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HERO-68130 Report - TMS035 Waiting List Report (Owner Box)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Report (Owner Box)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TMS035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for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[Date Picker]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Date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shop(s)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Shops, Single Shop, Multiple 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outlet(s)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 from DB field hkjc_resv_members.rmem_syndicate_owner_indicator. Displays "Y", "N", or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 from DB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Syndicate Owner Indicator Column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Waiting List Report (Owner Box)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date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Outlets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from Meal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is displayed immediately to the left of the "Syndicate Owner"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Indicator Values Display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"Y"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"Y"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"Y" for reservations where the DB value is 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"N"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"N"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"N"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"N" for reservations where the DB value is 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Blank Value Display for Empty/Offline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empty (created by Offline Profile)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empty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is blank for reservations where the DB value is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unexpected characters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Column Position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Syndicate Owner Indicator is Immediately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Examine the column headers and their order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"Syndicate Owner Indicator" and "Syndicate Owner" columns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position relationship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is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other column is placed between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Field Appears in All Exported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Excel, Excel (.xlsx), PDF, CSV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each exported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positioned immediately left of "Syndicate Owner"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indicator values (Y, N, blank) are correct in all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all exported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 across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Field Appears in Printed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to HTML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to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position and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both HTML and PDF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No Access Restrictions on New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Users with different roles who can currently view TMS035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a user with standard access to TMS035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and run TMS035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"Syndicate Owner Indicator" column is visible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as another user with access to TMS035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users who can view TMS035 can see the "Syndicate Owner Indicator"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additional permission restrictions are applied to the new field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 in Google Chrome,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column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correctly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TMS035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 (MySQL)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 and data are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date range to more than 7 days (TiDB)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and data are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for short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retrieves data correctly from TiDB for long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"Syndicate Owner Indicator" column displays correctly in both data sources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