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HERO-69132 Test Report – HTTP Response Header for .rptdesign and .rptlibrary Resources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&gt; </w:t>
      </w:r>
      <w:r>
        <w:rPr>
          <w:rFonts w:ascii="Arial" w:hAnsi="Arial" w:eastAsia="Arial" w:cs="Arial"/>
          <w:b/>
          <w:color w:val="000000"/>
          <w:sz w:val="20"/>
          <w:u w:val="none"/>
        </w:rPr>
        <w:t>Font: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Arial | </w:t>
      </w:r>
      <w:r>
        <w:rPr>
          <w:rFonts w:ascii="Arial" w:hAnsi="Arial" w:eastAsia="Arial" w:cs="Arial"/>
          <w:b/>
          <w:color w:val="000000"/>
          <w:sz w:val="20"/>
          <w:u w:val="none"/>
        </w:rPr>
        <w:t>Language: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English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Name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BIRT Report Design (*.rptdesign) and Report Library (*.rptlibrary) HTTP Resources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Code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N/A (BIRT report design / library resources served over HTTP)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Parameters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Parameters Name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Description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Options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Default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None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No special configuration or parameter is required for this case (per Release Notes).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N/A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N/A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Data Fields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Description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 Calculation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None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This case does not involve field definition (per Release Notes). It corrects the HTTP response Content-Type header only.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N/A</w:t>
            </w:r>
          </w:p>
        </w:tc>
      </w:tr>
    </w:tbl>
    <w:p/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Report Functional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 Reproduce the incorrect HTTP response header for .rptdesign and .rptlibrary resources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pre-fix build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deployed BIRT report design (.rptdesign) and a report library (.rptlibrary) are accessible through HTTP.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Browser developer tools or an HTTP request tool is available to inspect response headers.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an HTTP request for a *.rptdesign resource URL (or open the URL in the browser and inspect the network response).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the Content-Type field in the HTTP response header.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Repeat steps 1–2 for a *.rptlibrary resource URL.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Content-Type response header of *.rptdesign is incorrect (it is not application/xml).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Content-Type response header of *.rptlibrary is incorrect (it is not application/xml).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 Fix Verification – *.rptdesign response header is application/xml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fixed build is deployed.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an HTTP request for a *.rptdesign resource URL.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the Content-Type field in the HTTP response header.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the response body.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Content-Type response header is application/xml.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resource returns successfully and its XML content can be loaded and parsed.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 Fix Verification – *.rptlibrary response header is application/xml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fixed build is deployed.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an HTTP request for a *.rptlibrary resource URL.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the Content-Type field in the HTTP response header.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the response body.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Content-Type response header is application/xml.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resource returns successfully and its XML content can be loaded and parsed.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 Regression – Reports using the resources run normally and other resource types are unaffected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BIRT reports whose report designs reference a *.rptlibrary resource.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Export a report to PDF and Excel, and print it to HTML and PDF.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Request other report resource types (for example image and static resources) and check their response headers.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Reports that use *.rptdesign and *.rptlibrary resources load and run successfully with no resource loading errors.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Export and print work normally.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headers of other resource types remain unchanged.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v1.0.0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Browser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Chrome 114.0.0.0, Firefox 114.0.0.0, Edge 114.0.0.0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Environment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Local Test Environment, HQ Test Environment, ER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