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HERO-67175 - POS Interface - Email Alert for fail of portal station (Dev)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Configuration and Setup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successful configuration of POS Monitor Tools and Fail Notification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 to the Infrasys POS platform with administrative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The HKJC module is installed and the server type is set to Mix or Slave mode.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System Management -&gt; System Configuration -&gt; HKJC Module.</w:t>
      </w:r>
    </w:p>
    <w:p>
      <w:r>
        <w:rPr>
          <w:rFonts w:ascii="Arial" w:hAnsi="Arial" w:eastAsia="Arial"/>
          <w:b w:val="0"/>
          <w:color w:val="000000"/>
          <w:sz w:val="20"/>
        </w:rPr>
        <w:t>2. Click "Edit" to configure the settings.</w:t>
      </w:r>
    </w:p>
    <w:p>
      <w:r>
        <w:rPr>
          <w:rFonts w:ascii="Arial" w:hAnsi="Arial" w:eastAsia="Arial"/>
          <w:b w:val="0"/>
          <w:color w:val="000000"/>
          <w:sz w:val="20"/>
        </w:rPr>
        <w:t>3. Under the "Monitor Tool Settings" section, locate "POS Monitor Tools".</w:t>
      </w:r>
    </w:p>
    <w:p>
      <w:r>
        <w:rPr>
          <w:rFonts w:ascii="Arial" w:hAnsi="Arial" w:eastAsia="Arial"/>
          <w:b w:val="0"/>
          <w:color w:val="000000"/>
          <w:sz w:val="20"/>
        </w:rPr>
        <w:t>4. Click "&lt;&lt;&lt; Edit Configuration &gt;&gt;&gt;" to open the "Monitor Tool Configuration" dialog.</w:t>
      </w:r>
    </w:p>
    <w:p>
      <w:r>
        <w:rPr>
          <w:rFonts w:ascii="Arial" w:hAnsi="Arial" w:eastAsia="Arial"/>
          <w:b w:val="0"/>
          <w:color w:val="000000"/>
          <w:sz w:val="20"/>
        </w:rPr>
        <w:t>5. Under "Basic Configuration", set "POS Launcher Service Monitor Enable" to "Enable".</w:t>
      </w:r>
    </w:p>
    <w:p>
      <w:r>
        <w:rPr>
          <w:rFonts w:ascii="Arial" w:hAnsi="Arial" w:eastAsia="Arial"/>
          <w:b w:val="0"/>
          <w:color w:val="000000"/>
          <w:sz w:val="20"/>
        </w:rPr>
        <w:t>6. Set "Fail Notification" to a valid "Target Email Group".</w:t>
      </w:r>
    </w:p>
    <w:p>
      <w:r>
        <w:rPr>
          <w:rFonts w:ascii="Arial" w:hAnsi="Arial" w:eastAsia="Arial"/>
          <w:b w:val="0"/>
          <w:color w:val="000000"/>
          <w:sz w:val="20"/>
        </w:rPr>
        <w:t>7. Click "Continue" and then click "Save" to save the record.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"Monitor Tool Configuration" dialog opens successfully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2. The system saves the configuration successfully and returns to the main HKJC Module settings page.</w:t>
      </w:r>
    </w:p>
    <w:p>
      <w:r>
        <w:rPr>
          <w:rFonts w:ascii="Arial" w:hAnsi="Arial" w:eastAsia="Arial"/>
          <w:b w:val="0"/>
          <w:color w:val="000000"/>
          <w:sz w:val="20"/>
        </w:rPr>
        <w:t>3. Re-opening the configuration dialog reflects the updated "Enable" status and the selected Target Email Group.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validation for invalid or missing Email Group in Fail Notification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 with administrative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The "Monitor Tool Configuration" dialog is open.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Ensure "POS Launcher Service Monitor Enable" is set to "Enable".</w:t>
      </w:r>
    </w:p>
    <w:p>
      <w:r>
        <w:rPr>
          <w:rFonts w:ascii="Arial" w:hAnsi="Arial" w:eastAsia="Arial"/>
          <w:b w:val="0"/>
          <w:color w:val="000000"/>
          <w:sz w:val="20"/>
        </w:rPr>
        <w:t>2. Leave the "Fail Notification" field blank or attempt to enter an invalid/non-existent email group name.</w:t>
      </w:r>
    </w:p>
    <w:p>
      <w:r>
        <w:rPr>
          <w:rFonts w:ascii="Arial" w:hAnsi="Arial" w:eastAsia="Arial"/>
          <w:b w:val="0"/>
          <w:color w:val="000000"/>
          <w:sz w:val="20"/>
        </w:rPr>
        <w:t>3. Click "Continue" and then click "Save".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prevents the save action and displays a validation error message indicating that a valid Target Email Group is required.</w:t>
      </w:r>
    </w:p>
    <w:p>
      <w:r>
        <w:rPr>
          <w:rFonts w:ascii="Arial" w:hAnsi="Arial" w:eastAsia="Arial"/>
          <w:b w:val="0"/>
          <w:color w:val="000000"/>
          <w:sz w:val="20"/>
        </w:rPr>
        <w:t>2. The configuration is not saved, and the previous valid settings (if any) remain intact.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Email Alert Triggering and Logic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immediate email alert when a single portal station goes down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 Monitor Tools is configured and enabled with a valid Target Email Group.</w:t>
      </w:r>
    </w:p>
    <w:p>
      <w:r>
        <w:rPr>
          <w:rFonts w:ascii="Arial" w:hAnsi="Arial" w:eastAsia="Arial"/>
          <w:b w:val="0"/>
          <w:color w:val="000000"/>
          <w:sz w:val="20"/>
        </w:rPr>
        <w:t>2. The POS Service Monitor Shell background job is active and running.</w:t>
      </w:r>
    </w:p>
    <w:p>
      <w:r>
        <w:rPr>
          <w:rFonts w:ascii="Arial" w:hAnsi="Arial" w:eastAsia="Arial"/>
          <w:b w:val="0"/>
          <w:color w:val="000000"/>
          <w:sz w:val="20"/>
        </w:rPr>
        <w:t>3. All portal stations are currently in a "Running" state.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Stop or simulate the failure of a single portal station.</w:t>
      </w:r>
    </w:p>
    <w:p>
      <w:r>
        <w:rPr>
          <w:rFonts w:ascii="Arial" w:hAnsi="Arial" w:eastAsia="Arial"/>
          <w:b w:val="0"/>
          <w:color w:val="000000"/>
          <w:sz w:val="20"/>
        </w:rPr>
        <w:t>2. Wait for the POS Service Monitor Shell background job to execute its next scheduled run.</w:t>
      </w:r>
    </w:p>
    <w:p>
      <w:r>
        <w:rPr>
          <w:rFonts w:ascii="Arial" w:hAnsi="Arial" w:eastAsia="Arial"/>
          <w:b w:val="0"/>
          <w:color w:val="000000"/>
          <w:sz w:val="20"/>
        </w:rPr>
        <w:t>3. Check the inbox of the configured Target Email Group.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An email alert is sent immediately upon the background job detecting the downed portal station, with no waiting period or delay.</w:t>
      </w:r>
    </w:p>
    <w:p>
      <w:r>
        <w:rPr>
          <w:rFonts w:ascii="Arial" w:hAnsi="Arial" w:eastAsia="Arial"/>
          <w:b w:val="0"/>
          <w:color w:val="000000"/>
          <w:sz w:val="20"/>
        </w:rPr>
        <w:t>2. The email content accurately identifies and includes the details of the single portal station that is not running.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consolidated email alert when multiple portal stations go down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 Monitor Tools is configured and enabled with a valid Target Email Group.</w:t>
      </w:r>
    </w:p>
    <w:p>
      <w:r>
        <w:rPr>
          <w:rFonts w:ascii="Arial" w:hAnsi="Arial" w:eastAsia="Arial"/>
          <w:b w:val="0"/>
          <w:color w:val="000000"/>
          <w:sz w:val="20"/>
        </w:rPr>
        <w:t>2. Multiple portal stations are currently in a "Running" state.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Stop or simulate the failure of multiple portal stations simultaneously, or sequentially before the next background job run.</w:t>
      </w:r>
    </w:p>
    <w:p>
      <w:r>
        <w:rPr>
          <w:rFonts w:ascii="Arial" w:hAnsi="Arial" w:eastAsia="Arial"/>
          <w:b w:val="0"/>
          <w:color w:val="000000"/>
          <w:sz w:val="20"/>
        </w:rPr>
        <w:t>2. Wait for the POS Service Monitor Shell background job to execute.</w:t>
      </w:r>
    </w:p>
    <w:p>
      <w:r>
        <w:rPr>
          <w:rFonts w:ascii="Arial" w:hAnsi="Arial" w:eastAsia="Arial"/>
          <w:b w:val="0"/>
          <w:color w:val="000000"/>
          <w:sz w:val="20"/>
        </w:rPr>
        <w:t>3. Check the inbox of the configured Target Email Group.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Only one consolidated email is sent for that specific background job run.</w:t>
      </w:r>
    </w:p>
    <w:p>
      <w:r>
        <w:rPr>
          <w:rFonts w:ascii="Arial" w:hAnsi="Arial" w:eastAsia="Arial"/>
          <w:b w:val="0"/>
          <w:color w:val="000000"/>
          <w:sz w:val="20"/>
        </w:rPr>
        <w:t>2. The email includes the details of all portal stations that are not running at the time of execution, rather than sending individual emails for each station.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2.3. Verify email re-triggering in subsequent runs if station remains down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portal station has been stopped and an initial alert email has been successfully sent.</w:t>
      </w:r>
    </w:p>
    <w:p>
      <w:r>
        <w:rPr>
          <w:rFonts w:ascii="Arial" w:hAnsi="Arial" w:eastAsia="Arial"/>
          <w:b w:val="0"/>
          <w:color w:val="000000"/>
          <w:sz w:val="20"/>
        </w:rPr>
        <w:t>2. The portal station remains in a "Not Running" state.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Allow the POS Service Monitor Shell background job to execute subsequent runs while the portal station is still down.</w:t>
      </w:r>
    </w:p>
    <w:p>
      <w:r>
        <w:rPr>
          <w:rFonts w:ascii="Arial" w:hAnsi="Arial" w:eastAsia="Arial"/>
          <w:b w:val="0"/>
          <w:color w:val="000000"/>
          <w:sz w:val="20"/>
        </w:rPr>
        <w:t>2. Monitor the inbox of the Target Email Group.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An email alert is triggered again for each subsequent background job run where the portal station is detected as not running.</w:t>
      </w:r>
    </w:p>
    <w:p>
      <w:r>
        <w:rPr>
          <w:rFonts w:ascii="Arial" w:hAnsi="Arial" w:eastAsia="Arial"/>
          <w:b w:val="0"/>
          <w:color w:val="000000"/>
          <w:sz w:val="20"/>
        </w:rPr>
        <w:t>2. The background job evaluates the need to add the email job independently for every run, ensuring continuous alerts for unresolved outages.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2.4. Verify no duplicate or delayed email alerts when portal station recovers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portal station is down and failure alerts have been triggered.</w:t>
      </w:r>
    </w:p>
    <w:p>
      <w:r>
        <w:rPr>
          <w:rFonts w:ascii="Arial" w:hAnsi="Arial" w:eastAsia="Arial"/>
          <w:b w:val="0"/>
          <w:color w:val="000000"/>
          <w:sz w:val="20"/>
        </w:rPr>
        <w:t>2. The background job is actively running.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Restart the portal station so it returns to a "Running" state.</w:t>
      </w:r>
    </w:p>
    <w:p>
      <w:r>
        <w:rPr>
          <w:rFonts w:ascii="Arial" w:hAnsi="Arial" w:eastAsia="Arial"/>
          <w:b w:val="0"/>
          <w:color w:val="000000"/>
          <w:sz w:val="20"/>
        </w:rPr>
        <w:t>2. Wait for the next background job run to complete.</w:t>
      </w:r>
    </w:p>
    <w:p>
      <w:r>
        <w:rPr>
          <w:rFonts w:ascii="Arial" w:hAnsi="Arial" w:eastAsia="Arial"/>
          <w:b w:val="0"/>
          <w:color w:val="000000"/>
          <w:sz w:val="20"/>
        </w:rPr>
        <w:t>3. Check the email inbox of the Target Email Group.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No "recovery" or "service restored" email alerts are sent, as the requirement strictly defines alerts for failures.</w:t>
      </w:r>
    </w:p>
    <w:p>
      <w:r>
        <w:rPr>
          <w:rFonts w:ascii="Arial" w:hAnsi="Arial" w:eastAsia="Arial"/>
          <w:b w:val="0"/>
          <w:color w:val="000000"/>
          <w:sz w:val="20"/>
        </w:rPr>
        <w:t>2. No further "down" email alerts are triggered for the recovered station in the subsequent background job run.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2.5. Verify email alert behavior when server type is not Mix or Slave mode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HKJC module is installed, but the server type is set to a mode other than Mix or Slave (e.g., standalone).</w:t>
      </w:r>
    </w:p>
    <w:p>
      <w:r>
        <w:rPr>
          <w:rFonts w:ascii="Arial" w:hAnsi="Arial" w:eastAsia="Arial"/>
          <w:b w:val="0"/>
          <w:color w:val="000000"/>
          <w:sz w:val="20"/>
        </w:rPr>
        <w:t>2. POS Monitor Tools is configured and enabled with a valid Target Email Group.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Stop a portal station to simulate a failure.</w:t>
      </w:r>
    </w:p>
    <w:p>
      <w:r>
        <w:rPr>
          <w:rFonts w:ascii="Arial" w:hAnsi="Arial" w:eastAsia="Arial"/>
          <w:b w:val="0"/>
          <w:color w:val="000000"/>
          <w:sz w:val="20"/>
        </w:rPr>
        <w:t>2. Wait for the POS Service Monitor Shell background job to execute.</w:t>
      </w:r>
    </w:p>
    <w:p>
      <w:r>
        <w:rPr>
          <w:rFonts w:ascii="Arial" w:hAnsi="Arial" w:eastAsia="Arial"/>
          <w:b w:val="0"/>
          <w:color w:val="000000"/>
          <w:sz w:val="20"/>
        </w:rPr>
        <w:t>3. Check the inbox of the Target Email Group.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email alert feature is not triggered, correctly aligning with the requirement that it is only available for HKJC modules with server types set to Mix or Slave mode.</w:t>
      </w:r>
    </w:p>
    <w:p>
      <w:r>
        <w:rPr>
          <w:rFonts w:ascii="Arial" w:hAnsi="Arial" w:eastAsia="Arial"/>
          <w:b w:val="0"/>
          <w:color w:val="000000"/>
          <w:sz w:val="20"/>
        </w:rPr>
        <w:t>2. No email is sent to the Target Email Group.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Browser Compatibility for Configuration UI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POS Monitor Tools configuration UI across supported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has administrative access to the Infrasys POS platform.</w:t>
      </w:r>
    </w:p>
    <w:p>
      <w:r>
        <w:rPr>
          <w:rFonts w:ascii="Arial" w:hAnsi="Arial" w:eastAsia="Arial"/>
          <w:b w:val="0"/>
          <w:color w:val="000000"/>
          <w:sz w:val="20"/>
        </w:rPr>
        <w:t>2. Test environments for Google Chrome, Mozilla Firefox, and Microsoft Edge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Infrasys POS platform in Google Chrome.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System Management -&gt; System Configuration -&gt; HKJC Module -&gt; POS Monitor Tools and verify the UI layout, buttons, and dialog functionality.</w:t>
      </w:r>
    </w:p>
    <w:p>
      <w:r>
        <w:rPr>
          <w:rFonts w:ascii="Arial" w:hAnsi="Arial" w:eastAsia="Arial"/>
          <w:b w:val="0"/>
          <w:color w:val="000000"/>
          <w:sz w:val="20"/>
        </w:rPr>
        <w:t>3. Repeat step 2 using Mozilla Firefox.</w:t>
      </w:r>
    </w:p>
    <w:p>
      <w:r>
        <w:rPr>
          <w:rFonts w:ascii="Arial" w:hAnsi="Arial" w:eastAsia="Arial"/>
          <w:b w:val="0"/>
          <w:color w:val="000000"/>
          <w:sz w:val="20"/>
        </w:rPr>
        <w:t>4. Repeat step 2 using Microsoft Edge.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configuration UI renders correctly without layout shifts, overlapping elements, or broken UI components in all three browsers.</w:t>
      </w:r>
    </w:p>
    <w:p>
      <w:r>
        <w:rPr>
          <w:rFonts w:ascii="Arial" w:hAnsi="Arial" w:eastAsia="Arial"/>
          <w:b w:val="0"/>
          <w:color w:val="000000"/>
          <w:sz w:val="20"/>
        </w:rPr>
        <w:t>2. All interactive elements, including the "Edit", "Continue", and "Save" buttons, as well as dropdown menus, function identically and correctly across Chrome, Firefox, and Edge.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