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HERO-67902 - TMS023 Table Special Arrangement - Incorrect "Name" column value when no member info is present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Table Special Arrangement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TMS023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Report date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 selection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All, Specific Outlets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Sort By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Sorting criteria for the report 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Membership No., Outlet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Membership No.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Customer name including salutation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Concatenation of memb_salutation and member name. If no member info is present, the field should remain blank or display the default guest name without rendering "undefined" or inheriting salutations from previous rows.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TMS023 Table Special Arrangement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Keep all parameters at their default values (Sort By = Membership No.).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and locate rows where no member information is present.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"Name" column for rows without member info correctly displays blank or default guest names, and does not render the literal string "undefined".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Sort By Membership No.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TMS023 Table Special Arrangement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"Sort By" parameter to "Membership No.".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and verify the "Name" column for rows lacking member details.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data is correctly sorted by Membership No.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uninitialized variable issue is resolved; rows without member info do not display "undefined" in the "Name" column.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Sort By Outlet Name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TMS023 Table Special Arrangement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Set the "Sort By" parameter to "Outlet Name".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and identify rows without member information that immediately follow rows containing member information (e.g., a row with "Mr. John").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data is correctly sorted by Outlet Name.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BIRT JS engine variable leakage is resolved; rows without member info do not inherit the salutation ("Mr." or "Mrs.") from the preceding row.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CSV, Excel, Excel (.xlsx), PDF, Word, PostScript, PowerPoint (.pptx)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TMS023 Table Special Arrangement report is generated with data containing both member and non-member rows.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export option and select CSV. Verify the downloaded file.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Repeat the export process for Excel, Excel (.xlsx), PDF, Word, PostScript, and PowerPoint (.pptx).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each exported file and check the "Name" column for rows without member info.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files are exported and downloaded successfully without corruption.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"Name" column in all exported formats accurately reflects the UI, showing no "undefined" values or leaked salutations for non-member rows.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HTML,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Generate the TMS023 Table Special Arrangement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the Print option and choose HTML format. Verify the printed layout.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the Print option and choose PDF format. Verify the printed layout.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Printouts for both HTML and PDF are generated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"Name" column data in the printouts is accurate and correctly handles rows without member info.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configuration for the report with "Sort By" set to "Outlet Name".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created preset to change the "Sort By" to "Membership No.".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using the edited preset parameters.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is created and saved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preset is edited and updated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runs successfully using the preset, and the "Name" column data accuracy is maintained.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Valid Email, FTP, and SFTP server configurations are set up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an auto-run schedule for the report preset to deliver via Email. Trigger and verify receipt.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Configure the auto-run to deliver via FTP. Trigger and verify file arrival on the FTP server.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Configure the auto-run to deliver via SFTP. Trigger and verify file arrival on the SFTP server.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delivered via Email with accurate "Name" column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file is successfully uploaded to the FTP server with correct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file is successfully uploaded to the SFTP server with correct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French. Run the report and verify the "Name" column.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Change the system language to Chinese. Run the report and verify the "Name" column.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Revert the system language to English.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Report headers and static texts are correctly translated to French, and the "Name" column data remains accurate.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Report headers and static texts are correctly translated to Chinese, and the "Name" column data remains accurate.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System language successfully reverts to English.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Format Configuration and modify the page size and margins. Save and run the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Auto Report Configuration and modify the default auto-run settings. Save and trigger an auto-run.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with the newly configured page size and margins applied correctly.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auto-run executes successfully using the updated configuration settings.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v1.2.115.0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