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6C" w:rsidRDefault="00163BD8">
      <w:pPr>
        <w:rPr>
          <w:b/>
          <w:sz w:val="28"/>
          <w:szCs w:val="28"/>
        </w:rPr>
      </w:pPr>
      <w:r w:rsidRPr="00163BD8">
        <w:rPr>
          <w:rFonts w:hint="eastAsia"/>
          <w:b/>
          <w:sz w:val="28"/>
          <w:szCs w:val="28"/>
        </w:rPr>
        <w:t>关于2</w:t>
      </w:r>
      <w:r w:rsidRPr="00163BD8">
        <w:rPr>
          <w:b/>
          <w:sz w:val="28"/>
          <w:szCs w:val="28"/>
        </w:rPr>
        <w:t>021</w:t>
      </w:r>
      <w:r w:rsidRPr="00163BD8">
        <w:rPr>
          <w:rFonts w:hint="eastAsia"/>
          <w:b/>
          <w:sz w:val="28"/>
          <w:szCs w:val="28"/>
        </w:rPr>
        <w:t>全国大学生数模竞赛及论文提交的补充说明</w:t>
      </w:r>
    </w:p>
    <w:p w:rsidR="00163BD8" w:rsidRPr="002438A1" w:rsidRDefault="00163BD8" w:rsidP="002438A1">
      <w:pPr>
        <w:spacing w:line="240" w:lineRule="atLeast"/>
        <w:ind w:firstLineChars="200" w:firstLine="420"/>
        <w:rPr>
          <w:szCs w:val="21"/>
        </w:rPr>
      </w:pPr>
      <w:r w:rsidRPr="002438A1">
        <w:rPr>
          <w:rFonts w:hint="eastAsia"/>
          <w:szCs w:val="21"/>
        </w:rPr>
        <w:t>鉴于新冠疫情等特殊原因，2</w:t>
      </w:r>
      <w:r w:rsidRPr="002438A1">
        <w:rPr>
          <w:szCs w:val="21"/>
        </w:rPr>
        <w:t>021</w:t>
      </w:r>
      <w:r w:rsidRPr="002438A1">
        <w:rPr>
          <w:rFonts w:hint="eastAsia"/>
          <w:szCs w:val="21"/>
        </w:rPr>
        <w:t>全国大学生数模竞赛学生主要以网络形式进行，江苏赛区的论文评审也将采用网评。根据今年的实际情况对全国下发的参赛须知补充说明如下：</w:t>
      </w:r>
    </w:p>
    <w:p w:rsidR="002438A1" w:rsidRPr="002438A1" w:rsidRDefault="002438A1" w:rsidP="00163BD8">
      <w:pPr>
        <w:spacing w:line="240" w:lineRule="atLeast"/>
        <w:rPr>
          <w:szCs w:val="21"/>
        </w:rPr>
      </w:pPr>
      <w:proofErr w:type="gramStart"/>
      <w:r w:rsidRPr="002438A1">
        <w:rPr>
          <w:rFonts w:hint="eastAsia"/>
          <w:szCs w:val="21"/>
        </w:rPr>
        <w:t>一</w:t>
      </w:r>
      <w:proofErr w:type="gramEnd"/>
      <w:r w:rsidRPr="002438A1">
        <w:rPr>
          <w:rFonts w:hint="eastAsia"/>
          <w:szCs w:val="21"/>
        </w:rPr>
        <w:t>关于网络利用</w:t>
      </w:r>
    </w:p>
    <w:p w:rsidR="002438A1" w:rsidRPr="002438A1" w:rsidRDefault="002438A1" w:rsidP="00C652BD">
      <w:pPr>
        <w:spacing w:line="240" w:lineRule="atLeast"/>
        <w:rPr>
          <w:szCs w:val="21"/>
        </w:rPr>
      </w:pPr>
      <w:r w:rsidRPr="002438A1">
        <w:rPr>
          <w:rFonts w:hint="eastAsia"/>
          <w:szCs w:val="21"/>
        </w:rPr>
        <w:t>1参赛同学可以</w:t>
      </w:r>
      <w:r w:rsidR="00E905F2">
        <w:rPr>
          <w:rFonts w:hint="eastAsia"/>
          <w:szCs w:val="21"/>
        </w:rPr>
        <w:t>建立</w:t>
      </w:r>
      <w:r w:rsidRPr="002438A1">
        <w:rPr>
          <w:rFonts w:hint="eastAsia"/>
          <w:szCs w:val="21"/>
        </w:rPr>
        <w:t>小组成员QQ群，网上讨论赛题，但仅小于3名参赛队；</w:t>
      </w:r>
    </w:p>
    <w:p w:rsidR="00163BD8" w:rsidRPr="002438A1" w:rsidRDefault="002438A1" w:rsidP="00C652BD">
      <w:pPr>
        <w:spacing w:line="240" w:lineRule="atLeast"/>
        <w:rPr>
          <w:szCs w:val="21"/>
        </w:rPr>
      </w:pPr>
      <w:r w:rsidRPr="002438A1">
        <w:rPr>
          <w:rFonts w:hint="eastAsia"/>
          <w:szCs w:val="21"/>
        </w:rPr>
        <w:t>2参赛队员不得与小组外成员（包括指导教师）交流，不能进入（包括被动进入）任何与赛题有关的公众号、贴吧、QQ群</w:t>
      </w:r>
      <w:r w:rsidR="00E905F2">
        <w:rPr>
          <w:rFonts w:hint="eastAsia"/>
          <w:szCs w:val="21"/>
        </w:rPr>
        <w:t>，只能利用非活体资源；</w:t>
      </w:r>
    </w:p>
    <w:p w:rsidR="002438A1" w:rsidRDefault="002438A1" w:rsidP="00C652BD">
      <w:pPr>
        <w:spacing w:line="240" w:lineRule="atLeast"/>
        <w:rPr>
          <w:szCs w:val="21"/>
        </w:rPr>
      </w:pPr>
      <w:r w:rsidRPr="002438A1">
        <w:rPr>
          <w:rFonts w:hint="eastAsia"/>
          <w:szCs w:val="21"/>
        </w:rPr>
        <w:t>3．指导教师通过网络指导论文、修改论文等</w:t>
      </w:r>
      <w:r>
        <w:rPr>
          <w:rFonts w:hint="eastAsia"/>
          <w:szCs w:val="21"/>
        </w:rPr>
        <w:t>行为</w:t>
      </w:r>
      <w:r w:rsidR="00E905F2">
        <w:rPr>
          <w:rFonts w:hint="eastAsia"/>
          <w:szCs w:val="21"/>
        </w:rPr>
        <w:t>均</w:t>
      </w:r>
      <w:r>
        <w:rPr>
          <w:rFonts w:hint="eastAsia"/>
          <w:szCs w:val="21"/>
        </w:rPr>
        <w:t>被视为违规</w:t>
      </w:r>
      <w:r w:rsidRPr="002438A1">
        <w:rPr>
          <w:rFonts w:hint="eastAsia"/>
          <w:szCs w:val="21"/>
        </w:rPr>
        <w:t>；</w:t>
      </w:r>
      <w:r>
        <w:rPr>
          <w:rFonts w:hint="eastAsia"/>
          <w:szCs w:val="21"/>
        </w:rPr>
        <w:t>指导教师诱导学生选题也是违规行为；</w:t>
      </w:r>
    </w:p>
    <w:p w:rsidR="002438A1" w:rsidRDefault="002438A1" w:rsidP="002438A1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二关于参赛与论文提交</w:t>
      </w:r>
    </w:p>
    <w:p w:rsidR="002438A1" w:rsidRDefault="002438A1" w:rsidP="002438A1">
      <w:pPr>
        <w:spacing w:line="240" w:lineRule="atLeas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竞赛时间与论文提交时间与方式</w:t>
      </w:r>
      <w:r w:rsidR="00C652BD">
        <w:rPr>
          <w:rFonts w:hint="eastAsia"/>
          <w:szCs w:val="21"/>
        </w:rPr>
        <w:t>请参考全国组委会下发的参赛须知</w:t>
      </w:r>
      <w:r w:rsidR="002500E8">
        <w:rPr>
          <w:rFonts w:hint="eastAsia"/>
          <w:szCs w:val="21"/>
        </w:rPr>
        <w:t>，</w:t>
      </w:r>
      <w:r w:rsidR="00C652BD">
        <w:rPr>
          <w:rFonts w:hint="eastAsia"/>
          <w:szCs w:val="21"/>
        </w:rPr>
        <w:t>另补充说明如下：</w:t>
      </w:r>
    </w:p>
    <w:p w:rsidR="00C652BD" w:rsidRDefault="00C652BD" w:rsidP="002438A1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今年江苏赛区</w:t>
      </w:r>
      <w:proofErr w:type="gramStart"/>
      <w:r>
        <w:rPr>
          <w:rFonts w:hint="eastAsia"/>
          <w:szCs w:val="21"/>
        </w:rPr>
        <w:t>采取网</w:t>
      </w:r>
      <w:proofErr w:type="gramEnd"/>
      <w:r>
        <w:rPr>
          <w:rFonts w:hint="eastAsia"/>
          <w:szCs w:val="21"/>
        </w:rPr>
        <w:t>评，不再要求参赛同学提交纸质论文；</w:t>
      </w:r>
    </w:p>
    <w:p w:rsidR="00C652BD" w:rsidRDefault="00C652BD" w:rsidP="002438A1">
      <w:pPr>
        <w:spacing w:line="240" w:lineRule="atLeast"/>
        <w:rPr>
          <w:szCs w:val="21"/>
        </w:rPr>
      </w:pPr>
      <w:bookmarkStart w:id="0" w:name="_GoBack"/>
      <w:r>
        <w:rPr>
          <w:rFonts w:hint="eastAsia"/>
          <w:szCs w:val="21"/>
        </w:rPr>
        <w:t>2不再要求学生提交承诺书，也不需要提供评审编号专用页，需要报送全国的论文将由赛区</w:t>
      </w:r>
      <w:bookmarkEnd w:id="0"/>
      <w:r>
        <w:rPr>
          <w:rFonts w:hint="eastAsia"/>
          <w:szCs w:val="21"/>
        </w:rPr>
        <w:t>统一处理后报送全国；</w:t>
      </w:r>
    </w:p>
    <w:p w:rsidR="00C652BD" w:rsidRDefault="00C652BD" w:rsidP="002438A1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3赛区不要求发送论文电子版，一切以全国报名系统下载的电子论文为准；</w:t>
      </w:r>
    </w:p>
    <w:p w:rsidR="00C652BD" w:rsidRDefault="00C652BD" w:rsidP="002438A1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</w:t>
      </w:r>
      <w:proofErr w:type="gramStart"/>
      <w:r>
        <w:rPr>
          <w:rFonts w:hint="eastAsia"/>
          <w:szCs w:val="21"/>
        </w:rPr>
        <w:t>传全国</w:t>
      </w:r>
      <w:proofErr w:type="gramEnd"/>
      <w:r>
        <w:rPr>
          <w:rFonts w:hint="eastAsia"/>
          <w:szCs w:val="21"/>
        </w:rPr>
        <w:t>的论文一律采用p</w:t>
      </w:r>
      <w:r>
        <w:rPr>
          <w:szCs w:val="21"/>
        </w:rPr>
        <w:t>df</w:t>
      </w:r>
      <w:r>
        <w:rPr>
          <w:rFonts w:hint="eastAsia"/>
          <w:szCs w:val="21"/>
        </w:rPr>
        <w:t>格式（</w:t>
      </w:r>
      <w:r w:rsidRPr="00C652BD">
        <w:rPr>
          <w:rFonts w:hint="eastAsia"/>
          <w:color w:val="FF0000"/>
          <w:szCs w:val="21"/>
        </w:rPr>
        <w:t>注意：不得利用d</w:t>
      </w:r>
      <w:r w:rsidRPr="00C652BD">
        <w:rPr>
          <w:color w:val="FF0000"/>
          <w:szCs w:val="21"/>
        </w:rPr>
        <w:t>oc</w:t>
      </w:r>
      <w:r w:rsidRPr="00C652BD">
        <w:rPr>
          <w:rFonts w:hint="eastAsia"/>
          <w:color w:val="FF0000"/>
          <w:szCs w:val="21"/>
        </w:rPr>
        <w:t>等格式</w:t>
      </w:r>
      <w:r>
        <w:rPr>
          <w:rFonts w:hint="eastAsia"/>
          <w:szCs w:val="21"/>
        </w:rPr>
        <w:t>）；</w:t>
      </w:r>
    </w:p>
    <w:p w:rsidR="00C652BD" w:rsidRDefault="00C652BD" w:rsidP="002438A1">
      <w:pPr>
        <w:spacing w:line="240" w:lineRule="atLeast"/>
        <w:rPr>
          <w:color w:val="FF0000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</w:t>
      </w:r>
      <w:proofErr w:type="gramStart"/>
      <w:r>
        <w:rPr>
          <w:rFonts w:hint="eastAsia"/>
          <w:szCs w:val="21"/>
        </w:rPr>
        <w:t>传</w:t>
      </w:r>
      <w:r w:rsidR="00E905F2">
        <w:rPr>
          <w:rFonts w:hint="eastAsia"/>
          <w:szCs w:val="21"/>
        </w:rPr>
        <w:t>全国</w:t>
      </w:r>
      <w:proofErr w:type="gramEnd"/>
      <w:r w:rsidR="00E905F2">
        <w:rPr>
          <w:rFonts w:hint="eastAsia"/>
          <w:szCs w:val="21"/>
        </w:rPr>
        <w:t>的论文及支撑材料命名格式按全国的参赛须知的要求命名，</w:t>
      </w:r>
      <w:r w:rsidR="00E905F2" w:rsidRPr="00E905F2">
        <w:rPr>
          <w:rFonts w:hint="eastAsia"/>
          <w:color w:val="FF0000"/>
          <w:szCs w:val="21"/>
        </w:rPr>
        <w:t>全国的参赛须知已经不对命名格式作任何要求，论文提交成功后将自动命名为指定格式；</w:t>
      </w:r>
    </w:p>
    <w:p w:rsidR="00E905F2" w:rsidRPr="00A149FA" w:rsidRDefault="00E905F2" w:rsidP="002438A1">
      <w:pPr>
        <w:spacing w:line="240" w:lineRule="atLeast"/>
        <w:rPr>
          <w:rFonts w:hint="eastAsia"/>
          <w:color w:val="FF0000"/>
          <w:szCs w:val="21"/>
        </w:rPr>
      </w:pPr>
      <w:r w:rsidRPr="00E905F2">
        <w:rPr>
          <w:color w:val="000000" w:themeColor="text1"/>
          <w:szCs w:val="21"/>
        </w:rPr>
        <w:t>6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需要特别强调：论文单独提交，不能约束，论文中不能含有任何包括参赛信息的内容，但必须包括论文的所有程序；支撑材料以压缩</w:t>
      </w:r>
      <w:proofErr w:type="gramStart"/>
      <w:r>
        <w:rPr>
          <w:rFonts w:hint="eastAsia"/>
          <w:color w:val="000000" w:themeColor="text1"/>
          <w:szCs w:val="21"/>
        </w:rPr>
        <w:t>包形式</w:t>
      </w:r>
      <w:proofErr w:type="gramEnd"/>
      <w:r>
        <w:rPr>
          <w:rFonts w:hint="eastAsia"/>
          <w:color w:val="000000" w:themeColor="text1"/>
          <w:szCs w:val="21"/>
        </w:rPr>
        <w:t>提交，支撑材料中必须包括完整的可执行的程序（不能是p</w:t>
      </w:r>
      <w:r>
        <w:rPr>
          <w:color w:val="000000" w:themeColor="text1"/>
          <w:szCs w:val="21"/>
        </w:rPr>
        <w:t>df</w:t>
      </w:r>
      <w:r>
        <w:rPr>
          <w:rFonts w:hint="eastAsia"/>
          <w:color w:val="000000" w:themeColor="text1"/>
          <w:szCs w:val="21"/>
        </w:rPr>
        <w:t>格式）</w:t>
      </w:r>
      <w:r w:rsidR="00E04F02">
        <w:rPr>
          <w:rFonts w:hint="eastAsia"/>
          <w:color w:val="000000" w:themeColor="text1"/>
          <w:szCs w:val="21"/>
        </w:rPr>
        <w:t>，</w:t>
      </w:r>
      <w:r w:rsidR="00E04F02" w:rsidRPr="00A149FA">
        <w:rPr>
          <w:rFonts w:hint="eastAsia"/>
          <w:color w:val="FF0000"/>
          <w:szCs w:val="21"/>
        </w:rPr>
        <w:t>支撑材料压缩包内如果包含任何与参赛队有关的信息，将被认为是违规行为</w:t>
      </w:r>
      <w:r w:rsidRPr="00A149FA">
        <w:rPr>
          <w:rFonts w:hint="eastAsia"/>
          <w:color w:val="FF0000"/>
          <w:szCs w:val="21"/>
        </w:rPr>
        <w:t>。</w:t>
      </w:r>
    </w:p>
    <w:p w:rsidR="002438A1" w:rsidRDefault="002438A1" w:rsidP="00163BD8">
      <w:pPr>
        <w:spacing w:line="240" w:lineRule="atLeast"/>
        <w:rPr>
          <w:rFonts w:hint="eastAsia"/>
          <w:sz w:val="28"/>
          <w:szCs w:val="28"/>
        </w:rPr>
      </w:pPr>
    </w:p>
    <w:p w:rsidR="002438A1" w:rsidRPr="00163BD8" w:rsidRDefault="002438A1" w:rsidP="00163BD8">
      <w:pPr>
        <w:spacing w:line="240" w:lineRule="atLeast"/>
        <w:rPr>
          <w:rFonts w:hint="eastAsia"/>
          <w:sz w:val="28"/>
          <w:szCs w:val="28"/>
        </w:rPr>
      </w:pPr>
    </w:p>
    <w:sectPr w:rsidR="002438A1" w:rsidRPr="0016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5DAB"/>
    <w:multiLevelType w:val="hybridMultilevel"/>
    <w:tmpl w:val="2A2C25A2"/>
    <w:lvl w:ilvl="0" w:tplc="23DE88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D8"/>
    <w:rsid w:val="000E0AB4"/>
    <w:rsid w:val="00163BD8"/>
    <w:rsid w:val="002438A1"/>
    <w:rsid w:val="002500E8"/>
    <w:rsid w:val="00351E04"/>
    <w:rsid w:val="00A149FA"/>
    <w:rsid w:val="00C652BD"/>
    <w:rsid w:val="00CC6036"/>
    <w:rsid w:val="00CD5D6C"/>
    <w:rsid w:val="00E04F02"/>
    <w:rsid w:val="00E9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A91D"/>
  <w15:chartTrackingRefBased/>
  <w15:docId w15:val="{6774064C-8D12-4424-8468-D6BC7025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P R C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mathchen</dc:creator>
  <cp:keywords/>
  <dc:description/>
  <cp:lastModifiedBy>mathchen</cp:lastModifiedBy>
  <cp:revision>2</cp:revision>
  <dcterms:created xsi:type="dcterms:W3CDTF">2021-08-23T08:56:00Z</dcterms:created>
  <dcterms:modified xsi:type="dcterms:W3CDTF">2021-08-23T08:56:00Z</dcterms:modified>
</cp:coreProperties>
</file>