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00000001">
      <w:pPr>
        <w:pStyle w:val="000002"/>
        <w:keepNext w:val="1"/>
        <w:keepLines w:val="1"/>
        <w:spacing w:before="0" w:beforeAutospacing="1" w:after="48" w:afterAutospacing="1" w:line="312"/>
        <w:ind w:left="0" w:right="0"/>
        <w:jc w:val="center"/>
        <w:outlineLvl w:val="0"/>
        <w:rPr>
          <w:color w:val="7a3f1d"/>
          <w:kern w:val="44"/>
          <w:sz w:val="44"/>
          <w:szCs w:val="44"/>
        </w:rPr>
      </w:pPr>
      <w:r>
        <w:rPr>
          <w:rFonts w:hint="eastAsia" w:ascii="SimHei" w:hAnsi="SimHei" w:eastAsia="SimHei" w:cs="SimHei"/>
          <w:b w:val="1"/>
          <w:color w:val="7a3f1d"/>
          <w:sz w:val="40"/>
        </w:rPr>
        <w:t>早市商品介绍与尺寸</w:t>
      </w:r>
    </w:p>
    <w:p w14:paraId="00000002">
      <w:pPr>
        <w:spacing w:before="0" w:after="384" w:line="360"/>
        <w:ind w:left="0" w:right="0"/>
        <w:jc w:val="center"/>
        <w:rPr>
          <w:color w:val="6b5f55"/>
        </w:rPr>
      </w:pPr>
      <w:r>
        <w:rPr>
          <w:rFonts w:hint="eastAsia" w:ascii="SimSun" w:hAnsi="SimSun" w:eastAsia="SimSun" w:cs="SimSun"/>
          <w:color w:val="6b5f55"/>
          <w:sz w:val="20"/>
        </w:rPr>
        <w:t>藏珍阁 · 手作文创｜八款手作单品</w:t>
      </w:r>
    </w:p>
    <w:p w14:paraId="00000003">
      <w:pPr>
        <w:pStyle w:val="000003"/>
        <w:keepNext w:val="1"/>
        <w:keepLines w:val="1"/>
        <w:pBdr>
          <w:bottom w:val="single" w:color="d8c9b8" w:sz="6" w:space="3"/>
        </w:pBdr>
        <w:spacing w:before="336" w:beforeAutospacing="1" w:after="108" w:afterAutospacing="1" w:line="336"/>
        <w:ind w:left="0" w:right="0"/>
        <w:outlineLvl w:val="1"/>
        <w:rPr>
          <w:color w:val="7a3f1d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7a3f1d"/>
          <w:sz w:val="27"/>
        </w:rPr>
        <w:t>一、草韵 · 手工草编彩色蒲扇</w:t>
      </w:r>
    </w:p>
    <w:p w14:paraId="00000004">
      <w:pPr>
        <w:spacing w:before="0" w:after="168" w:line="408"/>
        <w:ind w:left="0" w:right="0" w:firstLine="480"/>
        <w:jc w:val="both"/>
        <w:rPr>
          <w:color w:val="1f1b18"/>
        </w:rPr>
      </w:pPr>
      <w:r>
        <w:rPr>
          <w:rFonts w:hint="eastAsia" w:ascii="SimSun" w:hAnsi="SimSun" w:eastAsia="SimSun" w:cs="SimSun"/>
          <w:color w:val="1f1b18"/>
          <w:sz w:val="24"/>
        </w:rPr>
        <w:t>天然蒲草手工编成，草色是晒足日头的暖黄，压得紧、收得密，摸上去有细密的经纬起伏。扇面手绘红金回旋纹，一圈圈铺开，每把走笔都不同。扇柄麻绳密缠防滑，柄尾缀音符吊饰与铃珠，纳凉、挂墙、拍照一把三用。</w:t>
      </w:r>
    </w:p>
    <w:p w14:paraId="00000005">
      <w:pPr>
        <w:spacing w:before="0" w:after="48" w:line="408"/>
        <w:ind w:left="0" w:right="0"/>
        <w:jc w:val="left"/>
        <w:rPr>
          <w:color w:val="1f1b18"/>
        </w:rPr>
      </w:pPr>
      <w:r>
        <w:rPr>
          <w:rFonts w:hint="eastAsia" w:ascii="SimHei" w:hAnsi="SimHei" w:eastAsia="SimHei" w:cs="SimHei"/>
          <w:b w:val="1"/>
          <w:color w:val="7a3f1d"/>
          <w:sz w:val="24"/>
        </w:rPr>
        <w:t>尺寸：</w:t>
      </w:r>
      <w:r>
        <w:rPr>
          <w:rFonts w:hint="eastAsia" w:ascii="SimSun" w:hAnsi="SimSun" w:eastAsia="SimSun" w:cs="SimSun"/>
          <w:color w:val="1f1b18"/>
          <w:sz w:val="24"/>
        </w:rPr>
        <w:t>扇面宽 27 cm × 高 22 cm，扇柄长 15 cm，整体总长 34 cm，厚约 1.2 cm，净重约 95 g。</w:t>
      </w:r>
    </w:p>
    <w:p w14:paraId="00000006">
      <w:pPr>
        <w:spacing w:before="0" w:after="48" w:line="408"/>
        <w:ind w:left="0" w:right="0"/>
        <w:jc w:val="left"/>
        <w:rPr>
          <w:color w:val="1f1b18"/>
        </w:rPr>
      </w:pPr>
      <w:r>
        <w:rPr>
          <w:rFonts w:hint="eastAsia" w:ascii="SimHei" w:hAnsi="SimHei" w:eastAsia="SimHei" w:cs="SimHei"/>
          <w:b w:val="1"/>
          <w:color w:val="7a3f1d"/>
          <w:sz w:val="24"/>
        </w:rPr>
        <w:t>价格：</w:t>
      </w:r>
      <w:r>
        <w:rPr>
          <w:rFonts w:ascii="SimHei" w:hAnsi="SimHei" w:eastAsia="SimHei" w:cs="SimHei"/>
          <w:b w:val="1"/>
          <w:color w:val="b4472a"/>
          <w:sz w:val="24"/>
        </w:rPr>
        <w:t>¥28</w:t>
      </w:r>
    </w:p>
    <w:p w14:paraId="00000007">
      <w:pPr>
        <w:pStyle w:val="000003"/>
        <w:keepNext w:val="1"/>
        <w:keepLines w:val="1"/>
        <w:pBdr>
          <w:bottom w:val="single" w:color="d8c9b8" w:sz="6" w:space="3"/>
        </w:pBdr>
        <w:spacing w:before="336" w:beforeAutospacing="1" w:after="108" w:afterAutospacing="1" w:line="336"/>
        <w:ind w:left="0" w:right="0"/>
        <w:outlineLvl w:val="1"/>
        <w:rPr>
          <w:color w:val="7a3f1d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7a3f1d"/>
          <w:sz w:val="27"/>
        </w:rPr>
        <w:t>二、国潮 · 油画花卉中筒棉袜</w:t>
      </w:r>
    </w:p>
    <w:p w14:paraId="00000008">
      <w:pPr>
        <w:spacing w:before="0" w:after="168" w:line="408"/>
        <w:ind w:left="0" w:right="0" w:firstLine="480"/>
        <w:jc w:val="both"/>
        <w:rPr>
          <w:color w:val="1f1b18"/>
        </w:rPr>
      </w:pPr>
      <w:r>
        <w:rPr>
          <w:rFonts w:hint="eastAsia" w:ascii="SimSun" w:hAnsi="SimSun" w:eastAsia="SimSun" w:cs="SimSun"/>
          <w:color w:val="1f1b18"/>
          <w:sz w:val="24"/>
        </w:rPr>
        <w:t>袜筒上的花草照着油画来画，大朵大朵铺开，深绿压着浅绿，花瓣还留着笔触毛边。中筒高度刚盖住脚踝，配九分裤、裙子都不打架；袜口宽幅罗纹不勒，脚跟袜尖加厚加固，酒红袜尖露一点撞色。</w:t>
      </w:r>
    </w:p>
    <w:p w14:paraId="00000009">
      <w:pPr>
        <w:spacing w:before="0" w:after="48" w:line="408"/>
        <w:ind w:left="0" w:right="0"/>
        <w:jc w:val="left"/>
        <w:rPr>
          <w:color w:val="1f1b18"/>
        </w:rPr>
      </w:pPr>
      <w:r>
        <w:rPr>
          <w:rFonts w:hint="eastAsia" w:ascii="SimHei" w:hAnsi="SimHei" w:eastAsia="SimHei" w:cs="SimHei"/>
          <w:b w:val="1"/>
          <w:color w:val="7a3f1d"/>
          <w:sz w:val="24"/>
        </w:rPr>
        <w:t>尺寸：</w:t>
      </w:r>
      <w:r>
        <w:rPr>
          <w:rFonts w:hint="eastAsia" w:ascii="SimSun" w:hAnsi="SimSun" w:eastAsia="SimSun" w:cs="SimSun"/>
          <w:color w:val="1f1b18"/>
          <w:sz w:val="24"/>
        </w:rPr>
        <w:t>均码（男女同款，适合 35–40 码／脚长 22–25 cm），袜长 21 cm，袜筒高 14 cm，袜口平铺宽 7.5 cm（可拉伸至约 12 cm），单双净重约 45 g。</w:t>
      </w:r>
    </w:p>
    <w:p w14:paraId="0000000A">
      <w:pPr>
        <w:spacing w:before="0" w:after="48" w:line="408"/>
        <w:ind w:left="0" w:right="0"/>
        <w:jc w:val="left"/>
        <w:rPr>
          <w:color w:val="1f1b18"/>
        </w:rPr>
      </w:pPr>
      <w:r>
        <w:rPr>
          <w:rFonts w:hint="eastAsia" w:ascii="SimHei" w:hAnsi="SimHei" w:eastAsia="SimHei" w:cs="SimHei"/>
          <w:b w:val="1"/>
          <w:color w:val="7a3f1d"/>
          <w:sz w:val="24"/>
        </w:rPr>
        <w:t>价格：</w:t>
      </w:r>
      <w:r>
        <w:rPr>
          <w:rFonts w:ascii="SimHei" w:hAnsi="SimHei" w:eastAsia="SimHei" w:cs="SimHei"/>
          <w:b w:val="1"/>
          <w:color w:val="b4472a"/>
          <w:sz w:val="24"/>
        </w:rPr>
        <w:t>¥22</w:t>
      </w:r>
    </w:p>
    <w:p w14:paraId="0000000B">
      <w:pPr>
        <w:pStyle w:val="000003"/>
        <w:keepNext w:val="1"/>
        <w:keepLines w:val="1"/>
        <w:pBdr>
          <w:bottom w:val="single" w:color="d8c9b8" w:sz="6" w:space="3"/>
        </w:pBdr>
        <w:spacing w:before="336" w:beforeAutospacing="1" w:after="108" w:afterAutospacing="1" w:line="336"/>
        <w:ind w:left="0" w:right="0"/>
        <w:outlineLvl w:val="1"/>
        <w:rPr>
          <w:color w:val="7a3f1d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7a3f1d"/>
          <w:sz w:val="27"/>
        </w:rPr>
        <w:t>三、童趣 · 拟人吐司小人陶瓷碟</w:t>
      </w:r>
    </w:p>
    <w:p w14:paraId="0000000C">
      <w:pPr>
        <w:spacing w:before="0" w:after="168" w:line="408"/>
        <w:ind w:left="0" w:right="0" w:firstLine="480"/>
        <w:jc w:val="both"/>
        <w:rPr>
          <w:color w:val="1f1b18"/>
        </w:rPr>
      </w:pPr>
      <w:r>
        <w:rPr>
          <w:rFonts w:hint="eastAsia" w:ascii="SimSun" w:hAnsi="SimSun" w:eastAsia="SimSun" w:cs="SimSun"/>
          <w:color w:val="1f1b18"/>
          <w:sz w:val="24"/>
        </w:rPr>
        <w:t>碟身方中带圆，四边烤出浅浅金黄，盘面凹下一圈浅弧，放得下戒指耳钉。盘底笑脸用釉下彩点成，安静地笑。两条红色小短腿是粗陶单独捏形烧制，稳稳撑住碟身；放梳妆台是首饰碟，放餐桌是点心碟。</w:t>
      </w:r>
    </w:p>
    <w:p w14:paraId="0000000D">
      <w:pPr>
        <w:spacing w:before="0" w:after="48" w:line="408"/>
        <w:ind w:left="0" w:right="0"/>
        <w:jc w:val="left"/>
        <w:rPr>
          <w:color w:val="1f1b18"/>
        </w:rPr>
      </w:pPr>
      <w:r>
        <w:rPr>
          <w:rFonts w:hint="eastAsia" w:ascii="SimHei" w:hAnsi="SimHei" w:eastAsia="SimHei" w:cs="SimHei"/>
          <w:b w:val="1"/>
          <w:color w:val="7a3f1d"/>
          <w:sz w:val="24"/>
        </w:rPr>
        <w:t>尺寸：</w:t>
      </w:r>
      <w:r>
        <w:rPr>
          <w:rFonts w:hint="eastAsia" w:ascii="SimSun" w:hAnsi="SimSun" w:eastAsia="SimSun" w:cs="SimSun"/>
          <w:color w:val="1f1b18"/>
          <w:sz w:val="24"/>
        </w:rPr>
        <w:t>碟口长 13.0 cm × 宽 11.5 cm，总体高 11.0 cm（其中双腿高 5.0 cm），碟体厚 3.2 cm，盘面凹陷深 2.2 cm，容量约 250 ml，净重约 380 g。</w:t>
      </w:r>
    </w:p>
    <w:p w14:paraId="0000000E">
      <w:pPr>
        <w:spacing w:before="0" w:after="48" w:line="408"/>
        <w:ind w:left="0" w:right="0"/>
        <w:jc w:val="left"/>
        <w:rPr>
          <w:color w:val="1f1b18"/>
        </w:rPr>
      </w:pPr>
      <w:r>
        <w:rPr>
          <w:rFonts w:hint="eastAsia" w:ascii="SimHei" w:hAnsi="SimHei" w:eastAsia="SimHei" w:cs="SimHei"/>
          <w:b w:val="1"/>
          <w:color w:val="7a3f1d"/>
          <w:sz w:val="24"/>
        </w:rPr>
        <w:t>价格：</w:t>
      </w:r>
      <w:r>
        <w:rPr>
          <w:rFonts w:ascii="SimHei" w:hAnsi="SimHei" w:eastAsia="SimHei" w:cs="SimHei"/>
          <w:b w:val="1"/>
          <w:color w:val="b4472a"/>
          <w:sz w:val="24"/>
        </w:rPr>
        <w:t>¥39</w:t>
      </w:r>
    </w:p>
    <w:p w14:paraId="0000000F">
      <w:pPr>
        <w:pStyle w:val="000003"/>
        <w:keepNext w:val="1"/>
        <w:keepLines w:val="1"/>
        <w:pBdr>
          <w:bottom w:val="single" w:color="d8c9b8" w:sz="6" w:space="3"/>
        </w:pBdr>
        <w:spacing w:before="336" w:beforeAutospacing="1" w:after="108" w:afterAutospacing="1" w:line="336"/>
        <w:ind w:left="0" w:right="0"/>
        <w:outlineLvl w:val="1"/>
        <w:rPr>
          <w:color w:val="7a3f1d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7a3f1d"/>
          <w:sz w:val="27"/>
        </w:rPr>
        <w:t>四、森系 · 手作橡果串挂件</w:t>
      </w:r>
    </w:p>
    <w:p w14:paraId="00000010">
      <w:pPr>
        <w:spacing w:before="0" w:after="168" w:line="408"/>
        <w:ind w:left="0" w:right="0" w:firstLine="480"/>
        <w:jc w:val="both"/>
        <w:rPr>
          <w:color w:val="1f1b18"/>
        </w:rPr>
      </w:pPr>
      <w:r>
        <w:rPr>
          <w:rFonts w:hint="eastAsia" w:ascii="SimSun" w:hAnsi="SimSun" w:eastAsia="SimSun" w:cs="SimSun"/>
          <w:color w:val="1f1b18"/>
          <w:sz w:val="24"/>
        </w:rPr>
        <w:t>橡果一枚枚挑过，要饱满、要圆，蒂部纹理清晰。去肉后只留奶白温润的壳，摸着像被河水冲过多年的小石头。原色麻绳逐颗打结定位，垂挂自然不晃，顶端编出挂环，门把手、挂钩、树枝都能挂，还附一张手写牛皮纸吊牌。</w:t>
      </w:r>
    </w:p>
    <w:p w14:paraId="00000011">
      <w:pPr>
        <w:spacing w:before="0" w:after="48" w:line="408"/>
        <w:ind w:left="0" w:right="0"/>
        <w:jc w:val="left"/>
        <w:rPr>
          <w:color w:val="1f1b18"/>
        </w:rPr>
      </w:pPr>
      <w:r>
        <w:rPr>
          <w:rFonts w:hint="eastAsia" w:ascii="SimHei" w:hAnsi="SimHei" w:eastAsia="SimHei" w:cs="SimHei"/>
          <w:b w:val="1"/>
          <w:color w:val="7a3f1d"/>
          <w:sz w:val="24"/>
        </w:rPr>
        <w:t>尺寸：</w:t>
      </w:r>
      <w:r>
        <w:rPr>
          <w:rFonts w:hint="eastAsia" w:ascii="SimSun" w:hAnsi="SimSun" w:eastAsia="SimSun" w:cs="SimSun"/>
          <w:color w:val="1f1b18"/>
          <w:sz w:val="24"/>
        </w:rPr>
        <w:t>整体长 16 cm（含挂环）× 宽 10 cm × 厚 4.5 cm，单颗橡果直径约 2.6 cm、高约 3.2 cm，挂环内径约 2.0 cm，每串 5–7 枚，净重约 60 g。</w:t>
      </w:r>
    </w:p>
    <w:p w14:paraId="00000012">
      <w:pPr>
        <w:spacing w:before="0" w:after="48" w:line="408"/>
        <w:ind w:left="0" w:right="0"/>
        <w:jc w:val="left"/>
        <w:rPr>
          <w:color w:val="1f1b18"/>
        </w:rPr>
      </w:pPr>
      <w:r>
        <w:rPr>
          <w:rFonts w:hint="eastAsia" w:ascii="SimHei" w:hAnsi="SimHei" w:eastAsia="SimHei" w:cs="SimHei"/>
          <w:b w:val="1"/>
          <w:color w:val="7a3f1d"/>
          <w:sz w:val="24"/>
        </w:rPr>
        <w:t>价格：</w:t>
      </w:r>
      <w:r>
        <w:rPr>
          <w:rFonts w:ascii="SimHei" w:hAnsi="SimHei" w:eastAsia="SimHei" w:cs="SimHei"/>
          <w:b w:val="1"/>
          <w:color w:val="b4472a"/>
          <w:sz w:val="24"/>
        </w:rPr>
        <w:t>¥45</w:t>
      </w:r>
    </w:p>
    <w:p w14:paraId="00000013">
      <w:pPr>
        <w:pStyle w:val="000003"/>
        <w:keepNext w:val="1"/>
        <w:keepLines w:val="1"/>
        <w:pBdr>
          <w:bottom w:val="single" w:color="d8c9b8" w:sz="6" w:space="3"/>
        </w:pBdr>
        <w:spacing w:before="336" w:beforeAutospacing="1" w:after="108" w:afterAutospacing="1" w:line="336"/>
        <w:ind w:left="0" w:right="0"/>
        <w:outlineLvl w:val="1"/>
        <w:rPr>
          <w:color w:val="7a3f1d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7a3f1d"/>
          <w:sz w:val="27"/>
        </w:rPr>
        <w:t>五、粗陶 · 小猫喇叭储物盖罐</w:t>
      </w:r>
    </w:p>
    <w:p w14:paraId="00000014">
      <w:pPr>
        <w:spacing w:before="0" w:after="168" w:line="408"/>
        <w:ind w:left="0" w:right="0" w:firstLine="480"/>
        <w:jc w:val="both"/>
        <w:rPr>
          <w:color w:val="1f1b18"/>
        </w:rPr>
      </w:pPr>
      <w:r>
        <w:rPr>
          <w:rFonts w:hint="eastAsia" w:ascii="SimSun" w:hAnsi="SimSun" w:eastAsia="SimSun" w:cs="SimSun"/>
          <w:color w:val="1f1b18"/>
          <w:sz w:val="24"/>
        </w:rPr>
        <w:t>罐身粗陶拉坯，收口鼓腹，线条圆润，釉是哑光的旧米色，薄处透暖、厚处积深。盖上仰躺一只吹喇叭的小猫，四脚朝天、肚子鼓鼓，单独捏好粘上再入窑，每只姿势都不同，首饰香丸都收得下。</w:t>
      </w:r>
    </w:p>
    <w:p w14:paraId="00000015">
      <w:pPr>
        <w:spacing w:before="0" w:after="48" w:line="408"/>
        <w:ind w:left="0" w:right="0"/>
        <w:jc w:val="left"/>
        <w:rPr>
          <w:color w:val="1f1b18"/>
        </w:rPr>
      </w:pPr>
      <w:r>
        <w:rPr>
          <w:rFonts w:hint="eastAsia" w:ascii="SimHei" w:hAnsi="SimHei" w:eastAsia="SimHei" w:cs="SimHei"/>
          <w:b w:val="1"/>
          <w:color w:val="7a3f1d"/>
          <w:sz w:val="24"/>
        </w:rPr>
        <w:t>尺寸：</w:t>
      </w:r>
      <w:r>
        <w:rPr>
          <w:rFonts w:hint="eastAsia" w:ascii="SimSun" w:hAnsi="SimSun" w:eastAsia="SimSun" w:cs="SimSun"/>
          <w:color w:val="1f1b18"/>
          <w:sz w:val="24"/>
        </w:rPr>
        <w:t>罐身直径 9.0 cm、高 9.5 cm，含盖总高 14.0 cm，罐口内径 7.8 cm，罐底直径 7.2 cm，容量约 600 ml，净重约 520 g。</w:t>
      </w:r>
    </w:p>
    <w:p w14:paraId="00000016">
      <w:pPr>
        <w:spacing w:before="0" w:after="48" w:line="408"/>
        <w:ind w:left="0" w:right="0"/>
        <w:jc w:val="left"/>
        <w:rPr>
          <w:color w:val="1f1b18"/>
        </w:rPr>
      </w:pPr>
      <w:r>
        <w:rPr>
          <w:rFonts w:hint="eastAsia" w:ascii="SimHei" w:hAnsi="SimHei" w:eastAsia="SimHei" w:cs="SimHei"/>
          <w:b w:val="1"/>
          <w:color w:val="7a3f1d"/>
          <w:sz w:val="24"/>
        </w:rPr>
        <w:t>价格：</w:t>
      </w:r>
      <w:r>
        <w:rPr>
          <w:rFonts w:ascii="SimHei" w:hAnsi="SimHei" w:eastAsia="SimHei" w:cs="SimHei"/>
          <w:b w:val="1"/>
          <w:color w:val="b4472a"/>
          <w:sz w:val="24"/>
        </w:rPr>
        <w:t>¥49</w:t>
      </w:r>
    </w:p>
    <w:p w14:paraId="00000017">
      <w:pPr>
        <w:pStyle w:val="000003"/>
        <w:keepNext w:val="1"/>
        <w:keepLines w:val="1"/>
        <w:pBdr>
          <w:bottom w:val="single" w:color="d8c9b8" w:sz="6" w:space="3"/>
        </w:pBdr>
        <w:spacing w:before="336" w:beforeAutospacing="1" w:after="108" w:afterAutospacing="1" w:line="336"/>
        <w:ind w:left="0" w:right="0"/>
        <w:outlineLvl w:val="1"/>
        <w:rPr>
          <w:color w:val="7a3f1d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7a3f1d"/>
          <w:sz w:val="27"/>
        </w:rPr>
        <w:t>六、奶白 · 比心小手陶瓷高脚杯</w:t>
      </w:r>
    </w:p>
    <w:p w14:paraId="00000018">
      <w:pPr>
        <w:spacing w:before="0" w:after="168" w:line="408"/>
        <w:ind w:left="0" w:right="0" w:firstLine="480"/>
        <w:jc w:val="both"/>
        <w:rPr>
          <w:color w:val="1f1b18"/>
        </w:rPr>
      </w:pPr>
      <w:r>
        <w:rPr>
          <w:rFonts w:hint="eastAsia" w:ascii="SimSun" w:hAnsi="SimSun" w:eastAsia="SimSun" w:cs="SimSun"/>
          <w:color w:val="1f1b18"/>
          <w:sz w:val="24"/>
        </w:rPr>
        <w:t>杯身是温润的奶白釉，光打上去像一层薄薄的猪油，不刺眼。杯壁左右各托起一只立体小手，指尖在中间搭成一颗心，指节的弧度都捏出来了，摸上去有起伏。短圈足稳稳坐着，装甜品、插干花、收戒指都合适。</w:t>
      </w:r>
    </w:p>
    <w:p w14:paraId="00000019">
      <w:pPr>
        <w:spacing w:before="0" w:after="48" w:line="408"/>
        <w:ind w:left="0" w:right="0"/>
        <w:jc w:val="left"/>
        <w:rPr>
          <w:color w:val="1f1b18"/>
        </w:rPr>
      </w:pPr>
      <w:r>
        <w:rPr>
          <w:rFonts w:hint="eastAsia" w:ascii="SimHei" w:hAnsi="SimHei" w:eastAsia="SimHei" w:cs="SimHei"/>
          <w:b w:val="1"/>
          <w:color w:val="7a3f1d"/>
          <w:sz w:val="24"/>
        </w:rPr>
        <w:t>尺寸：</w:t>
      </w:r>
      <w:r>
        <w:rPr>
          <w:rFonts w:hint="eastAsia" w:ascii="SimSun" w:hAnsi="SimSun" w:eastAsia="SimSun" w:cs="SimSun"/>
          <w:color w:val="1f1b18"/>
          <w:sz w:val="24"/>
        </w:rPr>
        <w:t>杯口内径 12.0 cm、外径 13.0 cm，总高 11.0 cm，圈足直径 8.0 cm，杯壁厚约 0.5 cm，容量约 550 ml，净重约 780 g。</w:t>
      </w:r>
    </w:p>
    <w:p w14:paraId="0000001A">
      <w:pPr>
        <w:spacing w:before="0" w:after="48" w:line="408"/>
        <w:ind w:left="0" w:right="0"/>
        <w:jc w:val="left"/>
        <w:rPr>
          <w:color w:val="1f1b18"/>
        </w:rPr>
      </w:pPr>
      <w:r>
        <w:rPr>
          <w:rFonts w:hint="eastAsia" w:ascii="SimHei" w:hAnsi="SimHei" w:eastAsia="SimHei" w:cs="SimHei"/>
          <w:b w:val="1"/>
          <w:color w:val="7a3f1d"/>
          <w:sz w:val="24"/>
        </w:rPr>
        <w:t>价格：</w:t>
      </w:r>
      <w:r>
        <w:rPr>
          <w:rFonts w:ascii="SimHei" w:hAnsi="SimHei" w:eastAsia="SimHei" w:cs="SimHei"/>
          <w:b w:val="1"/>
          <w:color w:val="b4472a"/>
          <w:sz w:val="24"/>
        </w:rPr>
        <w:t>¥48</w:t>
      </w:r>
    </w:p>
    <w:p w14:paraId="0000001B">
      <w:pPr>
        <w:pStyle w:val="000003"/>
        <w:keepNext w:val="1"/>
        <w:keepLines w:val="1"/>
        <w:pBdr>
          <w:bottom w:val="single" w:color="d8c9b8" w:sz="6" w:space="3"/>
        </w:pBdr>
        <w:spacing w:before="336" w:beforeAutospacing="1" w:after="108" w:afterAutospacing="1" w:line="336"/>
        <w:ind w:left="0" w:right="0"/>
        <w:outlineLvl w:val="1"/>
        <w:rPr>
          <w:color w:val="7a3f1d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7a3f1d"/>
          <w:sz w:val="27"/>
        </w:rPr>
        <w:t>七、国潮 · 拼图珐琅金属徽章（四联）</w:t>
      </w:r>
    </w:p>
    <w:p w14:paraId="0000001C">
      <w:pPr>
        <w:spacing w:before="0" w:after="168" w:line="408"/>
        <w:ind w:left="0" w:right="0" w:firstLine="480"/>
        <w:jc w:val="both"/>
        <w:rPr>
          <w:color w:val="1f1b18"/>
        </w:rPr>
      </w:pPr>
      <w:r>
        <w:rPr>
          <w:rFonts w:hint="eastAsia" w:ascii="SimSun" w:hAnsi="SimSun" w:eastAsia="SimSun" w:cs="SimSun"/>
          <w:color w:val="1f1b18"/>
          <w:sz w:val="24"/>
        </w:rPr>
        <w:t>四块拼图咬着边扣在一起，合起来是一幅完整的东方奇幻画卷：锦鲤、瑞兽、凤凰、楼阁挤在方寸之间。掐丝描金线勾轮廓，中间填珐琅烤色，孔雀蓝、朱砂红、蜜蜡黄一层压一层。单块背面带别针，拆开就是四枚胸针。</w:t>
      </w:r>
    </w:p>
    <w:p w14:paraId="0000001D">
      <w:pPr>
        <w:spacing w:before="0" w:after="48" w:line="408"/>
        <w:ind w:left="0" w:right="0"/>
        <w:jc w:val="left"/>
        <w:rPr>
          <w:color w:val="1f1b18"/>
        </w:rPr>
      </w:pPr>
      <w:r>
        <w:rPr>
          <w:rFonts w:hint="eastAsia" w:ascii="SimHei" w:hAnsi="SimHei" w:eastAsia="SimHei" w:cs="SimHei"/>
          <w:b w:val="1"/>
          <w:color w:val="7a3f1d"/>
          <w:sz w:val="24"/>
        </w:rPr>
        <w:t>尺寸：</w:t>
      </w:r>
      <w:r>
        <w:rPr>
          <w:rFonts w:hint="eastAsia" w:ascii="SimSun" w:hAnsi="SimSun" w:eastAsia="SimSun" w:cs="SimSun"/>
          <w:color w:val="1f1b18"/>
          <w:sz w:val="24"/>
        </w:rPr>
        <w:t>拼合后整体长 12.0 cm × 宽 6.5 cm，单块约 6.0 cm × 3.2 cm，拼块厚约 0.3 cm，含底板整套厚约 0.5 cm，整套净重约 95 g。</w:t>
      </w:r>
    </w:p>
    <w:p w14:paraId="0000001E">
      <w:pPr>
        <w:spacing w:before="0" w:after="48" w:line="408"/>
        <w:ind w:left="0" w:right="0"/>
        <w:jc w:val="left"/>
        <w:rPr>
          <w:color w:val="1f1b18"/>
        </w:rPr>
      </w:pPr>
      <w:r>
        <w:rPr>
          <w:rFonts w:hint="eastAsia" w:ascii="SimHei" w:hAnsi="SimHei" w:eastAsia="SimHei" w:cs="SimHei"/>
          <w:b w:val="1"/>
          <w:color w:val="7a3f1d"/>
          <w:sz w:val="24"/>
        </w:rPr>
        <w:t>价格：</w:t>
      </w:r>
      <w:r>
        <w:rPr>
          <w:rFonts w:ascii="SimHei" w:hAnsi="SimHei" w:eastAsia="SimHei" w:cs="SimHei"/>
          <w:b w:val="1"/>
          <w:color w:val="b4472a"/>
          <w:sz w:val="24"/>
        </w:rPr>
        <w:t>¥32</w:t>
      </w:r>
    </w:p>
    <w:p w14:paraId="0000001F">
      <w:pPr>
        <w:pStyle w:val="000003"/>
        <w:keepNext w:val="1"/>
        <w:keepLines w:val="1"/>
        <w:pBdr>
          <w:bottom w:val="single" w:color="d8c9b8" w:sz="6" w:space="3"/>
        </w:pBdr>
        <w:spacing w:before="336" w:beforeAutospacing="1" w:after="108" w:afterAutospacing="1" w:line="336"/>
        <w:ind w:left="0" w:right="0"/>
        <w:outlineLvl w:val="1"/>
        <w:rPr>
          <w:color w:val="7a3f1d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7a3f1d"/>
          <w:sz w:val="27"/>
        </w:rPr>
        <w:t>八、奶黄 · 小花陶瓷线香插</w:t>
      </w:r>
    </w:p>
    <w:p w14:paraId="00000020">
      <w:pPr>
        <w:spacing w:before="0" w:after="168" w:line="408"/>
        <w:ind w:left="0" w:right="0" w:firstLine="480"/>
        <w:jc w:val="both"/>
        <w:rPr>
          <w:color w:val="1f1b18"/>
        </w:rPr>
      </w:pPr>
      <w:r>
        <w:rPr>
          <w:rFonts w:hint="eastAsia" w:ascii="SimSun" w:hAnsi="SimSun" w:eastAsia="SimSun" w:cs="SimSun"/>
          <w:color w:val="1f1b18"/>
          <w:sz w:val="24"/>
        </w:rPr>
        <w:t>奶黄色小花陶瓷香插，双层花瓣造型，样子软乎乎的特别可爱！花瓣中间留一个金属小孔，线香直接插进去就行；外围一圈接灰槽，香灰不会撒得到处都是，清理起来省心。摆书桌、床头、茶桌都好看，点上一支，香味慢慢飘出来，小小的一个，自用或送朋友都合适。</w:t>
      </w:r>
    </w:p>
    <w:p w14:paraId="00000021">
      <w:pPr>
        <w:spacing w:before="0" w:after="48" w:line="408"/>
        <w:ind w:left="0" w:right="0"/>
        <w:jc w:val="left"/>
        <w:rPr>
          <w:color w:val="1f1b18"/>
        </w:rPr>
      </w:pPr>
      <w:r>
        <w:rPr>
          <w:rFonts w:hint="eastAsia" w:ascii="SimHei" w:hAnsi="SimHei" w:eastAsia="SimHei" w:cs="SimHei"/>
          <w:b w:val="1"/>
          <w:color w:val="7a3f1d"/>
          <w:sz w:val="24"/>
        </w:rPr>
        <w:t>尺寸：</w:t>
      </w:r>
      <w:r>
        <w:rPr>
          <w:rFonts w:hint="eastAsia" w:ascii="SimSun" w:hAnsi="SimSun" w:eastAsia="SimSun" w:cs="SimSun"/>
          <w:color w:val="1f1b18"/>
          <w:sz w:val="24"/>
        </w:rPr>
        <w:t>直径约 7.0 cm，高约 2.8 cm，材质为陶瓷。</w:t>
      </w:r>
    </w:p>
    <w:p w14:paraId="00000022">
      <w:pPr>
        <w:spacing w:before="0" w:after="48" w:line="408"/>
        <w:ind w:left="0" w:right="0"/>
        <w:jc w:val="left"/>
        <w:rPr>
          <w:color w:val="1f1b18"/>
        </w:rPr>
      </w:pPr>
      <w:r>
        <w:rPr>
          <w:rFonts w:hint="eastAsia" w:ascii="SimHei" w:hAnsi="SimHei" w:eastAsia="SimHei" w:cs="SimHei"/>
          <w:b w:val="1"/>
          <w:color w:val="7a3f1d"/>
          <w:sz w:val="24"/>
        </w:rPr>
        <w:t>价格：</w:t>
      </w:r>
      <w:r>
        <w:rPr>
          <w:rFonts w:ascii="SimHei" w:hAnsi="SimHei" w:eastAsia="SimHei" w:cs="SimHei"/>
          <w:b w:val="1"/>
          <w:color w:val="b4472a"/>
          <w:sz w:val="24"/>
        </w:rPr>
        <w:t>¥26</w:t>
      </w:r>
    </w:p>
    <w:p w14:paraId="00000023"/>
    <w:sectPr/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toc 1" w:uiPriority="39" w:semiHidden="1" w:unhideWhenUsed="1"/>
    <w:lsdException w:name="List 3" w:semiHidden="1" w:unhideWhenUsed="1"/>
    <w:lsdException w:name="index 3" w:semiHidden="1" w:unhideWhenUsed="1"/>
    <w:lsdException w:name="heading 5" w:uiPriority="9" w:semiHidden="1" w:unhideWhenUsed="1" w:qFormat="1"/>
    <w:lsdException w:name="index 5" w:semiHidden="1" w:unhideWhenUsed="1"/>
    <w:lsdException w:name="envelope return" w:semiHidden="1" w:unhideWhenUsed="1"/>
    <w:lsdException w:name="heading 9" w:uiPriority="9" w:semiHidden="1" w:unhideWhenUsed="1" w:qFormat="1"/>
    <w:lsdException w:name="toc 6" w:uiPriority="39" w:semiHidden="1" w:unhideWhenUsed="1"/>
    <w:lsdException w:name="index 6" w:semiHidden="1" w:unhideWhenUsed="1"/>
    <w:lsdException w:name="Normal" w:uiPriority="0" w:qFormat="1"/>
    <w:lsdException w:name="List Number 4" w:semiHidden="1" w:unhideWhenUsed="1"/>
    <w:lsdException w:name="Normal Indent" w:semiHidden="1" w:unhideWhenUsed="1"/>
    <w:lsdException w:name="toc 3" w:uiPriority="39" w:semiHidden="1" w:unhideWhenUsed="1"/>
    <w:lsdException w:name="List Continue 2" w:semiHidden="1" w:unhideWhenUsed="1"/>
    <w:lsdException w:name="line number" w:semiHidden="1" w:unhideWhenUsed="1"/>
    <w:lsdException w:name="List Number" w:semiHidden="1" w:unhideWhenUsed="1"/>
    <w:lsdException w:name="index 9" w:semiHidden="1" w:unhideWhenUsed="1"/>
    <w:lsdException w:name="heading 4" w:uiPriority="9" w:semiHidden="1" w:unhideWhenUsed="1" w:qFormat="1"/>
    <w:lsdException w:name="List Number 3" w:semiHidden="1" w:unhideWhenUsed="1"/>
    <w:lsdException w:name="Date" w:semiHidden="1" w:unhideWhenUsed="1"/>
    <w:lsdException w:name="heading 2" w:uiPriority="9" w:semiHidden="1" w:unhideWhenUsed="1" w:qFormat="1"/>
    <w:lsdException w:name="index heading" w:semiHidden="1" w:unhideWhenUsed="1"/>
    <w:lsdException w:name="table of authorities" w:semiHidden="1" w:unhideWhenUsed="1"/>
    <w:lsdException w:name="toc 8" w:uiPriority="39" w:semiHidden="1" w:unhideWhenUsed="1"/>
    <w:lsdException w:name="Salutation" w:semiHidden="1" w:unhideWhenUsed="1"/>
    <w:lsdException w:name="heading 6" w:uiPriority="9" w:semiHidden="1" w:unhideWhenUsed="1" w:qFormat="1"/>
    <w:lsdException w:name="index 2" w:semiHidden="1" w:unhideWhenUsed="1"/>
    <w:lsdException w:name="endnote text" w:semiHidden="1" w:unhideWhenUsed="1"/>
    <w:lsdException w:name="caption" w:uiPriority="35" w:semiHidden="1" w:unhideWhenUsed="1" w:qFormat="1"/>
    <w:lsdException w:name="index 7" w:semiHidden="1" w:unhideWhenUsed="1"/>
    <w:lsdException w:name="index 4" w:semiHidden="1" w:unhideWhenUsed="1"/>
    <w:lsdException w:name="heading 1" w:uiPriority="9" w:qFormat="1"/>
    <w:lsdException w:name="table of figures" w:semiHidden="1" w:unhideWhenUsed="1"/>
    <w:lsdException w:name="toc 4" w:uiPriority="39" w:semiHidden="1" w:unhideWhenUsed="1"/>
    <w:lsdException w:name="List Bullet 5" w:semiHidden="1" w:unhideWhenUsed="1"/>
    <w:lsdException w:name="annotation reference" w:semiHidden="1" w:unhideWhenUsed="1"/>
    <w:lsdException w:name="Default Paragraph Font" w:uiPriority="1" w:semiHidden="1" w:unhideWhenUsed="1"/>
    <w:lsdException w:name="toa heading" w:semiHidden="1" w:unhideWhenUsed="1"/>
    <w:lsdException w:name="index 8" w:semiHidden="1" w:unhideWhenUsed="1"/>
    <w:lsdException w:name="footnote text" w:semiHidden="1" w:unhideWhenUsed="1"/>
    <w:lsdException w:name="List Continue 5" w:semiHidden="1" w:unhideWhenUsed="1"/>
    <w:lsdException w:name="Body Text First Indent" w:semiHidden="1" w:unhideWhenUsed="1"/>
    <w:lsdException w:name="toc 2" w:uiPriority="39" w:semiHidden="1" w:unhideWhenUsed="1"/>
    <w:lsdException w:name="toc 5" w:uiPriority="39" w:semiHidden="1" w:unhideWhenUsed="1"/>
    <w:lsdException w:name="List Continue 4" w:semiHidden="1" w:unhideWhenUsed="1"/>
    <w:lsdException w:name="footer" w:semiHidden="1" w:unhideWhenUsed="1"/>
    <w:lsdException w:name="Subtitle" w:uiPriority="11" w:qFormat="1"/>
    <w:lsdException w:name="toc 9" w:uiPriority="39" w:semiHidden="1" w:unhideWhenUsed="1"/>
    <w:lsdException w:name="Body Text Indent 3" w:semiHidden="1" w:unhideWhenUsed="1"/>
    <w:lsdException w:name="Hyperlink" w:semiHidden="1" w:unhideWhenUsed="1"/>
    <w:lsdException w:name="List Continue" w:semiHidden="1" w:unhideWhenUsed="1"/>
    <w:lsdException w:name="Strong" w:uiPriority="22" w:qFormat="1"/>
    <w:lsdException w:name="annotation text" w:semiHidden="1" w:unhideWhenUsed="1"/>
    <w:lsdException w:name="Body Text 3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Body Text First Indent 2" w:semiHidden="1" w:unhideWhenUsed="1"/>
    <w:lsdException w:name="Block Text" w:semiHidden="1" w:unhideWhenUsed="1"/>
    <w:lsdException w:name="heading 7" w:uiPriority="9" w:semiHidden="1" w:unhideWhenUsed="1" w:qFormat="1"/>
    <w:lsdException w:name="Closing" w:semiHidden="1" w:unhideWhenUsed="1"/>
    <w:lsdException w:name="Body Text 2" w:semiHidden="1" w:unhideWhenUsed="1"/>
    <w:lsdException w:name="List 4" w:semiHidden="1" w:unhideWhenUsed="1"/>
    <w:lsdException w:name="List Bullet 4" w:semiHidden="1" w:unhideWhenUsed="1"/>
    <w:lsdException w:name="List 5" w:semiHidden="1" w:unhideWhenUsed="1"/>
    <w:lsdException w:name="FollowedHyperlink" w:semiHidden="1" w:unhideWhenUsed="1"/>
    <w:lsdException w:name="List" w:semiHidden="1" w:unhideWhenUsed="1"/>
    <w:lsdException w:name="endnote reference" w:semiHidden="1" w:unhideWhenUsed="1"/>
    <w:lsdException w:name="List 2" w:semiHidden="1" w:unhideWhenUsed="1"/>
    <w:lsdException w:name="List Number 5" w:semiHidden="1" w:unhideWhenUsed="1"/>
    <w:lsdException w:name="footnote reference" w:semiHidden="1" w:unhideWhenUsed="1"/>
    <w:lsdException w:name="Note Heading" w:semiHidden="1" w:unhideWhenUsed="1"/>
    <w:lsdException w:name="Body Text Indent 2" w:semiHidden="1" w:unhideWhenUsed="1"/>
    <w:lsdException w:name="Title" w:uiPriority="10" w:qFormat="1"/>
    <w:lsdException w:name="Body Text Indent" w:semiHidden="1" w:unhideWhenUsed="1"/>
    <w:lsdException w:name="Body Text" w:semiHidden="1" w:unhideWhenUsed="1"/>
    <w:lsdException w:name="List Continue 3" w:semiHidden="1" w:unhideWhenUsed="1"/>
    <w:lsdException w:name="header" w:semiHidden="1" w:unhideWhenUsed="1"/>
    <w:lsdException w:name="page number" w:semiHidden="1" w:unhideWhenUsed="1"/>
    <w:lsdException w:name="macro" w:semiHidden="1" w:unhideWhenUsed="1"/>
    <w:lsdException w:name="heading 8" w:uiPriority="9" w:semiHidden="1" w:unhideWhenUsed="1" w:qFormat="1"/>
    <w:lsdException w:name="toc 7" w:uiPriority="39" w:semiHidden="1" w:unhideWhenUsed="1"/>
    <w:lsdException w:name="Signature" w:semiHidden="1" w:unhideWhenUsed="1"/>
    <w:lsdException w:name="Message Header" w:semiHidden="1" w:unhideWhenUsed="1"/>
    <w:lsdException w:name="envelope address" w:semiHidden="1" w:unhideWhenUsed="1"/>
    <w:lsdException w:name="index 1" w:semiHidden="1" w:unhideWhenUsed="1"/>
    <w:lsdException w:name="heading 3" w:uiPriority="9" w:semiHidden="1" w:unhideWhenUsed="1" w:qFormat="1"/>
  </w:latentStyles>
  <w:style w:type="paragraph" w:styleId="000002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3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2026-10-29T23:17:14Z</dcterms:created>
  <dcterms:modified xsi:type="dcterms:W3CDTF">2026-10-29T23:17:14Z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"01a1883b7b3b73798182b4cc503f7a11", "ReservedCode1": "", "ContentPropagator": "00119111010856365494821B355", "PropagateID": "01a1883b7b3b73798182b4cc503f7a11", "ReservedCode2": ""}}</vt:lpwstr>
  </property>
</Properties>
</file>