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8F0CCB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780026ED" w14:textId="0842FF4F" w:rsidR="008F0CCB" w:rsidRDefault="00E2727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864855" w:history="1">
            <w:r w:rsidR="008F0CCB" w:rsidRPr="007602AA">
              <w:rPr>
                <w:rStyle w:val="Hipercze"/>
                <w:noProof/>
              </w:rPr>
              <w:t>WYKAZ WAŻNIEJSZYCH OZNACZEŃ I SKRÓTÓW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38E24C9B" w14:textId="311B7F64" w:rsidR="008F0CCB" w:rsidRDefault="008F0CCB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6" w:history="1">
            <w:r w:rsidRPr="007602AA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AF8C" w14:textId="474FDF86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7" w:history="1">
            <w:r w:rsidRPr="007602AA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Aplikacja internetowa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7483" w14:textId="3057BEB5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8" w:history="1">
            <w:r w:rsidRPr="007602AA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Cel projektowania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9996" w14:textId="252C3335" w:rsidR="008F0CCB" w:rsidRDefault="008F0CCB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9" w:history="1">
            <w:r w:rsidRPr="007602AA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DAB8" w14:textId="60E39493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0" w:history="1">
            <w:r w:rsidRPr="007602AA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Dziedzinowy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ACC5" w14:textId="043C21E7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1" w:history="1">
            <w:r w:rsidRPr="007602AA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Interfejs graficzny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D8EE" w14:textId="0C6FC4C6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2" w:history="1">
            <w:r w:rsidRPr="007602AA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Wymagania 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1AB9" w14:textId="620F7473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3" w:history="1">
            <w:r w:rsidRPr="007602AA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Wymagania niefunkcjonalne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F337" w14:textId="02870980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4" w:history="1">
            <w:r w:rsidRPr="007602AA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Wymagania niefunkcjonalne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4DD0" w14:textId="19F6EAEF" w:rsidR="008F0CCB" w:rsidRDefault="008F0CCB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5" w:history="1">
            <w:r w:rsidRPr="007602AA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Przygotowanie do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ED51" w14:textId="12F7FC5B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6" w:history="1">
            <w:r w:rsidRPr="007602AA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Wykorzystane 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2493" w14:textId="11D93245" w:rsidR="008F0CCB" w:rsidRDefault="008F0CCB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7" w:history="1">
            <w:r w:rsidRPr="007602AA">
              <w:rPr>
                <w:rStyle w:val="Hipercze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07AD" w14:textId="51312607" w:rsidR="008F0CCB" w:rsidRDefault="008F0CCB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8" w:history="1">
            <w:r w:rsidRPr="007602AA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Pr="007602AA">
              <w:rPr>
                <w:rStyle w:val="Hipercze"/>
                <w:noProof/>
              </w:rPr>
              <w:t>.1.2.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3D61" w14:textId="0F5707D9" w:rsidR="008F0CCB" w:rsidRDefault="008F0CCB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9" w:history="1">
            <w:r w:rsidRPr="007602AA">
              <w:rPr>
                <w:rStyle w:val="Hipercze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Baza danych 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A1A9" w14:textId="15C22C07" w:rsidR="008F0CCB" w:rsidRDefault="008F0CCB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0" w:history="1">
            <w:r w:rsidRPr="007602AA">
              <w:rPr>
                <w:rStyle w:val="Hipercze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ASP 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87B0" w14:textId="1FE2284C" w:rsidR="008F0CCB" w:rsidRDefault="008F0CCB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1" w:history="1">
            <w:r w:rsidRPr="007602AA">
              <w:rPr>
                <w:rStyle w:val="Hipercze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6D18" w14:textId="63DD9A9D" w:rsidR="008F0CCB" w:rsidRDefault="008F0CCB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2" w:history="1">
            <w:r w:rsidRPr="007602AA">
              <w:rPr>
                <w:rStyle w:val="Hipercze"/>
                <w:noProof/>
              </w:rPr>
              <w:t>3.1.6.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D276" w14:textId="138B0EFB" w:rsidR="008F0CCB" w:rsidRDefault="008F0CCB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3" w:history="1">
            <w:r w:rsidRPr="007602AA">
              <w:rPr>
                <w:rStyle w:val="Hipercze"/>
                <w:noProof/>
              </w:rPr>
              <w:t>3.1.7.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Użyte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E12A" w14:textId="12A8909E" w:rsidR="008F0CCB" w:rsidRDefault="008F0CCB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4" w:history="1">
            <w:r w:rsidRPr="007602AA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Projekt aplikacji -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0278" w14:textId="2058E3F3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5" w:history="1">
            <w:r w:rsidRPr="007602AA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72F6" w14:textId="5CBA9C4F" w:rsidR="008F0CCB" w:rsidRDefault="008F0CCB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6" w:history="1">
            <w:r w:rsidRPr="007602AA">
              <w:rPr>
                <w:rStyle w:val="Hipercze"/>
                <w:noProof/>
              </w:rPr>
              <w:t>4.1.1 Diagramy maszyny stanowej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1824" w14:textId="6E344CA5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7" w:history="1">
            <w:r w:rsidRPr="007602AA">
              <w:rPr>
                <w:rStyle w:val="Hipercze"/>
                <w:noProof/>
                <w:highlight w:val="yellow"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  <w:highlight w:val="yellow"/>
              </w:rPr>
              <w:t>Wyjątki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EF94" w14:textId="4FD30EA6" w:rsidR="008F0CCB" w:rsidRDefault="008F0CCB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8" w:history="1">
            <w:r w:rsidRPr="007602AA">
              <w:rPr>
                <w:rStyle w:val="Hipercze"/>
                <w:noProof/>
                <w:highlight w:val="yellow"/>
              </w:rPr>
              <w:t>4.3.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  <w:highlight w:val="yellow"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B3B7" w14:textId="43167BD4" w:rsidR="008F0CCB" w:rsidRDefault="008F0CCB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9" w:history="1">
            <w:r w:rsidRPr="007602AA">
              <w:rPr>
                <w:rStyle w:val="Hipercze"/>
                <w:noProof/>
                <w:highlight w:val="yellow"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  <w:highlight w:val="yellow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611A" w14:textId="4E23E378" w:rsidR="008F0CCB" w:rsidRDefault="008F0CCB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0" w:history="1">
            <w:r w:rsidRPr="007602AA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F266" w14:textId="29DE7E66" w:rsidR="008F0CCB" w:rsidRDefault="008F0CCB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1" w:history="1">
            <w:r w:rsidRPr="007602AA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Pr="007602AA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D264" w14:textId="40FCDF43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814121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0E518EE9" w14:textId="7DD9D2E7" w:rsidR="008C4823" w:rsidRPr="0057461A" w:rsidRDefault="008C4823" w:rsidP="00B24458">
      <w:pPr>
        <w:rPr>
          <w:rFonts w:cs="Arial"/>
          <w:szCs w:val="20"/>
          <w:lang w:val="en-US"/>
        </w:rPr>
      </w:pPr>
    </w:p>
    <w:p w14:paraId="1C6C8A59" w14:textId="67ED6619" w:rsidR="009D0425" w:rsidRDefault="009D0425" w:rsidP="00B24458">
      <w:pPr>
        <w:rPr>
          <w:rFonts w:cs="Arial"/>
          <w:szCs w:val="20"/>
          <w:lang w:val="en-US"/>
        </w:rPr>
      </w:pPr>
    </w:p>
    <w:p w14:paraId="1972B037" w14:textId="5FDEED5E" w:rsidR="00F75124" w:rsidRDefault="00F75124" w:rsidP="00B24458">
      <w:pPr>
        <w:rPr>
          <w:rFonts w:cs="Arial"/>
          <w:szCs w:val="20"/>
          <w:lang w:val="en-US"/>
        </w:rPr>
      </w:pPr>
    </w:p>
    <w:p w14:paraId="0645229E" w14:textId="110635E4" w:rsidR="00F75124" w:rsidRDefault="00F75124" w:rsidP="00B24458">
      <w:pPr>
        <w:rPr>
          <w:rFonts w:cs="Arial"/>
          <w:szCs w:val="20"/>
          <w:lang w:val="en-US"/>
        </w:rPr>
      </w:pPr>
    </w:p>
    <w:p w14:paraId="364E2872" w14:textId="75D100EF" w:rsidR="00F75124" w:rsidRDefault="00F75124" w:rsidP="00B24458">
      <w:pPr>
        <w:rPr>
          <w:rFonts w:cs="Arial"/>
          <w:szCs w:val="20"/>
          <w:lang w:val="en-US"/>
        </w:rPr>
      </w:pPr>
    </w:p>
    <w:p w14:paraId="6E1DC243" w14:textId="37AAC472" w:rsidR="00F75124" w:rsidRDefault="00F75124" w:rsidP="00B24458">
      <w:pPr>
        <w:rPr>
          <w:rFonts w:cs="Arial"/>
          <w:szCs w:val="20"/>
          <w:lang w:val="en-US"/>
        </w:rPr>
      </w:pPr>
    </w:p>
    <w:p w14:paraId="2D3F1505" w14:textId="33E32D58" w:rsidR="00F75124" w:rsidRDefault="00F75124" w:rsidP="00B24458">
      <w:pPr>
        <w:rPr>
          <w:rFonts w:cs="Arial"/>
          <w:szCs w:val="20"/>
          <w:lang w:val="en-US"/>
        </w:rPr>
      </w:pPr>
    </w:p>
    <w:p w14:paraId="34253AB7" w14:textId="77777777" w:rsidR="00F75124" w:rsidRPr="0057461A" w:rsidRDefault="00F75124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864855"/>
      <w:r w:rsidRPr="003862FE"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864856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864857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864858"/>
      <w:r w:rsidRPr="0057461A">
        <w:lastRenderedPageBreak/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77777777" w:rsidR="009D0425" w:rsidRPr="0057461A" w:rsidRDefault="009D0425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864859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864860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CSS - </w:t>
      </w:r>
      <w:proofErr w:type="spellStart"/>
      <w:r w:rsidRPr="0057461A">
        <w:rPr>
          <w:rFonts w:cs="Arial"/>
          <w:szCs w:val="20"/>
        </w:rPr>
        <w:t>Cascading</w:t>
      </w:r>
      <w:proofErr w:type="spellEnd"/>
      <w:r w:rsidRPr="0057461A">
        <w:rPr>
          <w:rFonts w:cs="Arial"/>
          <w:szCs w:val="20"/>
        </w:rPr>
        <w:t xml:space="preserve">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864861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11C80C79" w:rsidR="0035248B" w:rsidRPr="0057461A" w:rsidRDefault="00FA4BD2" w:rsidP="00F12583">
      <w:pPr>
        <w:pStyle w:val="Legenda"/>
        <w:rPr>
          <w:sz w:val="20"/>
          <w:szCs w:val="20"/>
        </w:rPr>
      </w:pPr>
      <w:bookmarkStart w:id="7" w:name="_Toc119792691"/>
      <w:r w:rsidRPr="0057461A">
        <w:t xml:space="preserve">Rysunek </w:t>
      </w:r>
      <w:fldSimple w:instr=" SEQ Rysunek \* ARABIC ">
        <w:r w:rsidR="00F12583">
          <w:rPr>
            <w:noProof/>
          </w:rPr>
          <w:t>1</w:t>
        </w:r>
      </w:fldSimple>
      <w:r w:rsidR="00DA05BC" w:rsidRPr="0057461A">
        <w:rPr>
          <w:noProof/>
        </w:rPr>
        <w:t>.</w:t>
      </w:r>
      <w:r w:rsidRPr="0057461A"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6D35603E" w:rsidR="0035248B" w:rsidRPr="0057461A" w:rsidRDefault="00FA4BD2" w:rsidP="00F12583">
      <w:pPr>
        <w:pStyle w:val="Legenda"/>
        <w:rPr>
          <w:sz w:val="20"/>
          <w:szCs w:val="20"/>
        </w:rPr>
      </w:pPr>
      <w:bookmarkStart w:id="8" w:name="_Toc119792692"/>
      <w:r w:rsidRPr="0057461A">
        <w:t xml:space="preserve">Rysunek </w:t>
      </w:r>
      <w:fldSimple w:instr=" SEQ Rysunek \* ARABIC ">
        <w:r w:rsidR="00F12583">
          <w:rPr>
            <w:noProof/>
          </w:rPr>
          <w:t>2</w:t>
        </w:r>
      </w:fldSimple>
      <w:r w:rsidR="00DA05BC" w:rsidRPr="0057461A">
        <w:rPr>
          <w:noProof/>
        </w:rPr>
        <w:t>.</w:t>
      </w:r>
      <w:r w:rsidRPr="0057461A"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16FE7389" w:rsidR="0035248B" w:rsidRPr="0057461A" w:rsidRDefault="00FA4BD2" w:rsidP="00F12583">
      <w:pPr>
        <w:pStyle w:val="Legenda"/>
        <w:rPr>
          <w:sz w:val="20"/>
          <w:szCs w:val="20"/>
        </w:rPr>
      </w:pPr>
      <w:bookmarkStart w:id="9" w:name="_Toc119792693"/>
      <w:r w:rsidRPr="0057461A">
        <w:t xml:space="preserve">Rysunek </w:t>
      </w:r>
      <w:fldSimple w:instr=" SEQ Rysunek \* ARABIC ">
        <w:r w:rsidR="00F12583">
          <w:rPr>
            <w:noProof/>
          </w:rPr>
          <w:t>3</w:t>
        </w:r>
      </w:fldSimple>
      <w:r w:rsidR="00DA05BC" w:rsidRPr="0057461A">
        <w:rPr>
          <w:noProof/>
        </w:rPr>
        <w:t>.</w:t>
      </w:r>
      <w:r w:rsidRPr="0057461A"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778A3449" w:rsidR="00127F04" w:rsidRPr="0057461A" w:rsidRDefault="00EA0826" w:rsidP="00F12583">
      <w:pPr>
        <w:pStyle w:val="Legenda"/>
      </w:pPr>
      <w:bookmarkStart w:id="10" w:name="_Toc119792694"/>
      <w:r w:rsidRPr="0057461A">
        <w:t xml:space="preserve">Rysunek </w:t>
      </w:r>
      <w:fldSimple w:instr=" SEQ Rysunek \* ARABIC ">
        <w:r w:rsidR="00F12583">
          <w:rPr>
            <w:noProof/>
          </w:rPr>
          <w:t>4</w:t>
        </w:r>
      </w:fldSimple>
      <w:r w:rsidR="00DA05BC" w:rsidRPr="0057461A">
        <w:rPr>
          <w:noProof/>
        </w:rPr>
        <w:t>.</w:t>
      </w:r>
      <w:r w:rsidRPr="0057461A"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5C981776" w:rsidR="00B62AF2" w:rsidRDefault="00EA0826" w:rsidP="00F12583">
      <w:pPr>
        <w:pStyle w:val="Legenda"/>
      </w:pPr>
      <w:bookmarkStart w:id="11" w:name="_Toc119792695"/>
      <w:r w:rsidRPr="0057461A">
        <w:t xml:space="preserve">Rysunek </w:t>
      </w:r>
      <w:fldSimple w:instr=" SEQ Rysunek \* ARABIC ">
        <w:r w:rsidR="00F12583">
          <w:rPr>
            <w:noProof/>
          </w:rPr>
          <w:t>5</w:t>
        </w:r>
      </w:fldSimple>
      <w:r w:rsidR="00DA05BC" w:rsidRPr="0057461A">
        <w:rPr>
          <w:noProof/>
        </w:rPr>
        <w:t>.</w:t>
      </w:r>
      <w:r w:rsidRPr="0057461A">
        <w:t xml:space="preserve"> Interfejs graficzny </w:t>
      </w:r>
      <w:r w:rsidR="00DA05BC" w:rsidRPr="0057461A"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864862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864863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864864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864865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864866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864867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864868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864869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864870"/>
      <w:r w:rsidRPr="0057461A">
        <w:t>3.1.4.</w:t>
      </w:r>
      <w:r w:rsidRPr="0057461A">
        <w:tab/>
        <w:t>ASP .NET Core</w:t>
      </w:r>
      <w:bookmarkEnd w:id="21"/>
    </w:p>
    <w:p w14:paraId="0F934826" w14:textId="46A63CED" w:rsidR="006B1B41" w:rsidRDefault="006B1B41" w:rsidP="006B1B41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 xml:space="preserve">ASP .NET Core </w:t>
      </w:r>
      <w:r w:rsidR="00676679">
        <w:rPr>
          <w:rFonts w:cs="Arial"/>
          <w:szCs w:val="20"/>
        </w:rPr>
        <w:t>jest to platforma do tworzenia aplikacji internetowych, stworzona przez firmę Microsoft. Posiada ujednoliconą historię tworzenia internetowego interfejsu użytkownika i internetowych interfejsów API.</w:t>
      </w:r>
      <w:r w:rsidR="002917AE">
        <w:rPr>
          <w:rFonts w:cs="Arial"/>
          <w:szCs w:val="20"/>
        </w:rPr>
        <w:t xml:space="preserve"> Posiada oparty na stronach model programowania (</w:t>
      </w:r>
      <w:proofErr w:type="spellStart"/>
      <w:r w:rsidR="002917AE">
        <w:rPr>
          <w:rFonts w:cs="Arial"/>
          <w:szCs w:val="20"/>
        </w:rPr>
        <w:t>Razor</w:t>
      </w:r>
      <w:proofErr w:type="spellEnd"/>
      <w:r w:rsidR="002917AE">
        <w:rPr>
          <w:rFonts w:cs="Arial"/>
          <w:szCs w:val="20"/>
        </w:rPr>
        <w:t xml:space="preserve"> </w:t>
      </w:r>
      <w:proofErr w:type="spellStart"/>
      <w:r w:rsidR="002917AE">
        <w:rPr>
          <w:rFonts w:cs="Arial"/>
          <w:szCs w:val="20"/>
        </w:rPr>
        <w:t>Pages</w:t>
      </w:r>
      <w:proofErr w:type="spellEnd"/>
      <w:r w:rsidR="002917AE">
        <w:rPr>
          <w:rFonts w:cs="Arial"/>
          <w:szCs w:val="20"/>
        </w:rPr>
        <w:t xml:space="preserve">), który sprawia, że tworzenie internetowego interfejsu jest łatwiejsze i bardziej produktywne. Posiada otwarty kod (Open Source) oraz wtyczki dla użytych w technologii. </w:t>
      </w:r>
      <w:r w:rsidRPr="0037623B">
        <w:rPr>
          <w:rFonts w:cs="Arial"/>
          <w:szCs w:val="20"/>
        </w:rPr>
        <w:t>[5</w:t>
      </w:r>
      <w:r w:rsidR="0082106D">
        <w:rPr>
          <w:rFonts w:cs="Arial"/>
          <w:szCs w:val="20"/>
        </w:rPr>
        <w:t>]</w:t>
      </w:r>
      <w:r w:rsidR="00DC6D3B">
        <w:rPr>
          <w:rFonts w:cs="Arial"/>
          <w:szCs w:val="20"/>
        </w:rPr>
        <w:t>.</w:t>
      </w:r>
    </w:p>
    <w:p w14:paraId="727C1D7F" w14:textId="38FC4347" w:rsidR="00720855" w:rsidRPr="0037623B" w:rsidRDefault="00720855" w:rsidP="006B1B41">
      <w:pPr>
        <w:ind w:firstLine="709"/>
        <w:jc w:val="both"/>
        <w:rPr>
          <w:rFonts w:cs="Arial"/>
          <w:szCs w:val="20"/>
        </w:rPr>
      </w:pPr>
      <w:r w:rsidRPr="00720855">
        <w:rPr>
          <w:rFonts w:cs="Arial"/>
          <w:szCs w:val="20"/>
          <w:highlight w:val="green"/>
        </w:rPr>
        <w:t xml:space="preserve">Warstwa web API, nie korzystamy z </w:t>
      </w:r>
      <w:proofErr w:type="spellStart"/>
      <w:r w:rsidRPr="006959CE">
        <w:rPr>
          <w:rFonts w:cs="Arial"/>
          <w:szCs w:val="20"/>
          <w:highlight w:val="green"/>
        </w:rPr>
        <w:t>razor</w:t>
      </w:r>
      <w:proofErr w:type="spellEnd"/>
      <w:r w:rsidR="006959CE" w:rsidRPr="006959CE">
        <w:rPr>
          <w:rFonts w:cs="Arial"/>
          <w:szCs w:val="20"/>
          <w:highlight w:val="green"/>
        </w:rPr>
        <w:t>, SPA model</w:t>
      </w:r>
    </w:p>
    <w:p w14:paraId="204389FC" w14:textId="1530D9E1" w:rsidR="006B1B41" w:rsidRPr="0057461A" w:rsidRDefault="006B1B41" w:rsidP="006B1B4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ASP</w:t>
      </w:r>
      <w:r w:rsidRPr="0057461A">
        <w:rPr>
          <w:rFonts w:cs="Arial"/>
          <w:szCs w:val="20"/>
        </w:rPr>
        <w:t xml:space="preserve"> .NET Core </w:t>
      </w:r>
      <w:r w:rsidR="009F0067">
        <w:rPr>
          <w:rFonts w:cs="Arial"/>
          <w:szCs w:val="20"/>
        </w:rPr>
        <w:t>6</w:t>
      </w:r>
      <w:r w:rsidRPr="0057461A">
        <w:rPr>
          <w:rFonts w:cs="Arial"/>
          <w:szCs w:val="20"/>
        </w:rPr>
        <w:t xml:space="preserve">.0. </w:t>
      </w:r>
    </w:p>
    <w:p w14:paraId="7F39DAC1" w14:textId="77777777" w:rsidR="006B1B41" w:rsidRPr="0057461A" w:rsidRDefault="006B1B41" w:rsidP="006B1B41">
      <w:pPr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864871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864872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3839CE8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0FB8BD8F" w14:textId="40175E11" w:rsidR="003B319E" w:rsidRPr="0057461A" w:rsidRDefault="003B319E" w:rsidP="00981541">
      <w:pPr>
        <w:jc w:val="both"/>
        <w:rPr>
          <w:rFonts w:cs="Arial"/>
          <w:szCs w:val="20"/>
        </w:rPr>
      </w:pPr>
    </w:p>
    <w:p w14:paraId="52574E48" w14:textId="6C9735E8" w:rsidR="00F34C89" w:rsidRPr="0057461A" w:rsidRDefault="00F34C89" w:rsidP="00F34C89">
      <w:pPr>
        <w:pStyle w:val="Nagwek3"/>
        <w:rPr>
          <w:b/>
        </w:rPr>
      </w:pPr>
      <w:bookmarkStart w:id="24" w:name="_Toc119864873"/>
      <w:r w:rsidRPr="0057461A">
        <w:t>3.1.</w:t>
      </w:r>
      <w:r>
        <w:t>7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4D875604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5BFBAA79" w14:textId="0E85B5C3" w:rsidR="008F0CCB" w:rsidRPr="00F34C89" w:rsidRDefault="008F0CCB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8F0CCB">
        <w:rPr>
          <w:rFonts w:cs="Arial"/>
          <w:szCs w:val="20"/>
          <w:highlight w:val="green"/>
        </w:rPr>
        <w:t>Moment</w:t>
      </w:r>
      <w:r>
        <w:rPr>
          <w:rFonts w:cs="Arial"/>
          <w:szCs w:val="20"/>
        </w:rPr>
        <w:t xml:space="preserve"> </w:t>
      </w:r>
    </w:p>
    <w:p w14:paraId="4B7A0B39" w14:textId="0DBE78FD" w:rsidR="00641EA9" w:rsidRPr="00F34C89" w:rsidRDefault="00641EA9" w:rsidP="00981541">
      <w:pPr>
        <w:jc w:val="both"/>
        <w:rPr>
          <w:rFonts w:cs="Arial"/>
          <w:szCs w:val="20"/>
        </w:rPr>
      </w:pPr>
    </w:p>
    <w:p w14:paraId="15DB6909" w14:textId="77777777" w:rsidR="009D0425" w:rsidRPr="00F34C89" w:rsidRDefault="009D0425" w:rsidP="00981541">
      <w:pPr>
        <w:jc w:val="both"/>
        <w:rPr>
          <w:rFonts w:cs="Arial"/>
          <w:szCs w:val="20"/>
        </w:rPr>
      </w:pPr>
    </w:p>
    <w:p w14:paraId="5232C72B" w14:textId="54CA15F9" w:rsidR="0082313D" w:rsidRPr="00823E45" w:rsidRDefault="0082313D" w:rsidP="003862FE">
      <w:pPr>
        <w:pStyle w:val="Nagwek1"/>
        <w:rPr>
          <w:sz w:val="18"/>
          <w:szCs w:val="18"/>
        </w:rPr>
      </w:pPr>
      <w:bookmarkStart w:id="25" w:name="_Toc119864874"/>
      <w:r w:rsidRPr="00823E45">
        <w:t>4.</w:t>
      </w:r>
      <w:r w:rsidRPr="00823E45">
        <w:rPr>
          <w:sz w:val="18"/>
          <w:szCs w:val="18"/>
        </w:rPr>
        <w:tab/>
      </w:r>
      <w:r w:rsidRPr="00823E45">
        <w:t>Projekt aplikacji - implementacja</w:t>
      </w:r>
      <w:bookmarkEnd w:id="25"/>
      <w:r w:rsidRPr="00823E45">
        <w:t xml:space="preserve"> </w:t>
      </w:r>
    </w:p>
    <w:p w14:paraId="401A6FB8" w14:textId="301DFF25" w:rsidR="00D473D7" w:rsidRPr="00823E45" w:rsidRDefault="00676679" w:rsidP="00D473D7">
      <w:pPr>
        <w:ind w:firstLine="709"/>
        <w:jc w:val="both"/>
        <w:rPr>
          <w:rFonts w:cs="Arial"/>
          <w:szCs w:val="20"/>
        </w:rPr>
      </w:pPr>
      <w:r w:rsidRPr="00823E45">
        <w:rPr>
          <w:rFonts w:cs="Arial"/>
          <w:szCs w:val="20"/>
        </w:rPr>
        <w:t xml:space="preserve">Interfejs graficzny aplikacji jest wykonany przy użyciu biblioteki Bootstrap. 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29F21F1D" w:rsidR="00263D7D" w:rsidRPr="0057461A" w:rsidRDefault="001621EF" w:rsidP="00F12583">
      <w:pPr>
        <w:pStyle w:val="Legenda"/>
        <w:rPr>
          <w:sz w:val="20"/>
          <w:szCs w:val="20"/>
          <w:highlight w:val="yellow"/>
        </w:rPr>
      </w:pPr>
      <w:bookmarkStart w:id="26" w:name="_Toc119792696"/>
      <w:r w:rsidRPr="0057461A">
        <w:t xml:space="preserve">Rysunek </w:t>
      </w:r>
      <w:fldSimple w:instr=" SEQ Rysunek \* ARABIC ">
        <w:r w:rsidR="00F12583">
          <w:rPr>
            <w:noProof/>
          </w:rPr>
          <w:t>6</w:t>
        </w:r>
      </w:fldSimple>
      <w:r w:rsidR="00DA05BC" w:rsidRPr="0057461A">
        <w:t>.</w:t>
      </w:r>
      <w:r w:rsidRPr="0057461A"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496485A5" w:rsidR="00263D7D" w:rsidRPr="0057461A" w:rsidRDefault="001621EF" w:rsidP="00F12583">
      <w:pPr>
        <w:pStyle w:val="Legenda"/>
        <w:rPr>
          <w:sz w:val="20"/>
          <w:szCs w:val="20"/>
          <w:highlight w:val="yellow"/>
          <w:lang w:val="en-US"/>
        </w:rPr>
      </w:pPr>
      <w:bookmarkStart w:id="27" w:name="_Toc119792697"/>
      <w:r w:rsidRPr="0057461A">
        <w:rPr>
          <w:lang w:val="en-US"/>
        </w:rPr>
        <w:t xml:space="preserve">Rysunek </w:t>
      </w:r>
      <w:r w:rsidRPr="0057461A">
        <w:fldChar w:fldCharType="begin"/>
      </w:r>
      <w:r w:rsidRPr="0057461A">
        <w:rPr>
          <w:lang w:val="en-US"/>
        </w:rPr>
        <w:instrText xml:space="preserve"> SEQ Rysunek \* ARABIC </w:instrText>
      </w:r>
      <w:r w:rsidRPr="0057461A">
        <w:fldChar w:fldCharType="separate"/>
      </w:r>
      <w:r w:rsidR="00F12583">
        <w:rPr>
          <w:noProof/>
          <w:lang w:val="en-US"/>
        </w:rPr>
        <w:t>7</w:t>
      </w:r>
      <w:r w:rsidRPr="0057461A">
        <w:fldChar w:fldCharType="end"/>
      </w:r>
      <w:r w:rsidR="00F51243" w:rsidRPr="0057461A">
        <w:rPr>
          <w:lang w:val="en-US"/>
        </w:rPr>
        <w:t>.</w:t>
      </w:r>
      <w:r w:rsidRPr="0057461A">
        <w:rPr>
          <w:lang w:val="en-US"/>
        </w:rPr>
        <w:t xml:space="preserve"> Fragment pliku Services/TaxonomyProvider.cs</w:t>
      </w:r>
      <w:bookmarkEnd w:id="27"/>
    </w:p>
    <w:p w14:paraId="18846D59" w14:textId="4AEE4A1B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[7]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0D3D5DAB" w:rsidR="005451A6" w:rsidRPr="0057461A" w:rsidRDefault="005451A6" w:rsidP="00F12583">
      <w:pPr>
        <w:pStyle w:val="Legenda"/>
        <w:rPr>
          <w:sz w:val="20"/>
          <w:szCs w:val="20"/>
        </w:rPr>
      </w:pPr>
      <w:bookmarkStart w:id="28" w:name="_Toc119792698"/>
      <w:r w:rsidRPr="0057461A">
        <w:t xml:space="preserve">Rysunek </w:t>
      </w:r>
      <w:fldSimple w:instr=" SEQ Rysunek \* ARABIC ">
        <w:r w:rsidR="00F12583">
          <w:rPr>
            <w:noProof/>
          </w:rPr>
          <w:t>8</w:t>
        </w:r>
      </w:fldSimple>
      <w:r w:rsidRPr="0057461A">
        <w:t>. Plik Services/RegisterRepository.cs</w:t>
      </w:r>
      <w:bookmarkEnd w:id="28"/>
    </w:p>
    <w:p w14:paraId="7F1F7626" w14:textId="750479E6" w:rsidR="00AE7C0F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AE7C0F" w:rsidRDefault="0082313D" w:rsidP="003862FE">
      <w:pPr>
        <w:pStyle w:val="Nagwek2"/>
      </w:pPr>
      <w:bookmarkStart w:id="29" w:name="_Toc119864875"/>
      <w:r w:rsidRPr="00AE7C0F">
        <w:lastRenderedPageBreak/>
        <w:t>4.1.</w:t>
      </w:r>
      <w:r w:rsidRPr="00AE7C0F">
        <w:tab/>
        <w:t>Diagram</w:t>
      </w:r>
      <w:bookmarkEnd w:id="29"/>
    </w:p>
    <w:p w14:paraId="0BF8EB7A" w14:textId="1DAD3135" w:rsidR="00823E45" w:rsidRPr="00823E45" w:rsidRDefault="00823E45" w:rsidP="00823E45">
      <w:pPr>
        <w:pStyle w:val="Nagwek3"/>
      </w:pPr>
      <w:bookmarkStart w:id="30" w:name="_Toc119864876"/>
      <w:r w:rsidRPr="00823E45">
        <w:t>4.1.1 Diagramy maszyny stanowej</w:t>
      </w:r>
      <w:bookmarkEnd w:id="30"/>
    </w:p>
    <w:p w14:paraId="36B72AE2" w14:textId="6A560671" w:rsidR="00823E45" w:rsidRDefault="00F12583" w:rsidP="00823E45">
      <w:pPr>
        <w:pStyle w:val="Nagwek4"/>
      </w:pPr>
      <w:r>
        <w:rPr>
          <w:noProof/>
        </w:rPr>
        <w:drawing>
          <wp:inline distT="0" distB="0" distL="0" distR="0" wp14:anchorId="014210BF" wp14:editId="051D4F7A">
            <wp:extent cx="5760720" cy="57607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0B1" w14:textId="20F5CCE5" w:rsidR="005C12BA" w:rsidRDefault="00823E45" w:rsidP="00F12583">
      <w:pPr>
        <w:pStyle w:val="Legenda"/>
      </w:pPr>
      <w:bookmarkStart w:id="31" w:name="_Toc119792699"/>
      <w:r>
        <w:t xml:space="preserve">Rysunek </w:t>
      </w:r>
      <w:fldSimple w:instr=" SEQ Rysunek \* ARABIC ">
        <w:r w:rsidR="00F12583">
          <w:rPr>
            <w:noProof/>
          </w:rPr>
          <w:t>9</w:t>
        </w:r>
      </w:fldSimple>
      <w:r>
        <w:t>. Dodanie rośliny do ewidencji - Diagram maszyny stanowej</w:t>
      </w:r>
      <w:bookmarkEnd w:id="31"/>
    </w:p>
    <w:p w14:paraId="1416FAC2" w14:textId="77777777" w:rsidR="00F12583" w:rsidRDefault="00F12583" w:rsidP="00F12583">
      <w:pPr>
        <w:keepNext/>
      </w:pPr>
      <w:r>
        <w:rPr>
          <w:noProof/>
        </w:rPr>
        <w:lastRenderedPageBreak/>
        <w:drawing>
          <wp:inline distT="0" distB="0" distL="0" distR="0" wp14:anchorId="6C6B16C0" wp14:editId="2C8E5BD5">
            <wp:extent cx="5760720" cy="64852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A14" w14:textId="44E3762F" w:rsidR="00F12583" w:rsidRPr="00F12583" w:rsidRDefault="00F12583" w:rsidP="00F12583">
      <w:pPr>
        <w:pStyle w:val="Legenda"/>
        <w:rPr>
          <w:highlight w:val="yellow"/>
        </w:rPr>
      </w:pPr>
      <w:bookmarkStart w:id="32" w:name="_Toc119792700"/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>. Kontrolka do wyszukiwania klasyfikacji - Diagram maszyny stanowej</w:t>
      </w:r>
      <w:bookmarkEnd w:id="32"/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33" w:name="_Toc119864877"/>
      <w:r w:rsidRPr="0057461A">
        <w:rPr>
          <w:highlight w:val="yellow"/>
        </w:rPr>
        <w:t>4.2.</w:t>
      </w:r>
      <w:r w:rsidRPr="0057461A">
        <w:rPr>
          <w:highlight w:val="yellow"/>
        </w:rPr>
        <w:tab/>
        <w:t>Wyjątki</w:t>
      </w:r>
      <w:bookmarkEnd w:id="33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4" w:name="_Toc119864878"/>
      <w:r w:rsidRPr="0057461A">
        <w:rPr>
          <w:highlight w:val="yellow"/>
        </w:rPr>
        <w:lastRenderedPageBreak/>
        <w:t>4.3.</w:t>
      </w:r>
      <w:r w:rsidRPr="0057461A">
        <w:rPr>
          <w:highlight w:val="yellow"/>
        </w:rPr>
        <w:tab/>
        <w:t>Adresowanie</w:t>
      </w:r>
      <w:bookmarkEnd w:id="34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47C5748D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D1512C5" w14:textId="2C7E0FB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B2CEA84" w14:textId="052DB56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4594F62D" w14:textId="7EB4FA4E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FF379FE" w14:textId="3A9C08A0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0F03A5A4" w14:textId="19F62AF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13DA3965" w14:textId="7777777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5" w:name="_Toc119864879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5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6" w:name="_Toc119864880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6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214B62B7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[1] Dokumentacja biblioteki Bootstrap-vue</w:t>
      </w:r>
      <w:r w:rsidR="00075D00">
        <w:rPr>
          <w:rFonts w:cs="Arial"/>
          <w:szCs w:val="20"/>
        </w:rPr>
        <w:t xml:space="preserve">: </w:t>
      </w:r>
      <w:hyperlink r:id="rId21" w:anchor="documentation-sections" w:history="1">
        <w:r w:rsidR="00075D00" w:rsidRPr="0055103A">
          <w:rPr>
            <w:rStyle w:val="Hipercze"/>
            <w:rFonts w:cs="Arial"/>
            <w:szCs w:val="20"/>
          </w:rPr>
          <w:t>https://bootstrap-vue.org/docs#documentation-sections</w:t>
        </w:r>
      </w:hyperlink>
    </w:p>
    <w:p w14:paraId="6E6E33B5" w14:textId="6416CB30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>[2] Dokumentacja biblioteki Bootstrap</w:t>
      </w:r>
      <w:r w:rsidR="00075D00">
        <w:rPr>
          <w:rFonts w:cs="Arial"/>
          <w:szCs w:val="20"/>
        </w:rPr>
        <w:t xml:space="preserve">: </w:t>
      </w:r>
      <w:hyperlink r:id="rId22" w:history="1">
        <w:r w:rsidR="00075D00" w:rsidRPr="0055103A">
          <w:rPr>
            <w:rStyle w:val="Hipercze"/>
            <w:rFonts w:cs="Arial"/>
            <w:szCs w:val="20"/>
          </w:rPr>
          <w:t>https://getbootstrap.com/docs/5.2/getting-started/introduction/</w:t>
        </w:r>
      </w:hyperlink>
    </w:p>
    <w:p w14:paraId="14C2A0F7" w14:textId="69F4DDFE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[3] </w:t>
      </w:r>
      <w:r w:rsidR="00AD5107">
        <w:rPr>
          <w:rFonts w:cs="Arial"/>
          <w:szCs w:val="20"/>
        </w:rPr>
        <w:t xml:space="preserve">Informacje </w:t>
      </w:r>
      <w:r w:rsidR="00C047A1">
        <w:rPr>
          <w:rFonts w:cs="Arial"/>
          <w:szCs w:val="20"/>
        </w:rPr>
        <w:t xml:space="preserve">wykorzystane w pracy, </w:t>
      </w:r>
      <w:r w:rsidR="00AD5107">
        <w:rPr>
          <w:rFonts w:cs="Arial"/>
          <w:szCs w:val="20"/>
        </w:rPr>
        <w:t xml:space="preserve">dotyczące Bootstrap-a: </w:t>
      </w:r>
      <w:hyperlink r:id="rId23" w:history="1">
        <w:r w:rsidR="00AD5107" w:rsidRPr="002D613B">
          <w:rPr>
            <w:rStyle w:val="Hipercze"/>
            <w:rFonts w:cs="Arial"/>
            <w:szCs w:val="20"/>
          </w:rPr>
          <w:t>https://pl.wikipedia.org/wiki/Bootstrap_(framework)</w:t>
        </w:r>
      </w:hyperlink>
    </w:p>
    <w:p w14:paraId="09A5E11A" w14:textId="71F53775" w:rsidR="00DA2993" w:rsidRPr="00075D00" w:rsidRDefault="00DA2993" w:rsidP="00DA2993">
      <w:pPr>
        <w:rPr>
          <w:rFonts w:cs="Arial"/>
          <w:szCs w:val="20"/>
        </w:rPr>
      </w:pPr>
      <w:r w:rsidRPr="00075D00">
        <w:rPr>
          <w:rFonts w:cs="Arial"/>
          <w:szCs w:val="20"/>
        </w:rPr>
        <w:t xml:space="preserve">[4] </w:t>
      </w:r>
      <w:r w:rsidR="00C047A1">
        <w:rPr>
          <w:rFonts w:cs="Arial"/>
          <w:szCs w:val="20"/>
        </w:rPr>
        <w:t xml:space="preserve">Informacje wykorzystane w pracy, dotyczące bazy danych LiteDB: </w:t>
      </w:r>
      <w:hyperlink r:id="rId24" w:history="1">
        <w:r w:rsidR="00C047A1" w:rsidRPr="002D613B">
          <w:rPr>
            <w:rStyle w:val="Hipercze"/>
            <w:rFonts w:cs="Arial"/>
            <w:szCs w:val="20"/>
          </w:rPr>
          <w:t>https://www.litedb.org/</w:t>
        </w:r>
      </w:hyperlink>
    </w:p>
    <w:p w14:paraId="3BB94CDB" w14:textId="68B0B135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Fonts w:cs="Arial"/>
          <w:szCs w:val="20"/>
        </w:rPr>
        <w:t xml:space="preserve">[5] </w:t>
      </w:r>
      <w:r w:rsidR="00C047A1">
        <w:rPr>
          <w:rFonts w:cs="Arial"/>
          <w:szCs w:val="20"/>
        </w:rPr>
        <w:t xml:space="preserve">Informacje wykorzystane w pracy, dotyczące ASP .NET Core: </w:t>
      </w:r>
      <w:hyperlink r:id="rId25" w:history="1">
        <w:r w:rsidR="00C047A1" w:rsidRPr="002D613B">
          <w:rPr>
            <w:rStyle w:val="Hipercze"/>
            <w:rFonts w:cs="Arial"/>
            <w:szCs w:val="20"/>
          </w:rPr>
          <w:t>https://en.wikipedia.org/wiki/ASP.NET_Core</w:t>
        </w:r>
      </w:hyperlink>
    </w:p>
    <w:p w14:paraId="4EC6400E" w14:textId="77777777" w:rsidR="00DA2993" w:rsidRPr="00075D00" w:rsidRDefault="00DA2993" w:rsidP="00DA2993">
      <w:pPr>
        <w:rPr>
          <w:rStyle w:val="Hipercze"/>
          <w:rFonts w:cs="Arial"/>
          <w:szCs w:val="20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 xml:space="preserve">[6] </w:t>
      </w:r>
      <w:hyperlink r:id="rId26" w:history="1">
        <w:r w:rsidRPr="00075D00">
          <w:rPr>
            <w:rStyle w:val="Hipercze"/>
            <w:rFonts w:cs="Arial"/>
            <w:szCs w:val="20"/>
          </w:rPr>
          <w:t>https://docs.github.com/en/repositories/working-with-files/managing-large-files/about-large-files-on-github</w:t>
        </w:r>
      </w:hyperlink>
    </w:p>
    <w:p w14:paraId="26943267" w14:textId="117D4BB7" w:rsidR="00DA2993" w:rsidRPr="00075D00" w:rsidRDefault="00DA2993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075D00">
        <w:rPr>
          <w:rStyle w:val="Hipercze"/>
          <w:rFonts w:cs="Arial"/>
          <w:color w:val="000000" w:themeColor="text1"/>
          <w:szCs w:val="20"/>
          <w:u w:val="none"/>
        </w:rPr>
        <w:t>[7]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Strona, z której został ściągnięty plik, w którym </w:t>
      </w:r>
      <w:r w:rsidR="00663F7D">
        <w:rPr>
          <w:rStyle w:val="Hipercze"/>
          <w:rFonts w:cs="Arial"/>
          <w:color w:val="000000" w:themeColor="text1"/>
          <w:szCs w:val="20"/>
          <w:u w:val="none"/>
        </w:rPr>
        <w:t xml:space="preserve">znajduje się </w:t>
      </w:r>
      <w:r w:rsidR="00C047A1">
        <w:rPr>
          <w:rStyle w:val="Hipercze"/>
          <w:rFonts w:cs="Arial"/>
          <w:color w:val="000000" w:themeColor="text1"/>
          <w:szCs w:val="20"/>
          <w:u w:val="none"/>
        </w:rPr>
        <w:t xml:space="preserve">klasyfikacja roślin użyta w aplikacji: </w:t>
      </w:r>
      <w:hyperlink r:id="rId27" w:history="1">
        <w:r w:rsidR="00C047A1" w:rsidRPr="002D613B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</w:p>
    <w:p w14:paraId="4B8D1636" w14:textId="7689252B" w:rsidR="0069788B" w:rsidRP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8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17FE06D4" w14:textId="75ACA0E1" w:rsidR="0069788B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9F0067">
        <w:rPr>
          <w:rStyle w:val="Hipercze"/>
          <w:rFonts w:cs="Arial"/>
          <w:color w:val="000000" w:themeColor="text1"/>
          <w:szCs w:val="20"/>
          <w:u w:val="none"/>
        </w:rPr>
        <w:t>9</w:t>
      </w:r>
      <w:r>
        <w:rPr>
          <w:rStyle w:val="Hipercze"/>
          <w:rFonts w:cs="Arial"/>
          <w:color w:val="000000" w:themeColor="text1"/>
          <w:szCs w:val="20"/>
          <w:u w:val="none"/>
        </w:rPr>
        <w:t>]</w:t>
      </w:r>
    </w:p>
    <w:p w14:paraId="27CDEDF2" w14:textId="77777777" w:rsidR="0069788B" w:rsidRPr="00075D00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</w:p>
    <w:p w14:paraId="12474405" w14:textId="5309241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0B9B67C" w14:textId="07FC915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57461A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B43A84F" w14:textId="523CA14A" w:rsidR="00641EA9" w:rsidRPr="0057461A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046494" w14:textId="2C632AD7" w:rsidR="00641EA9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F5717" w14:textId="116CF728" w:rsidR="009D0425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57461A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7" w:name="_Toc119864881"/>
      <w:r w:rsidRPr="0057461A">
        <w:lastRenderedPageBreak/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7"/>
    </w:p>
    <w:p w14:paraId="14A87837" w14:textId="7B264B09" w:rsidR="00F12583" w:rsidRDefault="0044206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9792691" w:history="1">
        <w:r w:rsidR="00F12583" w:rsidRPr="003E0A97">
          <w:rPr>
            <w:rStyle w:val="Hipercze"/>
            <w:noProof/>
          </w:rPr>
          <w:t>Rysunek 1. Interfejs graficzny – strona główna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_Toc119792691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7</w:t>
        </w:r>
        <w:r w:rsidR="00F12583">
          <w:rPr>
            <w:noProof/>
            <w:webHidden/>
          </w:rPr>
          <w:fldChar w:fldCharType="end"/>
        </w:r>
      </w:hyperlink>
    </w:p>
    <w:p w14:paraId="1E1887A5" w14:textId="32A5F025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2" w:history="1">
        <w:r w:rsidR="00F12583" w:rsidRPr="003E0A97">
          <w:rPr>
            <w:rStyle w:val="Hipercze"/>
            <w:noProof/>
          </w:rPr>
          <w:t>Rysunek 2. Interfejs graficzny – ewidencja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_Toc119792692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2E18984D" w14:textId="05CE5578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3" w:history="1">
        <w:r w:rsidR="00F12583" w:rsidRPr="003E0A97">
          <w:rPr>
            <w:rStyle w:val="Hipercze"/>
            <w:noProof/>
          </w:rPr>
          <w:t>Rysunek 3. Interfejs graficzny – formularz edycji pól z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_Toc119792693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00978B85" w14:textId="1C2BD391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4" w:history="1">
        <w:r w:rsidR="00F12583" w:rsidRPr="003E0A97">
          <w:rPr>
            <w:rStyle w:val="Hipercze"/>
            <w:noProof/>
          </w:rPr>
          <w:t>Rysunek 4. Interfejs graficzny – ochrona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_Toc119792694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0D0185D" w14:textId="7047D1A6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5" w:history="1">
        <w:r w:rsidR="00F12583" w:rsidRPr="003E0A97">
          <w:rPr>
            <w:rStyle w:val="Hipercze"/>
            <w:noProof/>
          </w:rPr>
          <w:t>Rysunek 5. Interfejs graficzny – dodawanie nowego wpisu do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_Toc119792695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A437BF8" w14:textId="4A18AF3F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6" w:history="1">
        <w:r w:rsidR="00F12583" w:rsidRPr="003E0A97">
          <w:rPr>
            <w:rStyle w:val="Hipercze"/>
            <w:noProof/>
          </w:rPr>
          <w:t>Rysunek 6. Fragment pliku Startup.cs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_Toc119792696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69F7AE0F" w14:textId="68D14C10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7" w:history="1">
        <w:r w:rsidR="00F12583" w:rsidRPr="003E0A97">
          <w:rPr>
            <w:rStyle w:val="Hipercze"/>
            <w:noProof/>
            <w:lang w:val="en-US"/>
          </w:rPr>
          <w:t>Rysunek 7. Fragment pliku Services/TaxonomyProvider.cs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_Toc119792697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5DDD74E7" w14:textId="17956FBC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8" w:history="1">
        <w:r w:rsidR="00F12583" w:rsidRPr="003E0A97">
          <w:rPr>
            <w:rStyle w:val="Hipercze"/>
            <w:noProof/>
          </w:rPr>
          <w:t>Rysunek 8. Plik Services/RegisterRepository.cs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_Toc119792698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14</w:t>
        </w:r>
        <w:r w:rsidR="00F12583">
          <w:rPr>
            <w:noProof/>
            <w:webHidden/>
          </w:rPr>
          <w:fldChar w:fldCharType="end"/>
        </w:r>
      </w:hyperlink>
    </w:p>
    <w:p w14:paraId="13DA9AA3" w14:textId="157F23F7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9" w:history="1">
        <w:r w:rsidR="00F12583" w:rsidRPr="003E0A97">
          <w:rPr>
            <w:rStyle w:val="Hipercze"/>
            <w:noProof/>
          </w:rPr>
          <w:t>Rysunek 9. Dodanie rośliny do ewidencji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_Toc119792699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15</w:t>
        </w:r>
        <w:r w:rsidR="00F12583">
          <w:rPr>
            <w:noProof/>
            <w:webHidden/>
          </w:rPr>
          <w:fldChar w:fldCharType="end"/>
        </w:r>
      </w:hyperlink>
    </w:p>
    <w:p w14:paraId="446B1517" w14:textId="17DED292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700" w:history="1">
        <w:r w:rsidR="00F12583" w:rsidRPr="003E0A97">
          <w:rPr>
            <w:rStyle w:val="Hipercze"/>
            <w:noProof/>
          </w:rPr>
          <w:t>Rysunek 10. Kontrolka do wyszukiwania klasyfikacji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_Toc119792700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16</w:t>
        </w:r>
        <w:r w:rsidR="00F12583">
          <w:rPr>
            <w:noProof/>
            <w:webHidden/>
          </w:rPr>
          <w:fldChar w:fldCharType="end"/>
        </w:r>
      </w:hyperlink>
    </w:p>
    <w:p w14:paraId="76ACA539" w14:textId="5B14DDD5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DCB6" w14:textId="77777777" w:rsidR="0011651D" w:rsidRDefault="0011651D" w:rsidP="005700BE">
      <w:pPr>
        <w:spacing w:line="240" w:lineRule="auto"/>
      </w:pPr>
      <w:r>
        <w:separator/>
      </w:r>
    </w:p>
  </w:endnote>
  <w:endnote w:type="continuationSeparator" w:id="0">
    <w:p w14:paraId="59A82309" w14:textId="77777777" w:rsidR="0011651D" w:rsidRDefault="0011651D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5B1F" w14:textId="77777777" w:rsidR="0011651D" w:rsidRDefault="0011651D" w:rsidP="005700BE">
      <w:pPr>
        <w:spacing w:line="240" w:lineRule="auto"/>
      </w:pPr>
      <w:r>
        <w:separator/>
      </w:r>
    </w:p>
  </w:footnote>
  <w:footnote w:type="continuationSeparator" w:id="0">
    <w:p w14:paraId="3AE707BE" w14:textId="77777777" w:rsidR="0011651D" w:rsidRDefault="0011651D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B049D"/>
    <w:rsid w:val="000C216B"/>
    <w:rsid w:val="000D180E"/>
    <w:rsid w:val="000E3ADE"/>
    <w:rsid w:val="000F51A0"/>
    <w:rsid w:val="000F590E"/>
    <w:rsid w:val="001030EA"/>
    <w:rsid w:val="00113C46"/>
    <w:rsid w:val="0011651D"/>
    <w:rsid w:val="00126641"/>
    <w:rsid w:val="00127F04"/>
    <w:rsid w:val="001321BB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E0F2B"/>
    <w:rsid w:val="002039DC"/>
    <w:rsid w:val="00207344"/>
    <w:rsid w:val="002115C1"/>
    <w:rsid w:val="00263D7D"/>
    <w:rsid w:val="002917AE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7080A"/>
    <w:rsid w:val="00372B17"/>
    <w:rsid w:val="0037623B"/>
    <w:rsid w:val="003862FE"/>
    <w:rsid w:val="00387D40"/>
    <w:rsid w:val="003B319E"/>
    <w:rsid w:val="003B3FB7"/>
    <w:rsid w:val="003C36F9"/>
    <w:rsid w:val="003E0404"/>
    <w:rsid w:val="003E43F4"/>
    <w:rsid w:val="003F3380"/>
    <w:rsid w:val="0040425D"/>
    <w:rsid w:val="00404F8D"/>
    <w:rsid w:val="0040668E"/>
    <w:rsid w:val="00417438"/>
    <w:rsid w:val="00442066"/>
    <w:rsid w:val="00466CE8"/>
    <w:rsid w:val="00486FFD"/>
    <w:rsid w:val="00491359"/>
    <w:rsid w:val="004A623F"/>
    <w:rsid w:val="004B0FDA"/>
    <w:rsid w:val="004B56CE"/>
    <w:rsid w:val="004C7342"/>
    <w:rsid w:val="004F2F9F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C12BA"/>
    <w:rsid w:val="005F3CE8"/>
    <w:rsid w:val="006013EA"/>
    <w:rsid w:val="00602080"/>
    <w:rsid w:val="006077F9"/>
    <w:rsid w:val="006100FD"/>
    <w:rsid w:val="0062739B"/>
    <w:rsid w:val="00634284"/>
    <w:rsid w:val="00641EA9"/>
    <w:rsid w:val="006469D5"/>
    <w:rsid w:val="00661EC3"/>
    <w:rsid w:val="00663F7D"/>
    <w:rsid w:val="00666065"/>
    <w:rsid w:val="00673BDF"/>
    <w:rsid w:val="00676679"/>
    <w:rsid w:val="00682946"/>
    <w:rsid w:val="006959CE"/>
    <w:rsid w:val="0069788B"/>
    <w:rsid w:val="006A5389"/>
    <w:rsid w:val="006A6F03"/>
    <w:rsid w:val="006B1B41"/>
    <w:rsid w:val="006E6905"/>
    <w:rsid w:val="00705139"/>
    <w:rsid w:val="0071526C"/>
    <w:rsid w:val="00720855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7C1E11"/>
    <w:rsid w:val="00802EF5"/>
    <w:rsid w:val="0082106D"/>
    <w:rsid w:val="0082313D"/>
    <w:rsid w:val="00823E45"/>
    <w:rsid w:val="00825076"/>
    <w:rsid w:val="0083586D"/>
    <w:rsid w:val="00851E08"/>
    <w:rsid w:val="008558B2"/>
    <w:rsid w:val="0086290D"/>
    <w:rsid w:val="00862A46"/>
    <w:rsid w:val="008A0322"/>
    <w:rsid w:val="008B5054"/>
    <w:rsid w:val="008C4823"/>
    <w:rsid w:val="008C4957"/>
    <w:rsid w:val="008C4F71"/>
    <w:rsid w:val="008E28C7"/>
    <w:rsid w:val="008F0CCB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A714A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5499A"/>
    <w:rsid w:val="00A56768"/>
    <w:rsid w:val="00A6134C"/>
    <w:rsid w:val="00A65DB9"/>
    <w:rsid w:val="00A707FA"/>
    <w:rsid w:val="00A722B8"/>
    <w:rsid w:val="00A96B8A"/>
    <w:rsid w:val="00A979DB"/>
    <w:rsid w:val="00AB57FC"/>
    <w:rsid w:val="00AC44C8"/>
    <w:rsid w:val="00AD5107"/>
    <w:rsid w:val="00AD6497"/>
    <w:rsid w:val="00AE4220"/>
    <w:rsid w:val="00AE7C0F"/>
    <w:rsid w:val="00AF20B8"/>
    <w:rsid w:val="00B24458"/>
    <w:rsid w:val="00B26EE9"/>
    <w:rsid w:val="00B50EB0"/>
    <w:rsid w:val="00B5552C"/>
    <w:rsid w:val="00B62AF2"/>
    <w:rsid w:val="00B86B00"/>
    <w:rsid w:val="00B91F01"/>
    <w:rsid w:val="00BB25C6"/>
    <w:rsid w:val="00BD06F6"/>
    <w:rsid w:val="00BD0A0A"/>
    <w:rsid w:val="00BE240B"/>
    <w:rsid w:val="00BF1DCE"/>
    <w:rsid w:val="00BF6F6D"/>
    <w:rsid w:val="00C047A1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4864"/>
    <w:rsid w:val="00DC6D3B"/>
    <w:rsid w:val="00DE1949"/>
    <w:rsid w:val="00E03E35"/>
    <w:rsid w:val="00E10861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12583"/>
    <w:rsid w:val="00F34C89"/>
    <w:rsid w:val="00F51243"/>
    <w:rsid w:val="00F537FB"/>
    <w:rsid w:val="00F53FA3"/>
    <w:rsid w:val="00F75124"/>
    <w:rsid w:val="00FA4BD2"/>
    <w:rsid w:val="00FB462E"/>
    <w:rsid w:val="00FB7285"/>
    <w:rsid w:val="00FD7ABB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F12583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cs.github.com/en/repositories/working-with-files/managing-large-files/about-large-files-on-github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tstrap-vue.org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ASP.NET_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tedb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l.wikipedia.org/wiki/Bootstrap_(framework)" TargetMode="External"/><Relationship Id="rId28" Type="http://schemas.openxmlformats.org/officeDocument/2006/relationships/fontTable" Target="fontTable.xml"/><Relationship Id="rId10" Type="http://schemas.openxmlformats.org/officeDocument/2006/relationships/image" Target="wordml://75.p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etbootstrap.com/docs/5.2/getting-started/introduction/" TargetMode="External"/><Relationship Id="rId27" Type="http://schemas.openxmlformats.org/officeDocument/2006/relationships/hyperlink" Target="http://www.worldfloraonline.org/downloadData;jsessionid=DEBD4E00FC95C2339448A54AFD1046B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21</Pages>
  <Words>3971</Words>
  <Characters>23830</Characters>
  <Application>Microsoft Office Word</Application>
  <DocSecurity>0</DocSecurity>
  <Lines>198</Lines>
  <Paragraphs>55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195</cp:revision>
  <dcterms:created xsi:type="dcterms:W3CDTF">2022-05-18T20:55:00Z</dcterms:created>
  <dcterms:modified xsi:type="dcterms:W3CDTF">2022-11-20T18:32:00Z</dcterms:modified>
</cp:coreProperties>
</file>