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40087890625" w:line="240" w:lineRule="auto"/>
        <w:ind w:left="0" w:right="2635.6939697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The Superior University, Lahore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-208533</wp:posOffset>
            </wp:positionV>
            <wp:extent cx="1653540" cy="1368552"/>
            <wp:effectExtent b="0" l="0" r="0" t="0"/>
            <wp:wrapSquare wrapText="right" distB="19050" distT="19050" distL="19050" distR="1905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368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13964843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Faculty of Computer Science &amp; IT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46630859375" w:line="240" w:lineRule="auto"/>
        <w:ind w:left="0" w:right="638.0981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Computer Networks – Spring 2023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275390625" w:line="240" w:lineRule="auto"/>
        <w:ind w:left="0" w:right="2249.049072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Lab Task Week 12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47265625" w:line="345.20193099975586" w:lineRule="auto"/>
        <w:ind w:left="862.135009765625" w:right="258.96362304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Submission Date </w:t>
      </w:r>
      <w:r w:rsidDel="00000000" w:rsidR="00000000" w:rsidRPr="00000000">
        <w:rPr>
          <w:rFonts w:ascii="Calibri" w:cs="Calibri" w:eastAsia="Calibri" w:hAnsi="Calibri"/>
          <w:sz w:val="22.099998474121094"/>
          <w:szCs w:val="22.099998474121094"/>
          <w:rtl w:val="0"/>
        </w:rPr>
        <w:t xml:space="preserve">19 DEC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 2024 Total Marks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83333079020183"/>
          <w:szCs w:val="36.83333079020183"/>
          <w:u w:val="none"/>
          <w:shd w:fill="auto" w:val="clear"/>
          <w:vertAlign w:val="subscript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83333079020183"/>
          <w:szCs w:val="36.83333079020183"/>
          <w:u w:val="none"/>
          <w:shd w:fill="auto" w:val="clear"/>
          <w:vertAlign w:val="superscript"/>
          <w:rtl w:val="0"/>
        </w:rPr>
        <w:t xml:space="preserve">Obtained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Marks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81982421875" w:line="240" w:lineRule="auto"/>
        <w:ind w:left="1459.3890380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1"/>
          <w:sz w:val="28.099998474121094"/>
          <w:szCs w:val="28.099998474121094"/>
          <w:rtl w:val="0"/>
        </w:rPr>
        <w:t xml:space="preserve">ZOHA MUMTAZ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72314453125" w:line="240" w:lineRule="auto"/>
        <w:ind w:left="1459.3890380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Roll Number:SU92-BSCBM-S23-0</w:t>
      </w:r>
      <w:r w:rsidDel="00000000" w:rsidR="00000000" w:rsidRPr="00000000">
        <w:rPr>
          <w:rFonts w:ascii="Calibri" w:cs="Calibri" w:eastAsia="Calibri" w:hAnsi="Calibri"/>
          <w:b w:val="1"/>
          <w:sz w:val="28.099998474121094"/>
          <w:szCs w:val="28.099998474121094"/>
          <w:rtl w:val="0"/>
        </w:rPr>
        <w:t xml:space="preserve">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72216796875" w:line="240" w:lineRule="auto"/>
        <w:ind w:left="1448.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Section:BSCB 4A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472412109375" w:line="240" w:lineRule="auto"/>
        <w:ind w:left="0" w:right="2296.3525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89999771118164"/>
          <w:szCs w:val="43.8999977111816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89999771118164"/>
          <w:szCs w:val="43.89999771118164"/>
          <w:highlight w:val="yellow"/>
          <w:u w:val="none"/>
          <w:vertAlign w:val="baseline"/>
          <w:rtl w:val="0"/>
        </w:rPr>
        <w:t xml:space="preserve">Dynamic Routing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8870849609375" w:line="240" w:lineRule="auto"/>
        <w:ind w:left="0" w:right="513.55957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89999771118164"/>
          <w:szCs w:val="43.89999771118164"/>
          <w:highlight w:val="yellow"/>
          <w:u w:val="none"/>
          <w:vertAlign w:val="baseline"/>
        </w:rPr>
        <w:sectPr>
          <w:pgSz w:h="15840" w:w="12240" w:orient="portrait"/>
          <w:pgMar w:bottom="0" w:top="347.999267578125" w:left="0" w:right="146.4404296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89999771118164"/>
          <w:szCs w:val="43.89999771118164"/>
          <w:highlight w:val="yellow"/>
          <w:u w:val="none"/>
          <w:vertAlign w:val="baseline"/>
        </w:rPr>
        <w:drawing>
          <wp:inline distB="19050" distT="19050" distL="19050" distR="19050">
            <wp:extent cx="6896100" cy="429615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296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6677284240722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89999771118164"/>
          <w:szCs w:val="43.8999977111816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89999771118164"/>
          <w:szCs w:val="43.89999771118164"/>
          <w:highlight w:val="yellow"/>
          <w:u w:val="none"/>
          <w:vertAlign w:val="baseline"/>
        </w:rPr>
        <w:drawing>
          <wp:inline distB="19050" distT="19050" distL="19050" distR="19050">
            <wp:extent cx="7124700" cy="39441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94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1800317764282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89999771118164"/>
          <w:szCs w:val="43.8999977111816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89999771118164"/>
          <w:szCs w:val="43.89999771118164"/>
          <w:highlight w:val="yellow"/>
          <w:u w:val="none"/>
          <w:vertAlign w:val="baseline"/>
        </w:rPr>
        <w:drawing>
          <wp:inline distB="19050" distT="19050" distL="19050" distR="19050">
            <wp:extent cx="5867400" cy="805891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058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.4453105926513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89999771118164"/>
          <w:szCs w:val="43.8999977111816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89999771118164"/>
          <w:szCs w:val="43.89999771118164"/>
          <w:highlight w:val="yellow"/>
          <w:u w:val="none"/>
          <w:vertAlign w:val="baseline"/>
        </w:rPr>
        <w:drawing>
          <wp:inline distB="19050" distT="19050" distL="19050" distR="19050">
            <wp:extent cx="5657088" cy="593445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593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347.999267578125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