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5D8729">
      <w:pPr>
        <w:pStyle w:val="7"/>
        <w:keepNext w:val="0"/>
        <w:keepLines w:val="0"/>
        <w:widowControl/>
        <w:suppressLineNumbers w:val="0"/>
        <w:rPr>
          <w:rFonts w:hint="default"/>
          <w:lang w:val="en-GB"/>
        </w:rPr>
      </w:pPr>
      <w:r>
        <w:rPr>
          <w:sz w:val="24"/>
        </w:rPr>
        <mc:AlternateContent>
          <mc:Choice Requires="wps">
            <w:drawing>
              <wp:anchor distT="0" distB="0" distL="114300" distR="114300" simplePos="0" relativeHeight="251659264" behindDoc="0" locked="0" layoutInCell="1" allowOverlap="1">
                <wp:simplePos x="0" y="0"/>
                <wp:positionH relativeFrom="column">
                  <wp:posOffset>1624330</wp:posOffset>
                </wp:positionH>
                <wp:positionV relativeFrom="paragraph">
                  <wp:posOffset>-592455</wp:posOffset>
                </wp:positionV>
                <wp:extent cx="2564765" cy="451485"/>
                <wp:effectExtent l="4445" t="4445" r="8890" b="13970"/>
                <wp:wrapNone/>
                <wp:docPr id="1" name="Text Box 1"/>
                <wp:cNvGraphicFramePr/>
                <a:graphic xmlns:a="http://schemas.openxmlformats.org/drawingml/2006/main">
                  <a:graphicData uri="http://schemas.microsoft.com/office/word/2010/wordprocessingShape">
                    <wps:wsp>
                      <wps:cNvSpPr txBox="1"/>
                      <wps:spPr>
                        <a:xfrm>
                          <a:off x="2767330" y="321945"/>
                          <a:ext cx="2564765" cy="4514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B82818C">
                            <w:pPr>
                              <w:jc w:val="center"/>
                              <w:rPr>
                                <w:rFonts w:hint="default"/>
                                <w:sz w:val="36"/>
                                <w:szCs w:val="36"/>
                                <w:lang w:val="en-GB"/>
                              </w:rPr>
                            </w:pPr>
                            <w:r>
                              <w:rPr>
                                <w:rFonts w:hint="default"/>
                                <w:sz w:val="36"/>
                                <w:szCs w:val="36"/>
                                <w:lang w:val="en-GB"/>
                              </w:rPr>
                              <w:t>QA and Testing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7.9pt;margin-top:-46.65pt;height:35.55pt;width:201.95pt;z-index:251659264;mso-width-relative:page;mso-height-relative:page;" fillcolor="#FFFFFF [3201]" filled="t" stroked="t" coordsize="21600,21600" o:gfxdata="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C0aOWz2AAAAAsB&#10;AAAPAAAAAAAAAAEAIAAAACIAAABkcnMvZG93bnJldi54bWxQSwECFAAUAAAACACHTuJAt12rZVQC&#10;AADBBAAADgAAAAAAAAABACAAAAAnAQAAZHJzL2Uyb0RvYy54bWxQSwUGAAAAAAYABgBZAQAA7QUA&#10;AAAA&#10;">
                <v:fill on="t" focussize="0,0"/>
                <v:stroke weight="0.5pt" color="#000000 [3204]" joinstyle="round"/>
                <v:imagedata o:title=""/>
                <o:lock v:ext="edit" aspectratio="f"/>
                <v:textbox>
                  <w:txbxContent>
                    <w:p w14:paraId="2B82818C">
                      <w:pPr>
                        <w:jc w:val="center"/>
                        <w:rPr>
                          <w:rFonts w:hint="default"/>
                          <w:sz w:val="36"/>
                          <w:szCs w:val="36"/>
                          <w:lang w:val="en-GB"/>
                        </w:rPr>
                      </w:pPr>
                      <w:r>
                        <w:rPr>
                          <w:rFonts w:hint="default"/>
                          <w:sz w:val="36"/>
                          <w:szCs w:val="36"/>
                          <w:lang w:val="en-GB"/>
                        </w:rPr>
                        <w:t>QA and Testing</w:t>
                      </w:r>
                    </w:p>
                  </w:txbxContent>
                </v:textbox>
              </v:shape>
            </w:pict>
          </mc:Fallback>
        </mc:AlternateContent>
      </w:r>
      <w:r>
        <w:rPr>
          <w:rFonts w:hint="default"/>
          <w:lang w:val="en-GB"/>
        </w:rPr>
        <w:t>- Capture leads using an embeddable widget</w:t>
      </w:r>
    </w:p>
    <w:p w14:paraId="4476EA50">
      <w:pPr>
        <w:pStyle w:val="7"/>
        <w:keepNext w:val="0"/>
        <w:keepLines w:val="0"/>
        <w:widowControl/>
        <w:suppressLineNumbers w:val="0"/>
        <w:rPr>
          <w:rStyle w:val="6"/>
          <w:rFonts w:hint="default" w:ascii="SimSun" w:hAnsi="SimSun" w:eastAsia="SimSun" w:cs="SimSun"/>
          <w:sz w:val="24"/>
          <w:szCs w:val="24"/>
          <w:lang w:val="en-GB"/>
        </w:rPr>
      </w:pPr>
      <w:r>
        <w:rPr>
          <w:rFonts w:ascii="SimSun" w:hAnsi="SimSun" w:eastAsia="SimSun" w:cs="SimSun"/>
          <w:sz w:val="24"/>
          <w:szCs w:val="24"/>
        </w:rPr>
        <w:t xml:space="preserve">Collect only what matters: </w:t>
      </w:r>
      <w:r>
        <w:rPr>
          <w:rStyle w:val="6"/>
          <w:rFonts w:ascii="SimSun" w:hAnsi="SimSun" w:eastAsia="SimSun" w:cs="SimSun"/>
          <w:sz w:val="24"/>
          <w:szCs w:val="24"/>
        </w:rPr>
        <w:t>name</w:t>
      </w:r>
      <w:r>
        <w:rPr>
          <w:rFonts w:ascii="SimSun" w:hAnsi="SimSun" w:eastAsia="SimSun" w:cs="SimSun"/>
          <w:sz w:val="24"/>
          <w:szCs w:val="24"/>
        </w:rPr>
        <w:t xml:space="preserve">, </w:t>
      </w:r>
      <w:r>
        <w:rPr>
          <w:rStyle w:val="6"/>
          <w:rFonts w:ascii="SimSun" w:hAnsi="SimSun" w:eastAsia="SimSun" w:cs="SimSun"/>
          <w:sz w:val="24"/>
          <w:szCs w:val="24"/>
        </w:rPr>
        <w:t>email</w:t>
      </w:r>
      <w:r>
        <w:rPr>
          <w:rFonts w:ascii="SimSun" w:hAnsi="SimSun" w:eastAsia="SimSun" w:cs="SimSun"/>
          <w:sz w:val="24"/>
          <w:szCs w:val="24"/>
        </w:rPr>
        <w:t xml:space="preserve">, </w:t>
      </w:r>
      <w:r>
        <w:rPr>
          <w:rStyle w:val="6"/>
          <w:rFonts w:ascii="SimSun" w:hAnsi="SimSun" w:eastAsia="SimSun" w:cs="SimSun"/>
          <w:sz w:val="24"/>
          <w:szCs w:val="24"/>
        </w:rPr>
        <w:t>phone</w:t>
      </w:r>
      <w:r>
        <w:rPr>
          <w:rStyle w:val="6"/>
          <w:rFonts w:hint="default" w:ascii="SimSun" w:hAnsi="SimSun" w:eastAsia="SimSun" w:cs="SimSun"/>
          <w:sz w:val="24"/>
          <w:szCs w:val="24"/>
          <w:lang w:val="en-GB"/>
        </w:rPr>
        <w:t xml:space="preserve"> or we can add more and more and we will deliver that according to client requirement we will update widget each time when we delivering this to our client and each client will have different form page.WE will goes more advance on that but make it simpler for CLient.</w:t>
      </w:r>
    </w:p>
    <w:p w14:paraId="4D601BDF">
      <w:pPr>
        <w:pStyle w:val="7"/>
        <w:keepNext w:val="0"/>
        <w:keepLines w:val="0"/>
        <w:widowControl/>
        <w:suppressLineNumbers w:val="0"/>
        <w:rPr>
          <w:rStyle w:val="6"/>
          <w:rFonts w:hint="default" w:ascii="SimSun" w:hAnsi="SimSun" w:eastAsia="SimSun" w:cs="SimSun"/>
          <w:sz w:val="24"/>
          <w:szCs w:val="24"/>
          <w:lang w:val="en-GB"/>
        </w:rPr>
      </w:pPr>
      <w:r>
        <w:rPr>
          <w:rStyle w:val="6"/>
          <w:rFonts w:hint="default" w:ascii="SimSun" w:hAnsi="SimSun" w:eastAsia="SimSun" w:cs="SimSun"/>
          <w:sz w:val="24"/>
          <w:szCs w:val="24"/>
          <w:lang w:val="en-GB"/>
        </w:rPr>
        <w:t>EVERY INPUT field should be professionally written WIth (required , formating attribute)</w:t>
      </w:r>
    </w:p>
    <w:p w14:paraId="2399B8C1">
      <w:pPr>
        <w:pStyle w:val="7"/>
        <w:keepNext w:val="0"/>
        <w:keepLines w:val="0"/>
        <w:widowControl/>
        <w:suppressLineNumbers w:val="0"/>
        <w:rPr>
          <w:rStyle w:val="6"/>
          <w:rFonts w:hint="default" w:ascii="SimSun" w:hAnsi="SimSun" w:eastAsia="SimSun" w:cs="SimSun"/>
          <w:sz w:val="24"/>
          <w:szCs w:val="24"/>
          <w:lang w:val="en-GB"/>
        </w:rPr>
      </w:pPr>
      <w:r>
        <w:rPr>
          <w:rStyle w:val="6"/>
          <w:rFonts w:hint="default" w:ascii="SimSun" w:hAnsi="SimSun" w:eastAsia="SimSun" w:cs="SimSun"/>
          <w:sz w:val="24"/>
          <w:szCs w:val="24"/>
          <w:lang w:val="en-GB"/>
        </w:rPr>
        <w:t xml:space="preserve">We are making a react Page Which will not open a new browser .so we have to make them open a new browser if the person doesn’t have the react website. THis will be the issue goonna cause us in FUTURE </w:t>
      </w:r>
    </w:p>
    <w:p w14:paraId="57147026">
      <w:pPr>
        <w:pStyle w:val="7"/>
        <w:keepNext w:val="0"/>
        <w:keepLines w:val="0"/>
        <w:widowControl/>
        <w:suppressLineNumbers w:val="0"/>
        <w:rPr>
          <w:rStyle w:val="6"/>
          <w:rFonts w:hint="default" w:ascii="SimSun" w:hAnsi="SimSun" w:eastAsia="SimSun" w:cs="SimSun"/>
          <w:sz w:val="24"/>
          <w:szCs w:val="24"/>
          <w:lang w:val="en-GB"/>
        </w:rPr>
      </w:pPr>
      <w:r>
        <w:rPr>
          <w:rStyle w:val="6"/>
          <w:rFonts w:hint="default" w:ascii="SimSun" w:hAnsi="SimSun" w:eastAsia="SimSun" w:cs="SimSun"/>
          <w:sz w:val="24"/>
          <w:szCs w:val="24"/>
          <w:lang w:val="en-GB"/>
        </w:rPr>
        <w:t xml:space="preserve">Backend leads should be deliverd in our data base with minimal time less then 0.001s .Must focus on that </w:t>
      </w:r>
      <w:bookmarkStart w:id="0" w:name="_GoBack"/>
      <w:bookmarkEnd w:id="0"/>
    </w:p>
    <w:p w14:paraId="66FAFF40">
      <w:pPr>
        <w:pStyle w:val="7"/>
        <w:keepNext w:val="0"/>
        <w:keepLines w:val="0"/>
        <w:widowControl/>
        <w:suppressLineNumbers w:val="0"/>
        <w:rPr>
          <w:rStyle w:val="6"/>
          <w:rFonts w:hint="default" w:ascii="SimSun" w:hAnsi="SimSun" w:eastAsia="SimSun" w:cs="SimSun"/>
          <w:sz w:val="24"/>
          <w:szCs w:val="24"/>
          <w:lang w:val="en-GB"/>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CC570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2025-11-27T02:58:55Z</dcterms:created>
  <dc:creator>Watermark IT</dc:creator>
  <cp:lastModifiedBy>Watermark IT</cp:lastModifiedBy>
  <dcterms:modified xsi:type="dcterms:W3CDTF">2025-11-27T03:30:52Z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3A14A15280E24E7BA5A9B83466D47CA2_12</vt:lpwstr>
  </property>
</Properties>
</file>