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f3864"/>
          <w:sz w:val="36"/>
          <w:szCs w:val="36"/>
          <w:rtl w:val="0"/>
        </w:rPr>
        <w:t xml:space="preserve">PEER EVALUATION FORM</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555555"/>
          <w:sz w:val="24"/>
          <w:szCs w:val="24"/>
          <w:rtl w:val="0"/>
        </w:rPr>
        <w:t xml:space="preserve">CCP-CNS2026 — Network Security Project</w:t>
      </w:r>
      <w:r w:rsidDel="00000000" w:rsidR="00000000" w:rsidRPr="00000000">
        <w:rPr>
          <w:rtl w:val="0"/>
        </w:rPr>
      </w:r>
    </w:p>
    <w:p w:rsidR="00000000" w:rsidDel="00000000" w:rsidP="00000000" w:rsidRDefault="00000000" w:rsidRPr="00000000" w14:paraId="00000003">
      <w:pPr>
        <w:spacing w:after="300" w:before="0" w:lineRule="auto"/>
        <w:jc w:val="center"/>
        <w:rPr/>
      </w:pPr>
      <w:r w:rsidDel="00000000" w:rsidR="00000000" w:rsidRPr="00000000">
        <w:rPr>
          <w:rFonts w:ascii="Arial" w:cs="Arial" w:eastAsia="Arial" w:hAnsi="Arial"/>
          <w:b w:val="1"/>
          <w:bCs w:val="1"/>
          <w:color w:val="c00000"/>
          <w:sz w:val="24"/>
          <w:szCs w:val="24"/>
          <w:rtl w:val="0"/>
        </w:rPr>
        <w:t xml:space="preserve">Evaluating: M. Efan Amir</w:t>
      </w:r>
      <w:r w:rsidDel="00000000" w:rsidR="00000000" w:rsidRPr="00000000">
        <w:rPr>
          <w:rtl w:val="0"/>
        </w:rPr>
      </w:r>
    </w:p>
    <w:p w:rsidR="00000000" w:rsidDel="00000000" w:rsidP="00000000" w:rsidRDefault="00000000" w:rsidRPr="00000000" w14:paraId="00000004">
      <w:pPr>
        <w:pBdr>
          <w:bottom w:color="1f3864" w:space="1" w:sz="4" w:val="single"/>
        </w:pBdr>
        <w:spacing w:after="16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color w:val="ffffff"/>
                <w:sz w:val="22"/>
                <w:szCs w:val="22"/>
                <w:rtl w:val="0"/>
              </w:rPr>
              <w:t xml:space="preserve">Member Evaluated: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color w:val="222222"/>
                <w:sz w:val="21"/>
                <w:szCs w:val="21"/>
                <w:rtl w:val="0"/>
              </w:rPr>
              <w:t xml:space="preserve">M. Efan Amir (F20242661144)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07">
            <w:pPr>
              <w:jc w:val="left"/>
              <w:rPr/>
            </w:pPr>
            <w:r w:rsidDel="00000000" w:rsidR="00000000" w:rsidRPr="00000000">
              <w:rPr>
                <w:rtl w:val="0"/>
              </w:rPr>
            </w:r>
          </w:p>
        </w:tc>
      </w:tr>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ffffff"/>
                <w:sz w:val="22"/>
                <w:szCs w:val="22"/>
                <w:rtl w:val="0"/>
              </w:rPr>
              <w:t xml:space="preserve">Member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222222"/>
                <w:sz w:val="21"/>
                <w:szCs w:val="21"/>
                <w:rtl w:val="0"/>
              </w:rPr>
              <w:t xml:space="preserve">Security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0A">
            <w:pPr>
              <w:jc w:val="left"/>
              <w:rPr/>
            </w:pPr>
            <w:r w:rsidDel="00000000" w:rsidR="00000000" w:rsidRPr="00000000">
              <w:rPr>
                <w:rtl w:val="0"/>
              </w:rPr>
            </w:r>
          </w:p>
        </w:tc>
      </w:tr>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1"/>
                <w:bCs w:val="1"/>
                <w:color w:val="ffffff"/>
                <w:sz w:val="22"/>
                <w:szCs w:val="22"/>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color w:val="222222"/>
                <w:sz w:val="21"/>
                <w:szCs w:val="21"/>
                <w:rtl w:val="0"/>
              </w:rPr>
              <w:t xml:space="preserve">CCP — CNS2026 Problem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0D">
            <w:pPr>
              <w:jc w:val="left"/>
              <w:rPr/>
            </w:pPr>
            <w:r w:rsidDel="00000000" w:rsidR="00000000" w:rsidRPr="00000000">
              <w:rPr>
                <w:rtl w:val="0"/>
              </w:rPr>
            </w:r>
          </w:p>
        </w:tc>
      </w:tr>
    </w:tbl>
    <w:p w:rsidR="00000000" w:rsidDel="00000000" w:rsidP="00000000" w:rsidRDefault="00000000" w:rsidRPr="00000000" w14:paraId="0000000E">
      <w:pPr>
        <w:spacing w:after="0" w:before="300" w:lineRule="auto"/>
        <w:rPr/>
      </w:pPr>
      <w:r w:rsidDel="00000000" w:rsidR="00000000" w:rsidRPr="00000000">
        <w:rPr>
          <w:rtl w:val="0"/>
        </w:rPr>
      </w:r>
    </w:p>
    <w:p w:rsidR="00000000" w:rsidDel="00000000" w:rsidP="00000000" w:rsidRDefault="00000000" w:rsidRPr="00000000" w14:paraId="0000000F">
      <w:pPr>
        <w:pBdr>
          <w:bottom w:color="1f3864" w:space="1" w:sz="4" w:val="single"/>
        </w:pBdr>
        <w:spacing w:after="160" w:before="160" w:lineRule="auto"/>
        <w:rPr/>
      </w:pPr>
      <w:r w:rsidDel="00000000" w:rsidR="00000000" w:rsidRPr="00000000">
        <w:rPr>
          <w:rtl w:val="0"/>
        </w:rPr>
      </w:r>
    </w:p>
    <w:p w:rsidR="00000000" w:rsidDel="00000000" w:rsidP="00000000" w:rsidRDefault="00000000" w:rsidRPr="00000000" w14:paraId="00000010">
      <w:pPr>
        <w:spacing w:after="120" w:before="300" w:lineRule="auto"/>
        <w:rPr/>
      </w:pPr>
      <w:r w:rsidDel="00000000" w:rsidR="00000000" w:rsidRPr="00000000">
        <w:rPr>
          <w:rFonts w:ascii="Arial" w:cs="Arial" w:eastAsia="Arial" w:hAnsi="Arial"/>
          <w:b w:val="1"/>
          <w:bCs w:val="1"/>
          <w:color w:val="1f3864"/>
          <w:sz w:val="26"/>
          <w:szCs w:val="26"/>
          <w:rtl w:val="0"/>
        </w:rPr>
        <w:t xml:space="preserve">EVALUATION CRITERIA</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color w:val="333333"/>
          <w:sz w:val="21"/>
          <w:szCs w:val="21"/>
          <w:rtl w:val="0"/>
        </w:rPr>
        <w:t xml:space="preserve">Rate each criterion below (scale: 1–10) based on the member's performance throughout the project.</w:t>
      </w:r>
      <w:r w:rsidDel="00000000" w:rsidR="00000000" w:rsidRPr="00000000">
        <w:rPr>
          <w:rtl w:val="0"/>
        </w:rPr>
      </w:r>
    </w:p>
    <w:p w:rsidR="00000000" w:rsidDel="00000000" w:rsidP="00000000" w:rsidRDefault="00000000" w:rsidRPr="00000000" w14:paraId="00000012">
      <w:pPr>
        <w:spacing w:after="12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560"/>
        <w:gridCol w:w="1600"/>
        <w:tblGridChange w:id="0">
          <w:tblGrid>
            <w:gridCol w:w="2200"/>
            <w:gridCol w:w="5560"/>
            <w:gridCol w:w="16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ffffff"/>
                <w:sz w:val="22"/>
                <w:szCs w:val="22"/>
                <w:rtl w:val="0"/>
              </w:rPr>
              <w:t xml:space="preserve">Criterion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ffffff"/>
                <w:sz w:val="22"/>
                <w:szCs w:val="22"/>
                <w:rtl w:val="0"/>
              </w:rPr>
              <w:t xml:space="preserve">Comments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ffffff"/>
                <w:sz w:val="22"/>
                <w:szCs w:val="22"/>
                <w:rtl w:val="0"/>
              </w:rPr>
              <w:t xml:space="preserve">Rating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222222"/>
                <w:sz w:val="21"/>
                <w:szCs w:val="21"/>
                <w:rtl w:val="0"/>
              </w:rPr>
              <w:t xml:space="preserve">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222222"/>
                <w:sz w:val="21"/>
                <w:szCs w:val="21"/>
                <w:rtl w:val="0"/>
              </w:rPr>
              <w:t xml:space="preserve">Efan was responsible for all ACL design and implementation on R1. He correctly configured BLOCK_SALES_TO_ADMIN to deny Sales-to-Admin traffic and BLOCK_DOS_ATTACKER to mitigate the ICMP flood from 192.168.10.11. His security work was accurate and directly contributed to all ACL-related test cases passing.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100.0" w:type="dxa"/>
              <w:left w:w="150.0" w:type="dxa"/>
              <w:bottom w:w="100.0" w:type="dxa"/>
              <w:right w:w="15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1f3864"/>
                <w:sz w:val="24"/>
                <w:szCs w:val="24"/>
                <w:rtl w:val="0"/>
              </w:rPr>
              <w:t xml:space="preserve">9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222222"/>
                <w:sz w:val="21"/>
                <w:szCs w:val="21"/>
                <w:rtl w:val="0"/>
              </w:rPr>
              <w:t xml:space="preserve">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222222"/>
                <w:sz w:val="21"/>
                <w:szCs w:val="21"/>
                <w:rtl w:val="0"/>
              </w:rPr>
              <w:t xml:space="preserve">Efan communicated his ACL logic clearly to the team, which made it easier to document and test the security policies. He was responsive when issues needed clarification during the testing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100.0" w:type="dxa"/>
              <w:left w:w="150.0" w:type="dxa"/>
              <w:bottom w:w="100.0" w:type="dxa"/>
              <w:right w:w="15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1f3864"/>
                <w:sz w:val="24"/>
                <w:szCs w:val="24"/>
                <w:rtl w:val="0"/>
              </w:rPr>
              <w:t xml:space="preserve">8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222222"/>
                <w:sz w:val="21"/>
                <w:szCs w:val="21"/>
                <w:rtl w:val="0"/>
              </w:rPr>
              <w:t xml:space="preserve">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222222"/>
                <w:sz w:val="21"/>
                <w:szCs w:val="21"/>
                <w:rtl w:val="0"/>
              </w:rPr>
              <w:t xml:space="preserve">He delivered his security configurations on time each week and ensured ACL rules were in place before the Week 4 testing phase began. No delays were caused by his assigned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100.0" w:type="dxa"/>
              <w:left w:w="150.0" w:type="dxa"/>
              <w:bottom w:w="100.0" w:type="dxa"/>
              <w:right w:w="15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1f3864"/>
                <w:sz w:val="24"/>
                <w:szCs w:val="24"/>
                <w:rtl w:val="0"/>
              </w:rPr>
              <w:t xml:space="preserve">9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222222"/>
                <w:sz w:val="21"/>
                <w:szCs w:val="21"/>
                <w:rtl w:val="0"/>
              </w:rPr>
              <w:t xml:space="preserve">Teamwork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222222"/>
                <w:sz w:val="21"/>
                <w:szCs w:val="21"/>
                <w:rtl w:val="0"/>
              </w:rPr>
              <w:t xml:space="preserve">Efan collaborated well with the QA member during test case execution to verify ACL behavior. He was willing to adjust configurations based on test feedback and worked cooperatively throughout the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100.0" w:type="dxa"/>
              <w:left w:w="150.0" w:type="dxa"/>
              <w:bottom w:w="100.0" w:type="dxa"/>
              <w:right w:w="15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1f3864"/>
                <w:sz w:val="24"/>
                <w:szCs w:val="24"/>
                <w:rtl w:val="0"/>
              </w:rPr>
              <w:t xml:space="preserve">8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222222"/>
                <w:sz w:val="21"/>
                <w:szCs w:val="21"/>
                <w:rtl w:val="0"/>
              </w:rPr>
              <w:t xml:space="preserve">Quality of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00.0" w:type="dxa"/>
              <w:left w:w="150.0" w:type="dxa"/>
              <w:bottom w:w="100.0" w:type="dxa"/>
              <w:right w:w="15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222222"/>
                <w:sz w:val="21"/>
                <w:szCs w:val="21"/>
                <w:rtl w:val="0"/>
              </w:rPr>
              <w:t xml:space="preserve">The ACL configurations were clean, correctly applied to the right interface and direction (Fa0/0.10 inbound), and produced the expected results with 45 hit counts recorded during the DoS simulation. His work required minimal revision.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100.0" w:type="dxa"/>
              <w:left w:w="150.0" w:type="dxa"/>
              <w:bottom w:w="100.0" w:type="dxa"/>
              <w:right w:w="15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1f3864"/>
                <w:sz w:val="24"/>
                <w:szCs w:val="24"/>
                <w:rtl w:val="0"/>
              </w:rPr>
              <w:t xml:space="preserve">9 / 10</w:t>
            </w:r>
            <w:r w:rsidDel="00000000" w:rsidR="00000000" w:rsidRPr="00000000">
              <w:rPr>
                <w:rtl w:val="0"/>
              </w:rPr>
            </w:r>
          </w:p>
        </w:tc>
      </w:tr>
    </w:tbl>
    <w:p w:rsidR="00000000" w:rsidDel="00000000" w:rsidP="00000000" w:rsidRDefault="00000000" w:rsidRPr="00000000" w14:paraId="00000025">
      <w:pPr>
        <w:spacing w:after="0" w:before="300" w:lineRule="auto"/>
        <w:rPr/>
      </w:pPr>
      <w:r w:rsidDel="00000000" w:rsidR="00000000" w:rsidRPr="00000000">
        <w:rPr>
          <w:rtl w:val="0"/>
        </w:rPr>
      </w:r>
    </w:p>
    <w:p w:rsidR="00000000" w:rsidDel="00000000" w:rsidP="00000000" w:rsidRDefault="00000000" w:rsidRPr="00000000" w14:paraId="00000026">
      <w:pPr>
        <w:pBdr>
          <w:bottom w:color="1f3864" w:space="1" w:sz="4" w:val="single"/>
        </w:pBdr>
        <w:spacing w:after="160" w:before="160" w:lineRule="auto"/>
        <w:rPr/>
      </w:pPr>
      <w:r w:rsidDel="00000000" w:rsidR="00000000" w:rsidRPr="00000000">
        <w:rPr>
          <w:rtl w:val="0"/>
        </w:rPr>
      </w:r>
    </w:p>
    <w:p w:rsidR="00000000" w:rsidDel="00000000" w:rsidP="00000000" w:rsidRDefault="00000000" w:rsidRPr="00000000" w14:paraId="00000027">
      <w:pPr>
        <w:spacing w:after="120" w:before="300" w:lineRule="auto"/>
        <w:rPr/>
      </w:pPr>
      <w:r w:rsidDel="00000000" w:rsidR="00000000" w:rsidRPr="00000000">
        <w:rPr>
          <w:rFonts w:ascii="Arial" w:cs="Arial" w:eastAsia="Arial" w:hAnsi="Arial"/>
          <w:b w:val="1"/>
          <w:bCs w:val="1"/>
          <w:color w:val="1f3864"/>
          <w:sz w:val="26"/>
          <w:szCs w:val="26"/>
          <w:rtl w:val="0"/>
        </w:rPr>
        <w:t xml:space="preserve">OVERALL RATING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0"/>
        <w:gridCol w:w="3000"/>
        <w:tblGridChange w:id="0">
          <w:tblGrid>
            <w:gridCol w:w="6360"/>
            <w:gridCol w:w="30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50.0" w:type="dxa"/>
              <w:bottom w:w="100.0" w:type="dxa"/>
              <w:right w:w="15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ffffff"/>
                <w:sz w:val="22"/>
                <w:szCs w:val="22"/>
                <w:rtl w:val="0"/>
              </w:rPr>
              <w:t xml:space="preserve">Overall Contribution — M. Efan Amir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100.0" w:type="dxa"/>
              <w:left w:w="150.0" w:type="dxa"/>
              <w:bottom w:w="100.0" w:type="dxa"/>
              <w:right w:w="15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1f3864"/>
                <w:sz w:val="24"/>
                <w:szCs w:val="24"/>
                <w:rtl w:val="0"/>
              </w:rPr>
              <w:t xml:space="preserve">9 / 10</w:t>
            </w:r>
            <w:r w:rsidDel="00000000" w:rsidR="00000000" w:rsidRPr="00000000">
              <w:rPr>
                <w:rtl w:val="0"/>
              </w:rPr>
            </w:r>
          </w:p>
        </w:tc>
      </w:tr>
    </w:tbl>
    <w:p w:rsidR="00000000" w:rsidDel="00000000" w:rsidP="00000000" w:rsidRDefault="00000000" w:rsidRPr="00000000" w14:paraId="0000002A">
      <w:pPr>
        <w:spacing w:after="0" w:before="300" w:lineRule="auto"/>
        <w:rPr/>
      </w:pPr>
      <w:r w:rsidDel="00000000" w:rsidR="00000000" w:rsidRPr="00000000">
        <w:rPr>
          <w:rtl w:val="0"/>
        </w:rPr>
      </w:r>
    </w:p>
    <w:p w:rsidR="00000000" w:rsidDel="00000000" w:rsidP="00000000" w:rsidRDefault="00000000" w:rsidRPr="00000000" w14:paraId="0000002B">
      <w:pPr>
        <w:pBdr>
          <w:bottom w:color="1f3864" w:space="1" w:sz="4" w:val="single"/>
        </w:pBdr>
        <w:spacing w:after="160" w:before="160" w:lineRule="auto"/>
        <w:rPr/>
      </w:pPr>
      <w:r w:rsidDel="00000000" w:rsidR="00000000" w:rsidRPr="00000000">
        <w:rPr>
          <w:rtl w:val="0"/>
        </w:rPr>
      </w:r>
    </w:p>
    <w:p w:rsidR="00000000" w:rsidDel="00000000" w:rsidP="00000000" w:rsidRDefault="00000000" w:rsidRPr="00000000" w14:paraId="0000002C">
      <w:pPr>
        <w:spacing w:after="120" w:before="300" w:lineRule="auto"/>
        <w:rPr/>
      </w:pPr>
      <w:r w:rsidDel="00000000" w:rsidR="00000000" w:rsidRPr="00000000">
        <w:rPr>
          <w:rFonts w:ascii="Arial" w:cs="Arial" w:eastAsia="Arial" w:hAnsi="Arial"/>
          <w:b w:val="1"/>
          <w:bCs w:val="1"/>
          <w:color w:val="1f3864"/>
          <w:sz w:val="26"/>
          <w:szCs w:val="26"/>
          <w:rtl w:val="0"/>
        </w:rPr>
        <w:t xml:space="preserve">ADDITIONAL COMMENTS</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color w:val="333333"/>
          <w:sz w:val="21"/>
          <w:szCs w:val="21"/>
          <w:rtl w:val="0"/>
        </w:rPr>
        <w:t xml:space="preserve">Efan made a strong and reliable contribution to the security aspect of this project. His ACL implementation was technically sound and well-tested. His work on both the policy-based and attack-mitigation rules was a key reason our network security objectives were fully met. I would confidently work with him again on a security-focused project.</w:t>
      </w:r>
      <w:r w:rsidDel="00000000" w:rsidR="00000000" w:rsidRPr="00000000">
        <w:rPr>
          <w:rtl w:val="0"/>
        </w:rPr>
      </w:r>
    </w:p>
    <w:p w:rsidR="00000000" w:rsidDel="00000000" w:rsidP="00000000" w:rsidRDefault="00000000" w:rsidRPr="00000000" w14:paraId="0000002E">
      <w:pPr>
        <w:spacing w:after="0" w:before="300" w:lineRule="auto"/>
        <w:rPr/>
      </w:pPr>
      <w:r w:rsidDel="00000000" w:rsidR="00000000" w:rsidRPr="00000000">
        <w:rPr>
          <w:rtl w:val="0"/>
        </w:rPr>
      </w:r>
    </w:p>
    <w:p w:rsidR="00000000" w:rsidDel="00000000" w:rsidP="00000000" w:rsidRDefault="00000000" w:rsidRPr="00000000" w14:paraId="0000002F">
      <w:pPr>
        <w:pBdr>
          <w:bottom w:color="1f3864" w:space="1" w:sz="4" w:val="single"/>
        </w:pBdr>
        <w:spacing w:after="160" w:before="160" w:lineRule="auto"/>
        <w:rPr/>
      </w:pPr>
      <w:r w:rsidDel="00000000" w:rsidR="00000000" w:rsidRPr="00000000">
        <w:rPr>
          <w:rtl w:val="0"/>
        </w:rPr>
      </w:r>
    </w:p>
    <w:p w:rsidR="00000000" w:rsidDel="00000000" w:rsidP="00000000" w:rsidRDefault="00000000" w:rsidRPr="00000000" w14:paraId="00000030">
      <w:pPr>
        <w:spacing w:after="80" w:before="200" w:lineRule="auto"/>
        <w:rPr>
          <w:color w:val="333333"/>
        </w:rPr>
      </w:pPr>
      <w:r w:rsidDel="00000000" w:rsidR="00000000" w:rsidRPr="00000000">
        <w:rPr>
          <w:color w:val="333333"/>
          <w:rtl w:val="0"/>
        </w:rPr>
        <w:t xml:space="preserve">Student Signature:</w:t>
      </w:r>
    </w:p>
    <w:p w:rsidR="00000000" w:rsidDel="00000000" w:rsidP="00000000" w:rsidRDefault="00000000" w:rsidRPr="00000000" w14:paraId="00000031">
      <w:pPr>
        <w:rPr/>
      </w:pPr>
      <w:r w:rsidDel="00000000" w:rsidR="00000000" w:rsidRPr="00000000">
        <w:rPr>
          <w:color w:val="222222"/>
          <w:sz w:val="21"/>
          <w:szCs w:val="21"/>
          <w:rtl w:val="0"/>
        </w:rPr>
        <w:t xml:space="preserve">M. Efan Amir</w:t>
      </w:r>
      <w:r w:rsidDel="00000000" w:rsidR="00000000" w:rsidRPr="00000000">
        <w:rPr>
          <w:rtl w:val="0"/>
        </w:rPr>
      </w:r>
    </w:p>
    <w:p w:rsidR="00000000" w:rsidDel="00000000" w:rsidP="00000000" w:rsidRDefault="00000000" w:rsidRPr="00000000" w14:paraId="00000032">
      <w:pPr>
        <w:spacing w:after="80" w:before="80" w:lineRule="auto"/>
        <w:rPr>
          <w:color w:val="333333"/>
        </w:rPr>
      </w:pPr>
      <w:r w:rsidDel="00000000" w:rsidR="00000000" w:rsidRPr="00000000">
        <w:rPr>
          <w:rtl w:val="0"/>
        </w:rPr>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color w:val="333333"/>
          <w:sz w:val="22"/>
          <w:szCs w:val="22"/>
          <w:rtl w:val="0"/>
        </w:rPr>
        <w:t xml:space="preserve">Date:</w:t>
      </w:r>
      <w:r w:rsidDel="00000000" w:rsidR="00000000" w:rsidRPr="00000000">
        <w:rPr>
          <w:color w:val="333333"/>
          <w:rtl w:val="0"/>
        </w:rPr>
        <w:t xml:space="preserve">10. June.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