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0C2FF"/>
          <w:spacing w:val="120"/>
          <w:sz w:val="24"/>
          <w:szCs w:val="24"/>
        </w:rPr>
        <w:t xml:space="preserve">OPESFLUX ERP · GLOBAL EDITION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2540"/>
          <w:sz w:val="60"/>
          <w:szCs w:val="60"/>
        </w:rPr>
        <w:t xml:space="preserve">Marketing Website</w:t>
      </w:r>
    </w:p>
    <w:p>
      <w:pPr>
        <w:spacing w:after="80" w:before="0"/>
      </w:pPr>
      <w:r>
        <w:rPr>
          <w:rFonts w:ascii="Calibri" w:cs="Calibri" w:eastAsia="Calibri" w:hAnsi="Calibri"/>
          <w:color w:val="6B7280"/>
          <w:sz w:val="30"/>
          <w:szCs w:val="30"/>
        </w:rPr>
        <w:t xml:space="preserve">Complete Claude Code Build Prompt — Global, All Markets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Devs and Visuals  ·  2026  ·  Confidential</w:t>
      </w:r>
    </w:p>
    <w:p>
      <w:pPr>
        <w:pBdr>
          <w:bottom w:val="single" w:color="00C2FF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This document is the complete, exhaustive Claude Code build prompt for the OpesFlux global marketing website. It replaces the earlier UK-only version entirely. Every reference to UK-specific regulations, HMRC, MTD, Making Tax Digital, British compliance, and UK-only market positioning has been removed. The website now targets businesses worldwide — any country, any currency, any regulatory environment. Copy everything from Section 0 onwards and paste into Claude Code.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0.  Project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92400E"/>
                <w:sz w:val="20"/>
                <w:szCs w:val="20"/>
              </w:rPr>
              <w:t xml:space="preserve">GLOBAL FIRST: This is a marketing website for a global product. Never mention any single country's tax authority, compliance framework, or regulatory body as the primary focus. Compliance features are presented as jurisdiction-configurable, not UK-specific. No country is the default.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You are building the official global marketing website for OpesFlux — an ERP and POS system from Devs and Visuals, built for businesses anywhere in the world. This is the public-facing marketing and blog site only. The actual product app lives separately at app.devsandvisuals.com.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OpesFlux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Your Work Flow Companion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Brand promise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Run your business in flow.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Devs and Visuals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opesflux.devsandvisuals.com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App URL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app.devsandvisuals.com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Businesses globally — retail, hospitality, wholesale, construction, professional services, manufacturing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Business sizes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1 staff (sole trader) through 500+ staff (enterprise groups)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Supported jurisdictions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Global — configurable per company: UK, Pakistan, UAE, India, USA, Australia, Nigeria, Saudi Arabia, and more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1.  Technology Stack (Non-Negotiable)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Framework:      Next.js 14 (App Router, NOT Pages Router)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Language:       TypeScript (strict mode)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Styling:        Tailwind CSS v3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UI:             shadcn/ui (latest)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Icons:          lucide-react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Animations:     Framer Motion 11+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Forms:          react-hook-form + zod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Blog/Content:   MDX with @next/mdx + gray-matter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Analytics:      Plausible Analytics (GDPR-friendly, no cookies required)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SEO:            next-seo + next-sitemap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Images:         next/image (sharp)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Fonts:          next/font (Inter from Google Fonts)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Deployment:     Vercel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Initialise: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pnpm create next-app@latest opesflux-web --typescript --tailwind --app --src-dir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2.  Exact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opesflux-web/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public/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logo.svg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logo-white.svg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favicon.ico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apple-touch-icon.png (180x180)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og-default.png (1200x630)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blog/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app/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layout.tsx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page.tsx                     (Homepage)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globals.css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sitemap.ts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robots.ts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not-found.tsx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features/page.tsx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pricing/page.tsx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industries/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retail/page.tsx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restaurants/page.tsx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wholesale/page.tsx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construction/page.tsx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manufacturing/page.tsx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professional-services/page.tsx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blog/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[slug]/page.tsx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about/page.tsx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contact/page.tsx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case-studies/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[slug]/page.tsx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privacy/page.tsx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terms/page.tsx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api/contact/route.ts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components/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layout/Header.tsx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layout/Footer.tsx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layout/MobileMenu.tsx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layout/CookieBanner.tsx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ui/         (shadcn/ui components)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sections/   (Hero, TrustBar, Features, Pricing, CTA, FAQ, etc.)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blog/       (BlogCard, TOC, ShareButtons, RelatedPosts, NewsletterCTA)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forms/ContactForm.tsx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visual/FlowLines.tsx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visual/DashboardMockup.tsx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seo/JsonLd.tsx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content/blog/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welcome-to-opesflux.mdx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global-payroll-management-guide.mdx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choosing-erp-for-your-business.mdx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lib/blog.ts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lib/seo.ts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lib/analytics.ts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lib/utils.ts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config/site.ts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config/nav.ts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config/pricing.ts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config/industries.ts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.env.local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next.config.mjs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tailwind.config.ts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tsconfig.json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3.  Brand Design System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3.1 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:root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--color-deep:       #0A2540;   /* primary text, brand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--color-deep-soft:  #1A3556;   /* hover on deep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--color-cyan:       #00C2FF;   /* accent, flow, active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--color-cyan-soft:  #66D9FF;   /* hover on cyan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--color-cyan-glow:  rgba(0,194,255,0.12);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--color-white:      #FFFFFF;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--color-cream:      #F8FAFC;   /* section backgrounds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--color-mist:       #F1F5F9;   /* card backgrounds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--color-border:     #E2E8F0;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--color-muted:      #64748B;   /* body text muted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--color-text:       #334155;   /* body text */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--color-success:    #10B981;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--color-warning:    #F59E0B;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--color-error:      #EF4444;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3.2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Font family:  Inter (variable, weights 400-700) via next/font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Letter-spacing: -0.02em on all display headings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 XL:  text-7xl  72px  leading-[1.05]  font-semibold  tracking-tight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Display L:   text-6xl  60px  leading-[1.1]   font-semibold  tracking-tight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H1:          text-4xl  36px  leading-tight   font-semibold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H2:          text-3xl  30px  leading-tight   font-semibold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H3:          text-2xl  24px  leading-snug    font-medium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Body L:      text-lg   18px  leading-[1.7]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Body M:      text-base 16px  leading-[1.7]   (default)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Caption:     text-xs   12px  uppercase  tracking-wider  font-medium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3.3  Spacing, radius,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Container:          max-w-7xl mx-auto px-6 lg:px-8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Section padding:    py-20 md:py-28 lg:py-32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Card radius:        rounded-2xl (16px)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Button radius:      rounded-lg  (8px)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Default shadow:     shadow-[0_4px_24px_-8px_rgba(10,37,64,0.08)]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Hover shadow:       shadow-[0_12px_40px_-12px_rgba(0,194,255,0.16)]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Animations (Framer Motion):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Scroll fade-in:   opacity 0-&gt;1, translateY 16px-&gt;0, duration 0.4s ease-out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Stagger children: 0.08s delay between siblings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Card hover lift:  -translate-y-1 + shadow upgrade, duration-200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NEVER: spinning, bouncing, scale-pulse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Respect prefers-reduced-motion: disable all animations if set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4.  Global Components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4.1  Header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Sticky, 80px height, transparent by default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On scroll &gt;40px: white bg with backdrop-blur-lg, border-b border-border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Left: OpesFlux logo (40px tall) linked to /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Centre navigation links: Features · Industries (dropdown) · Pricing · Blog · About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Right: 'Sign in' ghost button (app.devsandvisuals.com/login) + 'Book a demo' cyan primary (/contact)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Industries dropdown (hover + click triggered)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6 items: Retail, Restaurants, Wholesale, Construction, Manufacturing, Professional Services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Each item: lucide icon + name + one-line description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White background, rounded-2xl, shadow, p-4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Hover state: cyan-soft background on each item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4.2  Footer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Background: bg-[#0A2540] (dark navy)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5 columns: Brand (2-col wide), Product, Company, Resources, Legal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Brand column: white logo, tagline 'Your Work Flow Companion', 2-sentence description, LinkedIn + X + YouTube social icons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Product: Features, Pricing, Industries, Integrations, Changelog, Roadmap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Company: About, Blog, Careers, Press, Contact, Partners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Resources: Help Centre, API Docs, Status, Security, Privacy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Legal: Privacy Policy, Terms, Cookies, Acceptable Use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Bottom bar: copyright left, 'Built by Devs and Visuals' right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4.3  Cookie Banner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Fixed bottom-right, max-w-420px, bg-white, rounded-2xl, shadow-xl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Heading: 'We value your privacy'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Text: one-line description of analytics cookie use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Buttons: 'Accept all' (primary) + 'Decline' (ghost)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Persist choice in localStorage key: 'cookieConsent'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Do not load Plausible script until user accepts</w:t>
      </w:r>
    </w:p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5.  Page-by-Page Specifications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5.1  Homepage (/)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title:       "OpesFlux — Run Your Business in Flow | Global ERP &amp; POS"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description: "OpesFlux is the all-in-one ERP and POS platform for businesses worldwide.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POS, inventory, accounting, payroll, and tax compliance in one system.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Book a free demo today."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Section 1 — Hero (full viewport height, min 700px)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Background: white with radial gradient cyan-glow at top-right, decorative FlowLines SVG (2 cyan curves, 8% opacity)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LEFT (60%): Eyebrow 'Built for businesses worldwide' (text-cyan, uppercase), H1 'Run your business in flow.', subheading (max-w-xl, ~50 words explaining OpesFlux as a unified global platform), CTA row: 'Book a free demo' primary + 'See how it works' ghost, trust line: 'Trusted by businesses across retail, hospitality, wholesale, and construction'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RIGHT (40%): DashboardMockup animated component — fake OpesFlux dashboard with live sales counter, inventory chart, recent orders, floating cyan data-pulse dots. Subtle hover-tilt on mousemove.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Section 2 — Trust Bar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Full-width, py-12, bg-cream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Centred text: 'Trusted by businesses across every industry and every continent'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Row of 6 placeholder industry icons (grayscale default, full colour on hover): Store, Utensils, Truck, HardHat, Factory, Briefcase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Section 3 — Problem ('The cost of fragmented tools')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4-column stat cards (responsive 1/2/4 grid):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'12 hrs' — lost weekly to manual reconciliation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'34%' — of businesses cite stock errors as their #1 operational pain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'3+' — average separate tools a growing business juggles daily</w:t>
      </w:r>
    </w:p>
    <w:p>
      <w:pPr>
        <w:pStyle w:val="ListParagraph"/>
        <w:numPr>
          <w:ilvl w:val="0"/>
          <w:numId w:val="2"/>
        </w:numPr>
        <w:spacing w:after="40" w:before="40"/>
        <w:ind w:left="72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'$2,400' — estimated annual cost of data errors for a 10-person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92400E"/>
                <w:sz w:val="20"/>
                <w:szCs w:val="20"/>
              </w:rPr>
              <w:t xml:space="preserve">Use neutral stats and USD as default currency in the stat callouts. The stats should read as universally relevant, not country-specific.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Section 4 — Solution ('One platform. Every feature.')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6-card feature grid (1/2/3 columns):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Point of Sale — icon: ShoppingCart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Inventory Management — icon: Package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Accounting &amp; Finance — icon: Calculator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Payroll &amp; HR — icon: Users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CRM &amp; Customers — icon: Heart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Reports &amp; Analytics — icon: BarChart2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Each card: cyan icon container, title, 2-sentence description, 'Learn more →' link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Section 5 — Industries Snapshot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6-card grid: Retail, Restaurants, Wholesale, Construction, Manufacturing, Professional Services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Each card: icon, name, 2-line description, 3 bullet features, 'Explore →' link to /industries/[slug]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Section 6 — Global Compliance Callout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Full-width, bg-[#0A2540] (dark navy)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LEFT: Eyebrow 'Works wherever you operate', H2 'Built-in tax and payroll compliance for any jurisdiction.', body text explaining that OpesFlux adapts to each company's local tax rules, statutory deductions, and reporting requirements — whether they operate in the UK, Pakistan, UAE, India, USA, or anywhere else. No add-ons, no workarounds.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RIGHT: 3 stat callout cards: '100+' countries supported, '10+' jurisdictions pre-configured, 'Zero' tax rule hardcoding — all rates stored in the database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Compliance badges row: Multi-Currency, Multi-Jurisdiction, GDPR-Ready, Audit Trail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Section 7 — Testimonials Carousel (3 placeholder cards)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Use Embla Carousel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Each card: 5-star rating, quote (placeholder), avatar + name + role + country flag emoji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Include a mix of countries in placeholders: e.g. UK, Pakistan, UAE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Section 8 — Final CTA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H2: 'Ready to run your business in flow?'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Subheading: 'Book a 20-minute walkthrough this week. We'll show you exactly what OpesFlux looks like for a business like yours — no pressure, no commitment.'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Two CTAs: 'Book a free demo' (primary) + 'Talk to sales' (ghost)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Below: 'Free 7-day trial after demo · No credit card required · Any currency' (text-xs text-muted)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5.2  Features Page (/features)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title:       "Features — Everything Your Business Runs On | OpesFlux"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description: "OpesFlux features: POS, inventory, accounting, payroll, tax compliance,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CRM, and reporting. All in one platform. Works for any business in any country."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Hero: H1 'Every feature your business needs. Nothing you don't.'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6 alternating feature blocks (FeatureBlock component, left/right alternating):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1. Point of Sale (#pos) — touch/barcode/offline/receipts/split payments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2. Inventory &amp; Stock (#inventory) — real-time/multi-location/batch/alerts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3. Sales Orders &amp; CRM (#sales) — orders/quotes/returns/customer ledger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4. Purchasing &amp; Suppliers (#purchasing) — POs/goods receipt/supplier ledger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5. Finance &amp; Accounting (#accounting) — invoicing/tax/double-entry/banking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  6. HR &amp; Payroll (#payroll) — employees/payroll/timesheets/leave/pension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Each block: eyebrow (cyan uppercase), H2, 100-word description, 4 bullet highlights, mockup placeholder, anchor link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Final CTA: 'See it in action' → /contact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5.3  Pricing Page (/pricing)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title:       "Pricing — Simple Plans for Any Business | OpesFlux"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description: "OpesFlux pricing: Starter from $49/month. Growth $129/month.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Enterprise $299/month. Multi-currency. Cancel anytime."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92400E"/>
                <w:sz w:val="20"/>
                <w:szCs w:val="20"/>
              </w:rPr>
              <w:t xml:space="preserve">Display prices in USD as the global default. Include a small note: 'Prices shown in USD. Local currency billing available.' Do not mention GBP as the primary currency anywhere.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Hero: H1 'Simple pricing. Built for businesses of every size.' + monthly/annual toggle (annual saves 20%)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Pricing tiers (use from config/pricing.ts)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PRICING_TIERS = [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'Starter',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price: { monthly: 49, annual: 470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currency: 'USD',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note: 'Local currency billing available',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users: 'Up to 3 users',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locations: '1 location',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description: 'Perfect for sole traders and small shops just getting started.',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features: [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'Point of Sale', 'Inventory management', 'Invoicing &amp; payments',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'Customer profiles', 'Basic reports', 'PDF exports',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'Tax management (jurisdiction configurable)', 'GDPR-ready tools',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'Email support',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bestFor: 'Corner shops, cafes, freelancers, market stalls',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'Growth',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price: { monthly: 129, annual: 1238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highlighted: true,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badge: 'Most Popular',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users: 'Up to 15 users',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locations: 'Up to 5 locations',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description: 'Everything growing teams need to scale across locations.',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features: [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'Everything in Starter',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'Purchase orders &amp; supplier management',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'Multi-location stock &amp; transfers',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'Payroll, statutory deductions, auto-enrolment',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'Sales returns &amp; credit notes',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'Timesheets &amp; leave management',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'CSV/Excel exports', 'Priority support',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bestFor: 'Restaurant groups, regional retailers, distributors',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'Enterprise',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price: { monthly: 299, annual: 2870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users: 'Unlimited users',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locations: 'Unlimited locations',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description: 'Full platform with group reporting and dedicated support.',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features: [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'Everything in Growth',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'Double-entry accounting',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'Bank reconciliation &amp; open banking',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'Multi-company group P&amp;L',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'Multi-currency transactions',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'Industry-specific compliance modules',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'Customer self-service portal',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'Dedicated account manager', 'Phone support',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bestFor: 'Retail chains, holding groups, importers, large firms',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Full feature comparison table below cards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FAQ accordion (10 questions — see Section 5.3.1)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Final CTA: 'Not sure which plan? Book a free demo.'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5.3.1  FAQ questions for Pricing page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Do I need to install anything?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Can I switch plans later?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What happens during the free trial?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Is my data safe and backed up?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Do you charge per location or per user?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Can I pay in my local currency?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What tax and payroll systems does OpesFlux support?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How does the compliance module work for my country?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Can I import data from another system?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What's your cancellation policy?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5.4  Industry Pages (/industries/[slug])</w:t>
      </w:r>
    </w:p>
    <w:p>
      <w:pPr>
        <w:spacing w:after="100" w:before="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Build 6 pages from a single template using config/industries.ts. Slugs: retail, restaurants, wholesale, construction, manufacturing, professional-services.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Industry page template layout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Hero: industry-specific eyebrow, H1, subheading, primary CTA 'Book a demo for [industry] businesses'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'Common challenges' section: 4-card grid with industry-specific pain points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'Built for [industry]' features: 4 feature blocks with industry-specific use cases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Industry stats callout: 2 globally-sourced statistics (not country-specific)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Testimonial placeholder (mark 'Coming soon' until real)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Final CTA: 'Book a [industry] demo'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92400E"/>
                <w:sz w:val="20"/>
                <w:szCs w:val="20"/>
              </w:rPr>
              <w:t xml:space="preserve">All industry statistics must be globally sourced (e.g., 'globally, X% of retailers report...'). Do not reference UK-specific statistics, UK ONS data, or British industry bodies as primary sources.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5.5  Blog Index (/blog)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title:       "OpesFlux Insights — Practical Guides for Business Owners Worldwide"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description: "Practical guides on business management, payroll, inventory, tax compliance,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and growing your business efficiently — for any market, any industry."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Hero: H1 'OpesFlux Insights', subheading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Category filter tabs: All · Payroll &amp; HR · Tax &amp; Compliance · POS · Inventory · Finance · Growth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Featured post (large card at top if frontmatter featured: true)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Post grid: 3-col desktop / 2-col tablet / 1-col mobile, 12 posts per page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Each BlogCard: cover image, tags (max 2), title (2-line clamp), excerpt (3-line clamp), author avatar + name + date + reading time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Newsletter CTA band between rows 1 and 2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'Load more' pagination (12 per page)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5.6  Blog Post (/blog/[slug])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MDX frontmatter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title:         "Managing Payroll Across Multiple Countries: A Complete Guide"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description:   "How to handle multi-country payroll, tax compliance, and employee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contributions when your business operates in more than one market."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date:          "2026-05-01"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updated:       "2026-05-15"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author: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name:        "Arif Khan"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role:        "Head of Product"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avatar:      "/team/arif.jpg"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coverImage:    "/blog/multi-country-payroll.jpg"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coverImageAlt: "A world map with currency symbols"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tags:          ["Payroll", "Global", "HR", "Compliance"]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category:      "Payroll &amp; HR"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featured:      false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seoKeywords:   ["global payroll", "multi-country payroll", "international HR"]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canonicalUrl:  "https://opesflux.devsandvisuals.com/blog/multi-country-payroll"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ogImage:       "/blog/multi-country-payroll-og.png"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Blog post layout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Breadcrumb: Home &gt; Blog &gt; {Category} &gt; {Title}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Tags row (small cyan badges)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H1 (Display M, max-w-3xl)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Author byline: avatar, name, role, date, reading time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Cover image: full-width, aspect-ratio 16:9, rounded-2xl, blur placeholder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Article body: max-w-3xl mx-auto, Inter, body-L, leading-[1.8]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Sticky Table of Contents (right sidebar, desktop): auto-generated H2/H3, active heading cyan, smooth scroll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Share buttons: LinkedIn, X, Copy link, Email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Related posts (3 cards): same category preferred, then same tags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Newsletter CTA at bottom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Reading progress bar: cyan, top of viewport</w:t>
      </w:r>
    </w:p>
    <w:p>
      <w:pPr>
        <w:spacing w:after="60" w:before="8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SEO per blog post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&lt;title&gt;: post title + ' | OpesFlux'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&lt;meta description&gt;: from frontmatter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Canonical tag: full URL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JSON-LD Article schema: headline, image, datePublished, dateModified, author, publisher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Open Graph: og:title, og:description, og:image, og:type article, og:published_time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Twitter card: summary_large_image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Auto-added to sitemap.xml on build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5.7  About Page (/about)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Hero: H1 'We built OpesFlux because businesses everywhere deserved better.'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Story: 4 paragraphs about the founding story (placeholder)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Values: 4 cards — Global-First, Modular by Design, Truly Unified, Customer-Led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Team grid: placeholder member cards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Parent company callout: 'OpesFlux is a product of Devs and Visuals — a software studio building tools that work the way real businesses do.'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CTA: 'Join our journey'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5.8  Contact / Demo Page (/contact)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Left column — Form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H2: 'Book a free demo'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Subheading: '20 minutes, no pressure. We'll show you exactly what OpesFlux looks like for a business like yours.'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Form fields (react-hook-form + zod)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Full name (required)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Work email (required, email regex)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Company name (required)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Phone (optional)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Country (required, searchable dropdown of all world countries)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Industry (required, dropdown): Retail, Restaurants &amp; Hospitality, Wholesale &amp; Distribution, Construction, Manufacturing, Professional Services, Other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Team size (required): 1–3, 4–10, 11–50, 51–200, 200+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What are you hoping to solve? (optional, textarea, max 500 chars, character counter)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How did you hear about us? (optional, select)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Consent checkbox (required): GDPR-compliant wording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Submit: POST to /api/contact (Next.js Route Handler → forwards to Resend/Formspree/Slack)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On success: replace form with thank-you message + Calendly widget</w:t>
      </w:r>
    </w:p>
    <w:p>
      <w:pPr>
        <w:spacing w:after="40" w:before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540"/>
          <w:sz w:val="24"/>
          <w:szCs w:val="24"/>
        </w:rPr>
        <w:t xml:space="preserve">Right column — Direct contact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Email: hello@opesflux.devsandvisuals.com (with copy button)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WhatsApp / Phone: (number)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Calendly embed: direct booking widget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Office: Devs and Visuals registered address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5.9  Case Studies (/case-studies and /case-studies/[slug])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Index: 'Real businesses, real results' hero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Filter tabs by industry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3 placeholder cards marked 'Coming soon'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Individual page: 3-metric stats row, Challenge / Solution / Results body, pull quote, final CTA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Placeholder case studies should represent global diversity — not UK-only examples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5.10  Privacy and Terms Pages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Simple typography pages, max-w-3xl mx-auto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Privacy sections: Who we are, What we collect, How we use it, Retention, Your rights (GDPR + global equivalents), Cookies, Third parties, Changes, Contact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Terms: placeholder legal content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5.11  404 Page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Big '404' in Display XL with cyan colour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H2: 'This page took a wrong turn'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Subheading: 'Let's get you back to flow.'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Primary CTA: 'Go home' (/), secondary: search box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4 popular page link cards below</w:t>
      </w:r>
    </w:p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6.  SEO Requirements (Non-Negotiable)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6.1  Technical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sitemap.ts — auto-generates /sitemap.xml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async function sitemap(): Promise&lt;MetadataRoute.Sitemap&gt;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base = 'https://opesflux.devsandvisuals.com';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posts = await getAllPosts();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industries = ['retail','restaurants','wholesale','construction',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'manufacturing','professional-services'];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[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url: base, priority: 1, changeFrequency: 'weekly'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url: `${base}/features`, priority: 0.9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url: `${base}/pricing`, priority: 0.9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url: `${base}/blog`, priority: 0.8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url: `${base}/about`, priority: 0.7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url: `${base}/contact`, priority: 0.6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...industries.map(s =&gt; ({ url: `${base}/industries/${s}`, priority: 0.8 })),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...posts.map(p =&gt; ({ url: `${base}/blog/${p.slug}`, priority: 0.7,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lastModified: new Date(p.updated || p.date) })),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robots.ts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function robots()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 rules: [{ userAgent: '*', allow: '/', disallow: ['/api/'] }],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sitemap: 'https://opesflux.devsandvisuals.com/sitemap.xml' };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6.2  Per-page metadata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metadata: Metadata =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title: 'Page Title | OpesFlux',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description: 'Under 160 chars, includes primary keyword.',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openGraph: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title: 'Page Title | OpesFlux',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description: 'Same as above',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url: 'https://opesflux.devsandvisuals.com/this-page',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siteName: 'OpesFlux',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images: [{ url: '/og-default.png', width: 1200, height: 630 }],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locale: 'en_US',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type: 'website',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twitter: { card: 'summary_large_image', title: '...', images: ['/og-default.png']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alternates: { canonical: 'https://opesflux.devsandvisuals.com/this-page'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6.3  JSON-LD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Root layout — Organization schema: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'@context': 'https://schema.org',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'@type': 'Organization',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'name': 'OpesFlux',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'url': 'https://opesflux.devsandvisuals.com',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'logo': 'https://opesflux.devsandvisuals.com/logo.svg',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'sameAs': ['https://linkedin.com/company/opesflux'],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'parentOrganization': { '@type': 'Organization', 'name': 'Devs and Visuals' 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Homepage — SoftwareApplication schema: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'@type': 'SoftwareApplication',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'name': 'OpesFlux',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'applicationCategory': 'BusinessApplication',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'operatingSystem': 'Web',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'offers': { '@type': 'Offer', 'price': '49', 'priceCurrency': 'USD' },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'availableLanguage': 'en'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Pricing page — FAQPage schema for the accordion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Blog posts — Article schema with all required fields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6.4 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90+ (mobile)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Lighthouse SEO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Lighthouse Accessibility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95+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Lighthouse Best Practices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LCP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&lt; 2.5s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INP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0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CLS</w:t>
            </w:r>
          </w:p>
        </w:tc>
        <w:tc>
          <w:tcPr>
            <w:tcW w:type="dxa" w:w="63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&lt; 0.1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7.  Blog Workflow for Marketing Team</w:t>
      </w:r>
    </w:p>
    <w:p>
      <w:pPr>
        <w:spacing w:after="100" w:before="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The marketing team must be able to publish blog posts without touching code. Here is the exact workflow:</w:t>
      </w:r>
    </w:p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Create a new file: src/content/blog/your-post-slug.mdx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Add frontmatter at the top (copy from template in Section 5.6)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Write post body in Markdown below the frontmatter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Drop cover image in /public/blog/your-post-slug-cover.jpg (1200x630)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Commit and push to GitHub: git add . &amp;&amp; git commit -m 'Publish: post title' &amp;&amp; git push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Vercel auto-deploys in 60 seconds — post is live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92400E"/>
                <w:sz w:val="20"/>
                <w:szCs w:val="20"/>
              </w:rPr>
              <w:t xml:space="preserve">If the marketing team is non-technical, integrate Sanity.io (recommended) or Contentful as a headless CMS. Both have Next.js integrations and provide a visual editor. Sanity free tier is sufficient for the blog volume expected in Year 1.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7.1  Supported Markdown features in MDX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Headings: ## H2, ### H3 (never use H1 — the title is the H1)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Bold, italic, links, images, code blocks, blockquotes, tables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Custom components available in MDX: &lt;CalloutBox&gt;, &lt;TwoColumn&gt;, &lt;StatCard&gt;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Reading time auto-calculated from word count</w:t>
      </w:r>
    </w:p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8.  Analytics &amp; Tracking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8.1  Plausible Analytics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Add to root layout after cookie consent: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defer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data-domain='opesflux.devsandvisuals.com'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src='https://plausible.io/js/script.js'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Custom event tracking (lib/analytics.ts):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trackEvent(name: string, props?: Record&lt;string, any&gt;)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(typeof window !== 'undefined' &amp;&amp; (window as any).plausible)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(window as any).plausible(name, { props });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8.2  Events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58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35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Demo Form Submitted</w:t>
            </w:r>
          </w:p>
        </w:tc>
        <w:tc>
          <w:tcPr>
            <w:tcW w:type="dxa" w:w="58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industry, team_size, country</w:t>
            </w:r>
          </w:p>
        </w:tc>
      </w:tr>
      <w:tr>
        <w:tc>
          <w:tcPr>
            <w:tcW w:type="dxa" w:w="35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Pricing CTA Clicked</w:t>
            </w:r>
          </w:p>
        </w:tc>
        <w:tc>
          <w:tcPr>
            <w:tcW w:type="dxa" w:w="58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plan, billing_cycle</w:t>
            </w:r>
          </w:p>
        </w:tc>
      </w:tr>
      <w:tr>
        <w:tc>
          <w:tcPr>
            <w:tcW w:type="dxa" w:w="35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Blog Post Read</w:t>
            </w:r>
          </w:p>
        </w:tc>
        <w:tc>
          <w:tcPr>
            <w:tcW w:type="dxa" w:w="58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slug, reading_time, category</w:t>
            </w:r>
          </w:p>
        </w:tc>
      </w:tr>
      <w:tr>
        <w:tc>
          <w:tcPr>
            <w:tcW w:type="dxa" w:w="35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Newsletter Signup</w:t>
            </w:r>
          </w:p>
        </w:tc>
        <w:tc>
          <w:tcPr>
            <w:tcW w:type="dxa" w:w="58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source_page</w:t>
            </w:r>
          </w:p>
        </w:tc>
      </w:tr>
      <w:tr>
        <w:tc>
          <w:tcPr>
            <w:tcW w:type="dxa" w:w="35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Industry Page Viewed</w:t>
            </w:r>
          </w:p>
        </w:tc>
        <w:tc>
          <w:tcPr>
            <w:tcW w:type="dxa" w:w="58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industry</w:t>
            </w:r>
          </w:p>
        </w:tc>
      </w:tr>
      <w:tr>
        <w:tc>
          <w:tcPr>
            <w:tcW w:type="dxa" w:w="35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External Link Click</w:t>
            </w:r>
          </w:p>
        </w:tc>
        <w:tc>
          <w:tcPr>
            <w:tcW w:type="dxa" w:w="58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350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Contact Form Started</w:t>
            </w:r>
          </w:p>
        </w:tc>
        <w:tc>
          <w:tcPr>
            <w:tcW w:type="dxa" w:w="5860"/>
            <w:tcBorders>
              <w:top w:val="single" w:color="DCDDE3" w:sz="4"/>
              <w:left w:val="single" w:color="DCDDE3" w:sz="4"/>
              <w:bottom w:val="single" w:color="DCDDE3" w:sz="4"/>
              <w:right w:val="single" w:color="DCDD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2A3A"/>
                <w:sz w:val="20"/>
                <w:szCs w:val="20"/>
              </w:rPr>
              <w:t xml:space="preserve">source_page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8.3  Google Search Console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Verify site immediately after domain is configured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Submit /sitemap.xml to Search Console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Monitor Core Web Vitals report weekly for first month</w:t>
      </w:r>
    </w:p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9.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.env.local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NEXT_PUBLIC_SITE_URL=https://opesflux.devsandvisuals.com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NEXT_PUBLIC_APP_URL=https://app.devsandvisuals.com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Analytics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NEXT_PUBLIC_PLAUSIBLE_DOMAIN=opesflux.devsandvisuals.com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NEXT_PUBLIC_GA_ID=G-XXXXXXXXXX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Forms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RESEND_API_KEY=re_xxx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CONTACT_EMAIL_TO=hello@opesflux.devsandvisuals.com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SLACK_WEBHOOK_URL=https://hooks.slack.com/...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Calendly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NEXT_PUBLIC_CALENDLY_URL=https://calendly.com/opesflux/demo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10.  Deployment (Vercel)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Push code to GitHub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Import repo at vercel.com → New Project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Framework preset: Next.js (auto-detected)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Add all environment variables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Add custom domain: opesflux.devsandvisuals.com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DNS: CNAME record, name: opesflux, value: cname.vercel-dns.com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HTTPS enforced automatically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Preview deployments on every branch push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Verify Lighthouse scores on production URL before launch</w:t>
      </w:r>
    </w:p>
    <w:p>
      <w:pPr>
        <w:spacing w:after="10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11.  Acceptance Checklist</w:t>
      </w:r>
    </w:p>
    <w:p>
      <w:pPr>
        <w:spacing w:after="100" w:before="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Every item must be verified before marking the build complete.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PAGES BUILT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Homepage with all 8 sections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Features page with 6 alternating feature blocks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Pricing page with 3 tiers, comparison table, FAQ accordion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6 industry pages (retail, restaurants, wholesale, construction, manufacturing, professional-services)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Blog index with featured post, category filters, post grid, newsletter CTA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Blog post template with TOC, share buttons, related posts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About page with story, values, team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Contact page with form (including country dropdown) + Calendly + direct contact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Case studies index and template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Privacy and Terms pages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Custom 404 page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GLOBAL COMPLIANCE — VERIFY THESE SPECIFICALLY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92400E"/>
                <w:sz w:val="20"/>
                <w:szCs w:val="20"/>
              </w:rPr>
              <w:t xml:space="preserve">These are the most important items to verify. The original UK-only version must be completely replaced.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NO mention of 'UK businesses' as the target audience anywhere on the site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NO mention of HMRC, Making Tax Digital, MTD, or UK-specific regulatory bodies as primary selling points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NO mention of GBP (£) as the primary or default currency — USD is the default, with 'local currency available' note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NO 'Built for UK businesses' or 'UK-first' language anywhere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Hero H1 'Run your business in flow.' — no country qualifier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Trust bar: 'Trusted by businesses across every industry and every continent'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Compliance callout: references global jurisdictions (UK, Pakistan, UAE, India, USA) as examples, not UK only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Contact form includes a 'Country' dropdown (all world countries, not just UK)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Pricing displayed in USD with 'local currency billing available' note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Case study placeholders reference businesses in multiple countries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Blog post examples are globally relevant (not UK tax guides as primary content)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Meta descriptions and SEO titles contain no UK-specific geographic qualifiers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No UK flag emoji or flag references in the UI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CONTENT &amp; SEO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At least 3 example MDX blog posts created with global-relevance topics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All placeholder copy filled in (no Lorem ipsum)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All images have descriptive alt text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Logo files in /public (SVG and white variant)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Default OG image (1200x630) in /public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/sitemap.xml generates and includes all pages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/robots.txt configured correctly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Every page has unique title and description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Organization JSON-LD in root layout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Article JSON-LD on every blog post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FAQ JSON-LD on pricing page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Open Graph tags on every page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Canonical URLs on every page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PERFORMANCE &amp; QUALITY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Lighthouse Performance &gt;= 90 (mobile)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Lighthouse SEO = 100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Lighthouse Accessibility &gt;= 95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All images use next/image with dimensions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Hero font preloaded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No render-blocking resources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No horizontal scroll on any viewport (320px to 1920px)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Touch targets minimum 44x44px on mobile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Keyboard navigation works on all interactive elements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Visible focus rings throughout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Reduced-motion preference respected (disable scroll animations)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0"/>
                <w:szCs w:val="20"/>
              </w:rPr>
              <w:t xml:space="preserve">FUNCTIONALITY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Mobile menu opens and closes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Industries dropdown works on hover and click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Pricing toggle updates prices (monthly / annual)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FAQ accordion expands and collapses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Contact form validates and submits (including country field)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Newsletter form submits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Cookie banner appears once and persists choice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Blog category filter tabs filter posts client-side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Blog 'Load more' pagination works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Share buttons work on blog posts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Sticky TOC tracks active heading on scroll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20"/>
                <w:szCs w:val="20"/>
              </w:rPr>
              <w:t xml:space="preserve">DEPLOYMENT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Custom domain configured and resolving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HTTPS enforced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All environment variables set in Vercel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Plausible Analytics installed and receiving events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Google Search Console verified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Sitemap submitted to Search Console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Contact form tested in production (email arrives)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Calibri" w:cs="Calibri" w:eastAsia="Calibri" w:hAnsi="Calibri"/>
          <w:color w:val="1A2A3A"/>
          <w:sz w:val="22"/>
          <w:szCs w:val="22"/>
        </w:rPr>
        <w:t xml:space="preserve">Favicons showing correctly on all platforms</w:t>
      </w:r>
    </w:p>
    <w:p>
      <w:pPr>
        <w:spacing w:after="100" w:before="200"/>
      </w:pPr>
      <w:r>
        <w:t xml:space="preserve"/>
      </w:r>
    </w:p>
    <w:p>
      <w:pPr>
        <w:pBdr>
          <w:bottom w:val="single" w:color="00C2FF" w:sz="6" w:space="1"/>
        </w:pBdr>
        <w:spacing w:after="200" w:before="200"/>
      </w:pPr>
      <w:r>
        <w:t xml:space="preserve"/>
      </w:r>
    </w:p>
    <w:p>
      <w:pPr>
        <w:spacing w:after="6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OpesFlux ERP  ·  Marketing Website  ·  Global Edition  ·  Claude Code Build Prompt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Devs and Visuals  ·  2026  ·  Confidential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0A25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2026-05-01T21:26:59.361Z</dcterms:created>
  <dcterms:modified xsi:type="dcterms:W3CDTF">2026-05-01T21:26:59.362Z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