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14:paraId="0A0FC127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0C38FC5B" w14:textId="77777777" w:rsidR="00852445" w:rsidRDefault="00852445" w:rsidP="00852445">
            <w:pPr>
              <w:ind w:firstLine="307"/>
              <w:jc w:val="center"/>
            </w:pPr>
            <w:r>
              <w:t>Department of Software Engineering</w:t>
            </w:r>
          </w:p>
          <w:p w14:paraId="0135DA99" w14:textId="77777777" w:rsidR="00852445" w:rsidRDefault="00852445" w:rsidP="00852445">
            <w:pPr>
              <w:ind w:firstLine="307"/>
              <w:jc w:val="center"/>
            </w:pPr>
            <w:r>
              <w:t>Mehran University of Engineering and Technology, Jamshoro</w:t>
            </w:r>
          </w:p>
        </w:tc>
      </w:tr>
    </w:tbl>
    <w:p w14:paraId="1971B709" w14:textId="77777777" w:rsidR="00852445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852445" w14:paraId="7C376E9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</w:tcPr>
          <w:p w14:paraId="3A878649" w14:textId="5499B02E" w:rsidR="00852445" w:rsidRDefault="00B935C1" w:rsidP="00EB499A">
            <w:pPr>
              <w:jc w:val="center"/>
            </w:pPr>
            <w:r w:rsidRPr="00D16EE5">
              <w:rPr>
                <w:rFonts w:ascii="Cambria" w:hAnsi="Cambria" w:cs="Times New Roman"/>
              </w:rPr>
              <w:t xml:space="preserve">SWE411 – </w:t>
            </w:r>
            <w:r w:rsidR="00EB499A">
              <w:rPr>
                <w:rFonts w:ascii="Cambria" w:hAnsi="Cambria" w:cs="Times New Roman"/>
              </w:rPr>
              <w:t>SOFTWARE  DESIGN AND ARCHITECTURE</w:t>
            </w:r>
          </w:p>
        </w:tc>
      </w:tr>
      <w:tr w:rsidR="00852445" w14:paraId="53B04CDE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59A1401" w14:textId="77777777" w:rsidR="00852445" w:rsidRDefault="00852445">
            <w:r>
              <w:t>Instructor</w:t>
            </w:r>
          </w:p>
        </w:tc>
        <w:tc>
          <w:tcPr>
            <w:tcW w:w="2835" w:type="dxa"/>
          </w:tcPr>
          <w:p w14:paraId="32FE6E77" w14:textId="7574C078" w:rsidR="00852445" w:rsidRDefault="0034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Arsalan Aftab Memon</w:t>
            </w:r>
          </w:p>
        </w:tc>
        <w:tc>
          <w:tcPr>
            <w:tcW w:w="2593" w:type="dxa"/>
          </w:tcPr>
          <w:p w14:paraId="65E087B2" w14:textId="77777777" w:rsidR="00852445" w:rsidRPr="00852445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2445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14:paraId="71C2A7E7" w14:textId="5CAE7DC7" w:rsidR="00852445" w:rsidRDefault="00AD5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852445" w14:paraId="09EE538C" w14:textId="77777777" w:rsidTr="00852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81B58B" w14:textId="77777777" w:rsidR="00852445" w:rsidRDefault="00852445">
            <w:r>
              <w:t>Date</w:t>
            </w:r>
          </w:p>
        </w:tc>
        <w:tc>
          <w:tcPr>
            <w:tcW w:w="2835" w:type="dxa"/>
          </w:tcPr>
          <w:p w14:paraId="641E679E" w14:textId="55CEB14D" w:rsidR="00852445" w:rsidRDefault="0085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7D79F53B" w14:textId="77777777" w:rsidR="00852445" w:rsidRPr="00852445" w:rsidRDefault="00E00DEA" w:rsidP="007C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CLOs</w:t>
            </w:r>
          </w:p>
        </w:tc>
        <w:tc>
          <w:tcPr>
            <w:tcW w:w="2935" w:type="dxa"/>
          </w:tcPr>
          <w:p w14:paraId="4AC1DAA9" w14:textId="296F3D89" w:rsidR="00852445" w:rsidRDefault="0086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52445" w14:paraId="75716A25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07E6A5" w14:textId="77777777" w:rsidR="00852445" w:rsidRDefault="00852445">
            <w:r>
              <w:t>Signature</w:t>
            </w:r>
          </w:p>
        </w:tc>
        <w:tc>
          <w:tcPr>
            <w:tcW w:w="2835" w:type="dxa"/>
          </w:tcPr>
          <w:p w14:paraId="2528180B" w14:textId="77777777" w:rsidR="00852445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0E2F1825" w14:textId="77777777" w:rsidR="00852445" w:rsidRPr="00852445" w:rsidRDefault="00E00DEA" w:rsidP="007C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2445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14:paraId="3FBDF51F" w14:textId="2A0E6200" w:rsidR="00852445" w:rsidRDefault="005F4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  <w:r w:rsidR="00E00DEA">
              <w:t xml:space="preserve"> Marks </w:t>
            </w:r>
          </w:p>
        </w:tc>
      </w:tr>
    </w:tbl>
    <w:p w14:paraId="1B01FD03" w14:textId="77777777" w:rsidR="00852445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852445" w14:paraId="04F844B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6542166" w14:textId="77777777" w:rsidR="00852445" w:rsidRDefault="00852445" w:rsidP="00852445">
            <w:r>
              <w:t>Topic</w:t>
            </w:r>
          </w:p>
        </w:tc>
        <w:tc>
          <w:tcPr>
            <w:tcW w:w="7654" w:type="dxa"/>
          </w:tcPr>
          <w:p w14:paraId="54922091" w14:textId="37917D1E" w:rsidR="00852445" w:rsidRDefault="00852445" w:rsidP="00D31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B2C" w14:paraId="09B5F701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37061B1" w14:textId="77777777" w:rsidR="00004B2C" w:rsidRDefault="00004B2C">
            <w:r>
              <w:t>Objectives</w:t>
            </w:r>
          </w:p>
        </w:tc>
        <w:tc>
          <w:tcPr>
            <w:tcW w:w="7654" w:type="dxa"/>
          </w:tcPr>
          <w:p w14:paraId="564E022A" w14:textId="648531A9" w:rsidR="00004B2C" w:rsidRDefault="00AD5DE8" w:rsidP="00AD5DE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D7D">
              <w:t>Procedural design (Decision table)</w:t>
            </w:r>
          </w:p>
        </w:tc>
      </w:tr>
    </w:tbl>
    <w:p w14:paraId="24D18A80" w14:textId="03EC4D29" w:rsidR="00852445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14:paraId="46B90FC5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5BB1FA1" w14:textId="77777777" w:rsidR="00852445" w:rsidRDefault="00852445">
            <w:r>
              <w:t>Lab Discussion: Theoretical concepts and Procedural steps</w:t>
            </w:r>
          </w:p>
        </w:tc>
      </w:tr>
    </w:tbl>
    <w:p w14:paraId="723BA60E" w14:textId="77777777" w:rsidR="00780CF1" w:rsidRDefault="00780CF1" w:rsidP="00B50FD0">
      <w:pPr>
        <w:spacing w:after="200"/>
        <w:rPr>
          <w:rStyle w:val="Hyperlink"/>
        </w:rPr>
      </w:pPr>
    </w:p>
    <w:p w14:paraId="50CE104D" w14:textId="1F08A7ED" w:rsidR="00B50FD0" w:rsidRDefault="00B50FD0" w:rsidP="00A57635">
      <w:pPr>
        <w:tabs>
          <w:tab w:val="left" w:pos="4320"/>
        </w:tabs>
        <w:spacing w:after="200"/>
        <w:rPr>
          <w:rFonts w:ascii="Calibri" w:eastAsia="Times New Roman" w:hAnsi="Calibri" w:cs="Calibri"/>
          <w:color w:val="000000"/>
          <w:sz w:val="20"/>
          <w:szCs w:val="20"/>
          <w:u w:val="single"/>
        </w:rPr>
      </w:pPr>
      <w:r w:rsidRPr="008D236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Theory:</w:t>
      </w:r>
      <w:r w:rsidRPr="008D2369">
        <w:rPr>
          <w:rFonts w:ascii="Calibri" w:eastAsia="Times New Roman" w:hAnsi="Calibri" w:cs="Calibri"/>
          <w:color w:val="000000"/>
          <w:sz w:val="20"/>
          <w:szCs w:val="20"/>
          <w:u w:val="single"/>
        </w:rPr>
        <w:t xml:space="preserve"> </w:t>
      </w:r>
    </w:p>
    <w:p w14:paraId="46BE0643" w14:textId="5EA6D686" w:rsidR="00AD5DE8" w:rsidRDefault="00AD5DE8" w:rsidP="00A57635">
      <w:pPr>
        <w:tabs>
          <w:tab w:val="left" w:pos="4320"/>
        </w:tabs>
        <w:spacing w:after="200"/>
        <w:rPr>
          <w:rFonts w:ascii="Calibri" w:eastAsia="Times New Roman" w:hAnsi="Calibri" w:cs="Calibri"/>
          <w:b/>
          <w:color w:val="000000"/>
          <w:szCs w:val="20"/>
        </w:rPr>
      </w:pPr>
      <w:r w:rsidRPr="00AD5DE8">
        <w:rPr>
          <w:rFonts w:ascii="Calibri" w:eastAsia="Times New Roman" w:hAnsi="Calibri" w:cs="Calibri"/>
          <w:b/>
          <w:color w:val="000000"/>
          <w:szCs w:val="20"/>
        </w:rPr>
        <w:t>DECISION TABLES</w:t>
      </w:r>
    </w:p>
    <w:p w14:paraId="672E44B1" w14:textId="01E4DCD9" w:rsidR="00000000" w:rsidRDefault="0000685F" w:rsidP="00AD5DE8">
      <w:pPr>
        <w:tabs>
          <w:tab w:val="left" w:pos="4320"/>
        </w:tabs>
        <w:spacing w:after="200"/>
        <w:jc w:val="both"/>
        <w:rPr>
          <w:rFonts w:ascii="Calibri" w:eastAsia="Times New Roman" w:hAnsi="Calibri" w:cs="Calibri"/>
          <w:color w:val="000000"/>
          <w:szCs w:val="20"/>
        </w:rPr>
      </w:pPr>
      <w:r w:rsidRPr="00AD5DE8">
        <w:rPr>
          <w:rFonts w:ascii="Calibri" w:eastAsia="Times New Roman" w:hAnsi="Calibri" w:cs="Calibri"/>
          <w:color w:val="000000"/>
          <w:szCs w:val="20"/>
        </w:rPr>
        <w:t>Decision table provides a hand</w:t>
      </w:r>
      <w:r w:rsidRPr="00AD5DE8">
        <w:rPr>
          <w:rFonts w:ascii="Calibri" w:eastAsia="Times New Roman" w:hAnsi="Calibri" w:cs="Calibri"/>
          <w:color w:val="000000"/>
          <w:szCs w:val="20"/>
        </w:rPr>
        <w:t xml:space="preserve">y and compact way to represent complex business logic. </w:t>
      </w:r>
      <w:r w:rsidR="00AD5DE8" w:rsidRPr="00AD5DE8">
        <w:rPr>
          <w:rFonts w:ascii="Calibri" w:eastAsia="Times New Roman" w:hAnsi="Calibri" w:cs="Calibri"/>
          <w:color w:val="000000"/>
          <w:szCs w:val="20"/>
        </w:rPr>
        <w:t xml:space="preserve"> </w:t>
      </w:r>
      <w:r w:rsidRPr="00AD5DE8">
        <w:rPr>
          <w:rFonts w:ascii="Calibri" w:eastAsia="Times New Roman" w:hAnsi="Calibri" w:cs="Calibri"/>
          <w:color w:val="000000"/>
          <w:szCs w:val="20"/>
        </w:rPr>
        <w:t>In a decision table, business logic is well divided into conditions, actions (decisions) and rules for representing the various compon</w:t>
      </w:r>
      <w:r w:rsidRPr="00AD5DE8">
        <w:rPr>
          <w:rFonts w:ascii="Calibri" w:eastAsia="Times New Roman" w:hAnsi="Calibri" w:cs="Calibri"/>
          <w:color w:val="000000"/>
          <w:szCs w:val="20"/>
        </w:rPr>
        <w:t>ents that form the business logic.</w:t>
      </w:r>
      <w:r w:rsidR="00AD5DE8" w:rsidRPr="00AD5DE8">
        <w:rPr>
          <w:rFonts w:ascii="Calibri" w:eastAsia="Times New Roman" w:hAnsi="Calibri" w:cs="Calibri"/>
          <w:color w:val="000000"/>
          <w:szCs w:val="20"/>
        </w:rPr>
        <w:t xml:space="preserve"> </w:t>
      </w:r>
      <w:r w:rsidRPr="00AD5DE8">
        <w:rPr>
          <w:rFonts w:ascii="Calibri" w:eastAsia="Times New Roman" w:hAnsi="Calibri" w:cs="Calibri"/>
          <w:color w:val="000000"/>
          <w:szCs w:val="20"/>
        </w:rPr>
        <w:t>Decision table is a way to decision making that involves considering a variety of conditions and their interrelationships, particular for complex interrela</w:t>
      </w:r>
      <w:r w:rsidRPr="00AD5DE8">
        <w:rPr>
          <w:rFonts w:ascii="Calibri" w:eastAsia="Times New Roman" w:hAnsi="Calibri" w:cs="Calibri"/>
          <w:color w:val="000000"/>
          <w:szCs w:val="20"/>
        </w:rPr>
        <w:t>tionships. People use decision table to represent and discover business logic, which ultimately lead to better business.</w:t>
      </w:r>
    </w:p>
    <w:p w14:paraId="67CB4874" w14:textId="77777777" w:rsidR="00000000" w:rsidRPr="00AD5DE8" w:rsidRDefault="0000685F" w:rsidP="00AD5DE8">
      <w:pPr>
        <w:numPr>
          <w:ilvl w:val="0"/>
          <w:numId w:val="9"/>
        </w:numPr>
        <w:tabs>
          <w:tab w:val="num" w:pos="720"/>
          <w:tab w:val="left" w:pos="4320"/>
        </w:tabs>
        <w:spacing w:after="200"/>
        <w:rPr>
          <w:rFonts w:ascii="Calibri" w:eastAsia="Times New Roman" w:hAnsi="Calibri" w:cs="Calibri"/>
          <w:b/>
          <w:color w:val="000000"/>
          <w:szCs w:val="20"/>
        </w:rPr>
      </w:pPr>
      <w:r w:rsidRPr="00AD5DE8">
        <w:rPr>
          <w:rFonts w:ascii="Calibri" w:eastAsia="Times New Roman" w:hAnsi="Calibri" w:cs="Calibri"/>
          <w:b/>
          <w:color w:val="000000"/>
          <w:szCs w:val="20"/>
        </w:rPr>
        <w:t xml:space="preserve">Consists of three parts </w:t>
      </w:r>
    </w:p>
    <w:p w14:paraId="7CA7737D" w14:textId="77777777" w:rsidR="00000000" w:rsidRPr="00AD5DE8" w:rsidRDefault="0000685F" w:rsidP="00AD5DE8">
      <w:pPr>
        <w:numPr>
          <w:ilvl w:val="0"/>
          <w:numId w:val="9"/>
        </w:numPr>
        <w:tabs>
          <w:tab w:val="num" w:pos="720"/>
          <w:tab w:val="left" w:pos="4320"/>
        </w:tabs>
        <w:spacing w:after="200"/>
        <w:rPr>
          <w:rFonts w:ascii="Calibri" w:eastAsia="Times New Roman" w:hAnsi="Calibri" w:cs="Calibri"/>
          <w:color w:val="000000"/>
          <w:szCs w:val="20"/>
        </w:rPr>
      </w:pPr>
      <w:r w:rsidRPr="00AD5DE8">
        <w:rPr>
          <w:rFonts w:ascii="Calibri" w:eastAsia="Times New Roman" w:hAnsi="Calibri" w:cs="Calibri"/>
          <w:color w:val="000000"/>
          <w:szCs w:val="20"/>
        </w:rPr>
        <w:t xml:space="preserve"> Condition rows  </w:t>
      </w:r>
    </w:p>
    <w:p w14:paraId="3F066B16" w14:textId="77777777" w:rsidR="00000000" w:rsidRPr="00AD5DE8" w:rsidRDefault="0000685F" w:rsidP="00AD5DE8">
      <w:pPr>
        <w:numPr>
          <w:ilvl w:val="1"/>
          <w:numId w:val="9"/>
        </w:numPr>
        <w:tabs>
          <w:tab w:val="num" w:pos="1440"/>
          <w:tab w:val="left" w:pos="4320"/>
        </w:tabs>
        <w:spacing w:after="200"/>
        <w:rPr>
          <w:rFonts w:ascii="Calibri" w:eastAsia="Times New Roman" w:hAnsi="Calibri" w:cs="Calibri"/>
          <w:color w:val="000000"/>
          <w:szCs w:val="20"/>
        </w:rPr>
      </w:pPr>
      <w:r w:rsidRPr="00AD5DE8">
        <w:rPr>
          <w:rFonts w:ascii="Calibri" w:eastAsia="Times New Roman" w:hAnsi="Calibri" w:cs="Calibri"/>
          <w:color w:val="000000"/>
          <w:szCs w:val="20"/>
        </w:rPr>
        <w:t xml:space="preserve">Lists condition relevant to decision </w:t>
      </w:r>
    </w:p>
    <w:p w14:paraId="7446FB63" w14:textId="77777777" w:rsidR="00000000" w:rsidRPr="00AD5DE8" w:rsidRDefault="0000685F" w:rsidP="00AD5DE8">
      <w:pPr>
        <w:numPr>
          <w:ilvl w:val="0"/>
          <w:numId w:val="9"/>
        </w:numPr>
        <w:tabs>
          <w:tab w:val="num" w:pos="720"/>
          <w:tab w:val="left" w:pos="4320"/>
        </w:tabs>
        <w:spacing w:after="200"/>
        <w:rPr>
          <w:rFonts w:ascii="Calibri" w:eastAsia="Times New Roman" w:hAnsi="Calibri" w:cs="Calibri"/>
          <w:color w:val="000000"/>
          <w:szCs w:val="20"/>
        </w:rPr>
      </w:pPr>
      <w:r w:rsidRPr="00AD5DE8">
        <w:rPr>
          <w:rFonts w:ascii="Calibri" w:eastAsia="Times New Roman" w:hAnsi="Calibri" w:cs="Calibri"/>
          <w:color w:val="000000"/>
          <w:szCs w:val="20"/>
        </w:rPr>
        <w:t xml:space="preserve">Action rows </w:t>
      </w:r>
    </w:p>
    <w:p w14:paraId="62270158" w14:textId="77777777" w:rsidR="00000000" w:rsidRPr="00AD5DE8" w:rsidRDefault="0000685F" w:rsidP="00AD5DE8">
      <w:pPr>
        <w:numPr>
          <w:ilvl w:val="1"/>
          <w:numId w:val="9"/>
        </w:numPr>
        <w:tabs>
          <w:tab w:val="num" w:pos="1440"/>
          <w:tab w:val="left" w:pos="4320"/>
        </w:tabs>
        <w:spacing w:after="200"/>
        <w:rPr>
          <w:rFonts w:ascii="Calibri" w:eastAsia="Times New Roman" w:hAnsi="Calibri" w:cs="Calibri"/>
          <w:color w:val="000000"/>
          <w:szCs w:val="20"/>
        </w:rPr>
      </w:pPr>
      <w:r w:rsidRPr="00AD5DE8">
        <w:rPr>
          <w:rFonts w:ascii="Calibri" w:eastAsia="Times New Roman" w:hAnsi="Calibri" w:cs="Calibri"/>
          <w:color w:val="000000"/>
          <w:szCs w:val="20"/>
        </w:rPr>
        <w:t xml:space="preserve"> Actions that result from a given set of conditions </w:t>
      </w:r>
    </w:p>
    <w:p w14:paraId="0D6B7AE4" w14:textId="77777777" w:rsidR="00000000" w:rsidRPr="00AD5DE8" w:rsidRDefault="0000685F" w:rsidP="00AD5DE8">
      <w:pPr>
        <w:numPr>
          <w:ilvl w:val="0"/>
          <w:numId w:val="9"/>
        </w:numPr>
        <w:tabs>
          <w:tab w:val="num" w:pos="720"/>
          <w:tab w:val="left" w:pos="4320"/>
        </w:tabs>
        <w:spacing w:after="200"/>
        <w:rPr>
          <w:rFonts w:ascii="Calibri" w:eastAsia="Times New Roman" w:hAnsi="Calibri" w:cs="Calibri"/>
          <w:color w:val="000000"/>
          <w:szCs w:val="20"/>
        </w:rPr>
      </w:pPr>
      <w:r w:rsidRPr="00AD5DE8">
        <w:rPr>
          <w:rFonts w:ascii="Calibri" w:eastAsia="Times New Roman" w:hAnsi="Calibri" w:cs="Calibri"/>
          <w:color w:val="000000"/>
          <w:szCs w:val="20"/>
        </w:rPr>
        <w:t xml:space="preserve"> Rules </w:t>
      </w:r>
    </w:p>
    <w:p w14:paraId="6F564236" w14:textId="77777777" w:rsidR="00000000" w:rsidRPr="00AD5DE8" w:rsidRDefault="0000685F" w:rsidP="00AD5DE8">
      <w:pPr>
        <w:numPr>
          <w:ilvl w:val="1"/>
          <w:numId w:val="9"/>
        </w:numPr>
        <w:tabs>
          <w:tab w:val="num" w:pos="1440"/>
          <w:tab w:val="left" w:pos="4320"/>
        </w:tabs>
        <w:spacing w:after="200"/>
        <w:rPr>
          <w:rFonts w:ascii="Calibri" w:eastAsia="Times New Roman" w:hAnsi="Calibri" w:cs="Calibri"/>
          <w:color w:val="000000"/>
          <w:szCs w:val="20"/>
        </w:rPr>
      </w:pPr>
      <w:r w:rsidRPr="00AD5DE8">
        <w:rPr>
          <w:rFonts w:ascii="Calibri" w:eastAsia="Times New Roman" w:hAnsi="Calibri" w:cs="Calibri"/>
          <w:color w:val="000000"/>
          <w:szCs w:val="20"/>
        </w:rPr>
        <w:t xml:space="preserve"> Specify which actions are to </w:t>
      </w:r>
      <w:r w:rsidRPr="00AD5DE8">
        <w:rPr>
          <w:rFonts w:ascii="Calibri" w:eastAsia="Times New Roman" w:hAnsi="Calibri" w:cs="Calibri"/>
          <w:color w:val="000000"/>
          <w:szCs w:val="20"/>
        </w:rPr>
        <w:t xml:space="preserve">be followed for a given set of conditions </w:t>
      </w:r>
    </w:p>
    <w:p w14:paraId="43F9316C" w14:textId="051889E3" w:rsidR="00AD5DE8" w:rsidRDefault="00AD5DE8" w:rsidP="00AD5DE8">
      <w:pPr>
        <w:tabs>
          <w:tab w:val="left" w:pos="4320"/>
        </w:tabs>
        <w:spacing w:after="200"/>
        <w:rPr>
          <w:rFonts w:ascii="Calibri" w:eastAsia="Times New Roman" w:hAnsi="Calibri" w:cs="Calibri"/>
          <w:b/>
          <w:color w:val="000000"/>
          <w:szCs w:val="20"/>
        </w:rPr>
      </w:pPr>
      <w:r w:rsidRPr="00AD5DE8">
        <w:rPr>
          <w:rFonts w:ascii="Calibri" w:eastAsia="Times New Roman" w:hAnsi="Calibri" w:cs="Calibri"/>
          <w:b/>
          <w:color w:val="000000"/>
          <w:szCs w:val="20"/>
        </w:rPr>
        <w:t>Example (Youtube)</w:t>
      </w:r>
    </w:p>
    <w:p w14:paraId="3E827DCF" w14:textId="5803B478" w:rsidR="00AD5DE8" w:rsidRPr="00AD5DE8" w:rsidRDefault="00AD5DE8" w:rsidP="00AD5DE8">
      <w:pPr>
        <w:tabs>
          <w:tab w:val="left" w:pos="4320"/>
        </w:tabs>
        <w:spacing w:after="200"/>
        <w:rPr>
          <w:rFonts w:ascii="Calibri" w:eastAsia="Times New Roman" w:hAnsi="Calibri" w:cs="Calibri"/>
          <w:b/>
          <w:color w:val="000000"/>
          <w:szCs w:val="20"/>
        </w:rPr>
      </w:pPr>
      <w:r w:rsidRPr="00AD5DE8">
        <w:rPr>
          <w:rFonts w:ascii="Calibri" w:eastAsia="Times New Roman" w:hAnsi="Calibri" w:cs="Calibri"/>
          <w:b/>
          <w:color w:val="000000"/>
          <w:szCs w:val="20"/>
        </w:rPr>
        <w:drawing>
          <wp:inline distT="0" distB="0" distL="0" distR="0" wp14:anchorId="212F44AD" wp14:editId="37845D49">
            <wp:extent cx="5943600" cy="1673225"/>
            <wp:effectExtent l="0" t="0" r="0" b="317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584A4" w14:textId="13248A3F" w:rsidR="00AD5DE8" w:rsidRDefault="00AD5DE8" w:rsidP="00A57635">
      <w:pPr>
        <w:tabs>
          <w:tab w:val="left" w:pos="4320"/>
        </w:tabs>
        <w:spacing w:after="200"/>
        <w:rPr>
          <w:rFonts w:ascii="Calibri" w:eastAsia="Times New Roman" w:hAnsi="Calibri" w:cs="Calibri"/>
          <w:b/>
          <w:color w:val="000000"/>
          <w:szCs w:val="20"/>
        </w:rPr>
      </w:pPr>
      <w:r w:rsidRPr="00AD5DE8">
        <w:rPr>
          <w:rFonts w:ascii="Calibri" w:eastAsia="Times New Roman" w:hAnsi="Calibri" w:cs="Calibri"/>
          <w:b/>
          <w:color w:val="000000"/>
          <w:szCs w:val="20"/>
        </w:rPr>
        <w:lastRenderedPageBreak/>
        <w:t>Another Example</w:t>
      </w:r>
    </w:p>
    <w:p w14:paraId="352C9725" w14:textId="07756E21" w:rsidR="00AD5DE8" w:rsidRDefault="00AD5DE8" w:rsidP="00A57635">
      <w:pPr>
        <w:tabs>
          <w:tab w:val="left" w:pos="4320"/>
        </w:tabs>
        <w:spacing w:after="200"/>
        <w:rPr>
          <w:rFonts w:ascii="Calibri" w:eastAsia="Times New Roman" w:hAnsi="Calibri" w:cs="Calibri"/>
          <w:b/>
          <w:color w:val="000000"/>
          <w:szCs w:val="20"/>
        </w:rPr>
      </w:pPr>
      <w:r w:rsidRPr="00AD5DE8">
        <w:rPr>
          <w:rFonts w:ascii="Calibri" w:eastAsia="Times New Roman" w:hAnsi="Calibri" w:cs="Calibri"/>
          <w:b/>
          <w:color w:val="000000"/>
          <w:szCs w:val="20"/>
        </w:rPr>
        <w:drawing>
          <wp:inline distT="0" distB="0" distL="0" distR="0" wp14:anchorId="78359960" wp14:editId="49733C75">
            <wp:extent cx="6419850" cy="2990850"/>
            <wp:effectExtent l="0" t="0" r="0" b="0"/>
            <wp:docPr id="28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241" cy="299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E9FBC" w14:textId="2F12CE88" w:rsidR="00AD5DE8" w:rsidRDefault="00AD5DE8" w:rsidP="00AD5DE8">
      <w:pPr>
        <w:rPr>
          <w:rFonts w:ascii="Calibri" w:eastAsia="Times New Roman" w:hAnsi="Calibri" w:cs="Calibri"/>
          <w:szCs w:val="20"/>
        </w:rPr>
      </w:pPr>
    </w:p>
    <w:p w14:paraId="7F8A0C12" w14:textId="35E3874E" w:rsidR="00AD5DE8" w:rsidRDefault="00AD5DE8" w:rsidP="00AD5DE8">
      <w:pPr>
        <w:rPr>
          <w:rFonts w:ascii="Calibri" w:eastAsia="Times New Roman" w:hAnsi="Calibri" w:cs="Calibri"/>
          <w:b/>
          <w:sz w:val="28"/>
          <w:szCs w:val="20"/>
        </w:rPr>
      </w:pPr>
      <w:r w:rsidRPr="00AD5DE8">
        <w:rPr>
          <w:rFonts w:ascii="Calibri" w:eastAsia="Times New Roman" w:hAnsi="Calibri" w:cs="Calibri"/>
          <w:b/>
          <w:sz w:val="28"/>
          <w:szCs w:val="20"/>
        </w:rPr>
        <w:t>Why use decision tables?</w:t>
      </w:r>
    </w:p>
    <w:p w14:paraId="5170A0BE" w14:textId="77777777" w:rsidR="00000000" w:rsidRPr="00AD5DE8" w:rsidRDefault="0000685F" w:rsidP="00AD5DE8">
      <w:pPr>
        <w:numPr>
          <w:ilvl w:val="0"/>
          <w:numId w:val="10"/>
        </w:numPr>
        <w:rPr>
          <w:rFonts w:ascii="Calibri" w:eastAsia="Times New Roman" w:hAnsi="Calibri" w:cs="Calibri"/>
          <w:sz w:val="28"/>
          <w:szCs w:val="20"/>
        </w:rPr>
      </w:pPr>
      <w:r w:rsidRPr="00AD5DE8">
        <w:rPr>
          <w:rFonts w:ascii="Calibri" w:eastAsia="Times New Roman" w:hAnsi="Calibri" w:cs="Calibri"/>
          <w:sz w:val="28"/>
          <w:szCs w:val="20"/>
        </w:rPr>
        <w:t xml:space="preserve">Powerful visualization </w:t>
      </w:r>
    </w:p>
    <w:p w14:paraId="68D3787B" w14:textId="77777777" w:rsidR="00000000" w:rsidRPr="00AD5DE8" w:rsidRDefault="0000685F" w:rsidP="00AD5DE8">
      <w:pPr>
        <w:numPr>
          <w:ilvl w:val="1"/>
          <w:numId w:val="10"/>
        </w:numPr>
        <w:rPr>
          <w:rFonts w:ascii="Calibri" w:eastAsia="Times New Roman" w:hAnsi="Calibri" w:cs="Calibri"/>
          <w:sz w:val="28"/>
          <w:szCs w:val="20"/>
        </w:rPr>
      </w:pPr>
      <w:r w:rsidRPr="00AD5DE8">
        <w:rPr>
          <w:rFonts w:ascii="Calibri" w:eastAsia="Times New Roman" w:hAnsi="Calibri" w:cs="Calibri"/>
          <w:sz w:val="28"/>
          <w:szCs w:val="20"/>
        </w:rPr>
        <w:t xml:space="preserve">Compact and structured presentation </w:t>
      </w:r>
    </w:p>
    <w:p w14:paraId="13C1F043" w14:textId="77777777" w:rsidR="00000000" w:rsidRPr="00AD5DE8" w:rsidRDefault="0000685F" w:rsidP="00AD5DE8">
      <w:pPr>
        <w:numPr>
          <w:ilvl w:val="0"/>
          <w:numId w:val="10"/>
        </w:numPr>
        <w:rPr>
          <w:rFonts w:ascii="Calibri" w:eastAsia="Times New Roman" w:hAnsi="Calibri" w:cs="Calibri"/>
          <w:sz w:val="28"/>
          <w:szCs w:val="20"/>
        </w:rPr>
      </w:pPr>
      <w:r w:rsidRPr="00AD5DE8">
        <w:rPr>
          <w:rFonts w:ascii="Calibri" w:eastAsia="Times New Roman" w:hAnsi="Calibri" w:cs="Calibri"/>
          <w:sz w:val="28"/>
          <w:szCs w:val="20"/>
        </w:rPr>
        <w:t xml:space="preserve">Preventing errors is easier </w:t>
      </w:r>
    </w:p>
    <w:p w14:paraId="122AEB32" w14:textId="77777777" w:rsidR="00000000" w:rsidRPr="00AD5DE8" w:rsidRDefault="0000685F" w:rsidP="00AD5DE8">
      <w:pPr>
        <w:numPr>
          <w:ilvl w:val="1"/>
          <w:numId w:val="10"/>
        </w:numPr>
        <w:rPr>
          <w:rFonts w:ascii="Calibri" w:eastAsia="Times New Roman" w:hAnsi="Calibri" w:cs="Calibri"/>
          <w:sz w:val="28"/>
          <w:szCs w:val="20"/>
        </w:rPr>
      </w:pPr>
      <w:r w:rsidRPr="00AD5DE8">
        <w:rPr>
          <w:rFonts w:ascii="Calibri" w:eastAsia="Times New Roman" w:hAnsi="Calibri" w:cs="Calibri"/>
          <w:sz w:val="28"/>
          <w:szCs w:val="20"/>
        </w:rPr>
        <w:t xml:space="preserve">Avoid incompleteness and inconsistency </w:t>
      </w:r>
    </w:p>
    <w:p w14:paraId="138DA121" w14:textId="77777777" w:rsidR="00000000" w:rsidRPr="00AD5DE8" w:rsidRDefault="0000685F" w:rsidP="00AD5DE8">
      <w:pPr>
        <w:numPr>
          <w:ilvl w:val="0"/>
          <w:numId w:val="10"/>
        </w:numPr>
        <w:rPr>
          <w:rFonts w:ascii="Calibri" w:eastAsia="Times New Roman" w:hAnsi="Calibri" w:cs="Calibri"/>
          <w:sz w:val="28"/>
          <w:szCs w:val="20"/>
        </w:rPr>
      </w:pPr>
      <w:r w:rsidRPr="00AD5DE8">
        <w:rPr>
          <w:rFonts w:ascii="Calibri" w:eastAsia="Times New Roman" w:hAnsi="Calibri" w:cs="Calibri"/>
          <w:sz w:val="28"/>
          <w:szCs w:val="20"/>
        </w:rPr>
        <w:t xml:space="preserve">Modular knowledge organization </w:t>
      </w:r>
    </w:p>
    <w:p w14:paraId="3B6B18CD" w14:textId="77777777" w:rsidR="00000000" w:rsidRPr="00AD5DE8" w:rsidRDefault="0000685F" w:rsidP="00AD5DE8">
      <w:pPr>
        <w:numPr>
          <w:ilvl w:val="1"/>
          <w:numId w:val="10"/>
        </w:numPr>
        <w:rPr>
          <w:rFonts w:ascii="Calibri" w:eastAsia="Times New Roman" w:hAnsi="Calibri" w:cs="Calibri"/>
          <w:sz w:val="28"/>
          <w:szCs w:val="20"/>
        </w:rPr>
      </w:pPr>
      <w:r w:rsidRPr="00AD5DE8">
        <w:rPr>
          <w:rFonts w:ascii="Calibri" w:eastAsia="Times New Roman" w:hAnsi="Calibri" w:cs="Calibri"/>
          <w:sz w:val="28"/>
          <w:szCs w:val="20"/>
        </w:rPr>
        <w:t xml:space="preserve">Group related rules into single table </w:t>
      </w:r>
    </w:p>
    <w:p w14:paraId="16A33197" w14:textId="77777777" w:rsidR="00000000" w:rsidRPr="00AD5DE8" w:rsidRDefault="0000685F" w:rsidP="00AD5DE8">
      <w:pPr>
        <w:numPr>
          <w:ilvl w:val="1"/>
          <w:numId w:val="10"/>
        </w:numPr>
        <w:rPr>
          <w:rFonts w:ascii="Calibri" w:eastAsia="Times New Roman" w:hAnsi="Calibri" w:cs="Calibri"/>
          <w:sz w:val="28"/>
          <w:szCs w:val="20"/>
        </w:rPr>
      </w:pPr>
      <w:r w:rsidRPr="00AD5DE8">
        <w:rPr>
          <w:rFonts w:ascii="Calibri" w:eastAsia="Times New Roman" w:hAnsi="Calibri" w:cs="Calibri"/>
          <w:sz w:val="28"/>
          <w:szCs w:val="20"/>
        </w:rPr>
        <w:t>Combine tables to achieve decision</w:t>
      </w:r>
    </w:p>
    <w:p w14:paraId="3AEC0052" w14:textId="77777777" w:rsidR="00AD5DE8" w:rsidRDefault="00AD5DE8" w:rsidP="00AD5DE8">
      <w:pPr>
        <w:rPr>
          <w:rFonts w:ascii="Calibri" w:eastAsia="Times New Roman" w:hAnsi="Calibri" w:cs="Calibri"/>
          <w:sz w:val="28"/>
          <w:szCs w:val="20"/>
        </w:rPr>
      </w:pPr>
    </w:p>
    <w:p w14:paraId="0AD52EB9" w14:textId="2F6E1605" w:rsidR="00AD5DE8" w:rsidRPr="00AD5DE8" w:rsidRDefault="00AD5DE8" w:rsidP="00AD5DE8">
      <w:pPr>
        <w:rPr>
          <w:rFonts w:ascii="Calibri" w:eastAsia="Times New Roman" w:hAnsi="Calibri" w:cs="Calibri"/>
          <w:b/>
          <w:sz w:val="28"/>
          <w:szCs w:val="20"/>
        </w:rPr>
      </w:pPr>
      <w:r w:rsidRPr="00AD5DE8">
        <w:rPr>
          <w:rFonts w:ascii="Calibri" w:eastAsia="Times New Roman" w:hAnsi="Calibri" w:cs="Calibri"/>
          <w:b/>
          <w:sz w:val="28"/>
          <w:szCs w:val="20"/>
        </w:rPr>
        <w:t>TASK:</w:t>
      </w:r>
    </w:p>
    <w:p w14:paraId="1BEB17D4" w14:textId="77777777" w:rsidR="00000000" w:rsidRDefault="0000685F" w:rsidP="00AD5DE8">
      <w:pPr>
        <w:rPr>
          <w:rFonts w:ascii="Calibri" w:eastAsia="Times New Roman" w:hAnsi="Calibri" w:cs="Calibri"/>
          <w:sz w:val="28"/>
          <w:szCs w:val="20"/>
        </w:rPr>
      </w:pPr>
      <w:r w:rsidRPr="00AD5DE8">
        <w:rPr>
          <w:rFonts w:ascii="Calibri" w:eastAsia="Times New Roman" w:hAnsi="Calibri" w:cs="Calibri"/>
          <w:sz w:val="28"/>
          <w:szCs w:val="20"/>
        </w:rPr>
        <w:t>Define an application of your choice and make a decision table for that application’s feature</w:t>
      </w:r>
      <w:r w:rsidRPr="00AD5DE8">
        <w:rPr>
          <w:rFonts w:ascii="Calibri" w:eastAsia="Times New Roman" w:hAnsi="Calibri" w:cs="Calibri"/>
          <w:sz w:val="28"/>
          <w:szCs w:val="20"/>
        </w:rPr>
        <w:t>s.</w:t>
      </w:r>
    </w:p>
    <w:p w14:paraId="2D4F9B1B" w14:textId="77777777" w:rsidR="00AD5DE8" w:rsidRPr="00AD5DE8" w:rsidRDefault="00AD5DE8" w:rsidP="00AD5DE8">
      <w:pPr>
        <w:rPr>
          <w:rFonts w:ascii="Calibri" w:eastAsia="Times New Roman" w:hAnsi="Calibri" w:cs="Calibri"/>
          <w:sz w:val="28"/>
          <w:szCs w:val="20"/>
        </w:rPr>
      </w:pPr>
      <w:bookmarkStart w:id="0" w:name="_GoBack"/>
      <w:bookmarkEnd w:id="0"/>
    </w:p>
    <w:p w14:paraId="1B2E4C7F" w14:textId="77777777" w:rsidR="00AD5DE8" w:rsidRPr="00AD5DE8" w:rsidRDefault="00AD5DE8" w:rsidP="00AD5DE8">
      <w:pPr>
        <w:rPr>
          <w:rFonts w:ascii="Calibri" w:eastAsia="Times New Roman" w:hAnsi="Calibri" w:cs="Calibri"/>
          <w:sz w:val="28"/>
          <w:szCs w:val="20"/>
        </w:rPr>
      </w:pPr>
    </w:p>
    <w:sectPr w:rsidR="00AD5DE8" w:rsidRPr="00AD5DE8" w:rsidSect="003809AD">
      <w:footerReference w:type="default" r:id="rId11"/>
      <w:pgSz w:w="11900" w:h="16840"/>
      <w:pgMar w:top="1440" w:right="720" w:bottom="1440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065B53" w14:textId="77777777" w:rsidR="0000685F" w:rsidRDefault="0000685F" w:rsidP="00DE182C">
      <w:r>
        <w:separator/>
      </w:r>
    </w:p>
  </w:endnote>
  <w:endnote w:type="continuationSeparator" w:id="0">
    <w:p w14:paraId="23CA2376" w14:textId="77777777" w:rsidR="0000685F" w:rsidRDefault="0000685F" w:rsidP="00DE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4740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01423" w14:textId="266FA9A9" w:rsidR="00A829D7" w:rsidRDefault="00A829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5D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B02A8D" w14:textId="77777777" w:rsidR="00A829D7" w:rsidRDefault="00A829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AE290E" w14:textId="77777777" w:rsidR="0000685F" w:rsidRDefault="0000685F" w:rsidP="00DE182C">
      <w:r>
        <w:separator/>
      </w:r>
    </w:p>
  </w:footnote>
  <w:footnote w:type="continuationSeparator" w:id="0">
    <w:p w14:paraId="3FFCDDB0" w14:textId="77777777" w:rsidR="0000685F" w:rsidRDefault="0000685F" w:rsidP="00DE1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23C1A"/>
    <w:multiLevelType w:val="hybridMultilevel"/>
    <w:tmpl w:val="E1924788"/>
    <w:lvl w:ilvl="0" w:tplc="80DAAC72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469893FE">
      <w:start w:val="1850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Garamond" w:hAnsi="Garamond" w:hint="default"/>
      </w:rPr>
    </w:lvl>
    <w:lvl w:ilvl="2" w:tplc="F3081A96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3" w:tplc="35160008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Garamond" w:hAnsi="Garamond" w:hint="default"/>
      </w:rPr>
    </w:lvl>
    <w:lvl w:ilvl="4" w:tplc="80DE6908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Garamond" w:hAnsi="Garamond" w:hint="default"/>
      </w:rPr>
    </w:lvl>
    <w:lvl w:ilvl="5" w:tplc="E9783D14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Garamond" w:hAnsi="Garamond" w:hint="default"/>
      </w:rPr>
    </w:lvl>
    <w:lvl w:ilvl="6" w:tplc="A7D29628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Garamond" w:hAnsi="Garamond" w:hint="default"/>
      </w:rPr>
    </w:lvl>
    <w:lvl w:ilvl="7" w:tplc="FA949BBA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Garamond" w:hAnsi="Garamond" w:hint="default"/>
      </w:rPr>
    </w:lvl>
    <w:lvl w:ilvl="8" w:tplc="A8381106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Garamond" w:hAnsi="Garamond" w:hint="default"/>
      </w:rPr>
    </w:lvl>
  </w:abstractNum>
  <w:abstractNum w:abstractNumId="1">
    <w:nsid w:val="374B77E0"/>
    <w:multiLevelType w:val="hybridMultilevel"/>
    <w:tmpl w:val="3CE2302C"/>
    <w:lvl w:ilvl="0" w:tplc="960254F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69F68F78">
      <w:start w:val="321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87926B6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F6105D5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1B2EC4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B8AE62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203AC8F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6B82BA3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C17EB90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">
    <w:nsid w:val="3FD2128B"/>
    <w:multiLevelType w:val="hybridMultilevel"/>
    <w:tmpl w:val="02B4F8DE"/>
    <w:lvl w:ilvl="0" w:tplc="0428DCA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D772E54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55AACDC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D620204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CFDE1EE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6E92454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8FCE727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FEFA45F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EE7CA89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3">
    <w:nsid w:val="46207D51"/>
    <w:multiLevelType w:val="hybridMultilevel"/>
    <w:tmpl w:val="C74E9342"/>
    <w:lvl w:ilvl="0" w:tplc="DD7EDB5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8974892A">
      <w:start w:val="211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A9C8D37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61E040B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B3181A6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E362D98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E2080B2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321E294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41E42FB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4">
    <w:nsid w:val="4C1929FD"/>
    <w:multiLevelType w:val="hybridMultilevel"/>
    <w:tmpl w:val="EE9CA06A"/>
    <w:lvl w:ilvl="0" w:tplc="A5461C2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4CEB7F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9398B88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26EC86E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BB41FE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7604D3F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71763F9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F9B06E4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CBD2F2E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5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90F75"/>
    <w:multiLevelType w:val="hybridMultilevel"/>
    <w:tmpl w:val="4C083FB2"/>
    <w:lvl w:ilvl="0" w:tplc="E69C6D6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C6AEE1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28D4AD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B1185C4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4DBCB0B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A83C93A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C3D090D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84786F1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196CCCD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7">
    <w:nsid w:val="67F27692"/>
    <w:multiLevelType w:val="hybridMultilevel"/>
    <w:tmpl w:val="43B62DCE"/>
    <w:lvl w:ilvl="0" w:tplc="B7E4519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C3065F82">
      <w:start w:val="228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5BFC2F9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2064189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4E2946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6FE64E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0640315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471EDA1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2F6CBC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8">
    <w:nsid w:val="6C7504F6"/>
    <w:multiLevelType w:val="hybridMultilevel"/>
    <w:tmpl w:val="E6AC145E"/>
    <w:lvl w:ilvl="0" w:tplc="A5649EE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2A0EE5E0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476E9D7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ABE0642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8238416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E200979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F408799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03E85CD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29C4883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9">
    <w:nsid w:val="73084248"/>
    <w:multiLevelType w:val="hybridMultilevel"/>
    <w:tmpl w:val="FB1AAC4C"/>
    <w:lvl w:ilvl="0" w:tplc="6C9296A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38AA2B0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101C550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DF463CC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6574760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61DEF0C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2D626AB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44819C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3C28335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0">
    <w:nsid w:val="77CC2B25"/>
    <w:multiLevelType w:val="hybridMultilevel"/>
    <w:tmpl w:val="B908046A"/>
    <w:lvl w:ilvl="0" w:tplc="A3103D4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19A8B28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73783F9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52A0185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FF669B8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A1805C8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955A2E4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F854332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E9F0336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10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45"/>
    <w:rsid w:val="000029C5"/>
    <w:rsid w:val="0000414D"/>
    <w:rsid w:val="00004B2C"/>
    <w:rsid w:val="0000685F"/>
    <w:rsid w:val="00015EB6"/>
    <w:rsid w:val="00031A92"/>
    <w:rsid w:val="00055339"/>
    <w:rsid w:val="0006002C"/>
    <w:rsid w:val="000763D4"/>
    <w:rsid w:val="000956AB"/>
    <w:rsid w:val="000A04D8"/>
    <w:rsid w:val="000A17D8"/>
    <w:rsid w:val="000A2028"/>
    <w:rsid w:val="000A2BFC"/>
    <w:rsid w:val="000A53C4"/>
    <w:rsid w:val="000A65F2"/>
    <w:rsid w:val="000B52F8"/>
    <w:rsid w:val="000B62AE"/>
    <w:rsid w:val="000C7481"/>
    <w:rsid w:val="000D3837"/>
    <w:rsid w:val="000D53E7"/>
    <w:rsid w:val="000F1F04"/>
    <w:rsid w:val="000F6FD7"/>
    <w:rsid w:val="0010614C"/>
    <w:rsid w:val="001548F4"/>
    <w:rsid w:val="0015553D"/>
    <w:rsid w:val="0016404D"/>
    <w:rsid w:val="00164E19"/>
    <w:rsid w:val="0017193C"/>
    <w:rsid w:val="001747F6"/>
    <w:rsid w:val="001A1253"/>
    <w:rsid w:val="001D4A1A"/>
    <w:rsid w:val="00202714"/>
    <w:rsid w:val="0023101D"/>
    <w:rsid w:val="0025412E"/>
    <w:rsid w:val="00255A83"/>
    <w:rsid w:val="00264F38"/>
    <w:rsid w:val="00290F08"/>
    <w:rsid w:val="002A09CB"/>
    <w:rsid w:val="002A229F"/>
    <w:rsid w:val="002C3061"/>
    <w:rsid w:val="002D6A1E"/>
    <w:rsid w:val="002E0804"/>
    <w:rsid w:val="002E7424"/>
    <w:rsid w:val="002F5481"/>
    <w:rsid w:val="00322098"/>
    <w:rsid w:val="00345323"/>
    <w:rsid w:val="00346B77"/>
    <w:rsid w:val="00351350"/>
    <w:rsid w:val="003772E7"/>
    <w:rsid w:val="00377953"/>
    <w:rsid w:val="003809AD"/>
    <w:rsid w:val="0039011E"/>
    <w:rsid w:val="003A46DD"/>
    <w:rsid w:val="003C4B10"/>
    <w:rsid w:val="003F02BB"/>
    <w:rsid w:val="00400FF2"/>
    <w:rsid w:val="004032A2"/>
    <w:rsid w:val="00403367"/>
    <w:rsid w:val="004250AC"/>
    <w:rsid w:val="004350B9"/>
    <w:rsid w:val="0044602E"/>
    <w:rsid w:val="00495E69"/>
    <w:rsid w:val="004E3A53"/>
    <w:rsid w:val="00500CB3"/>
    <w:rsid w:val="00502EBD"/>
    <w:rsid w:val="00523430"/>
    <w:rsid w:val="00536152"/>
    <w:rsid w:val="005445EC"/>
    <w:rsid w:val="00554A30"/>
    <w:rsid w:val="0056322B"/>
    <w:rsid w:val="00581888"/>
    <w:rsid w:val="0059529A"/>
    <w:rsid w:val="005A0FDA"/>
    <w:rsid w:val="005B0DA4"/>
    <w:rsid w:val="005B218B"/>
    <w:rsid w:val="005B5924"/>
    <w:rsid w:val="005D4811"/>
    <w:rsid w:val="005F2B6C"/>
    <w:rsid w:val="005F44BB"/>
    <w:rsid w:val="006008FF"/>
    <w:rsid w:val="00606879"/>
    <w:rsid w:val="00612E8F"/>
    <w:rsid w:val="006229A3"/>
    <w:rsid w:val="00633F1C"/>
    <w:rsid w:val="00637E1A"/>
    <w:rsid w:val="00662EF7"/>
    <w:rsid w:val="00684E71"/>
    <w:rsid w:val="006926A3"/>
    <w:rsid w:val="00695A2E"/>
    <w:rsid w:val="006A33E0"/>
    <w:rsid w:val="006A64C2"/>
    <w:rsid w:val="006A79FB"/>
    <w:rsid w:val="006B76BB"/>
    <w:rsid w:val="006D5BA3"/>
    <w:rsid w:val="007058EB"/>
    <w:rsid w:val="00705E5C"/>
    <w:rsid w:val="00711449"/>
    <w:rsid w:val="00724697"/>
    <w:rsid w:val="007468E1"/>
    <w:rsid w:val="00752316"/>
    <w:rsid w:val="00752976"/>
    <w:rsid w:val="007564B1"/>
    <w:rsid w:val="007630D0"/>
    <w:rsid w:val="00780CF1"/>
    <w:rsid w:val="007852CA"/>
    <w:rsid w:val="0079174A"/>
    <w:rsid w:val="00796B29"/>
    <w:rsid w:val="007A6563"/>
    <w:rsid w:val="007C127E"/>
    <w:rsid w:val="007C5FF5"/>
    <w:rsid w:val="007F4916"/>
    <w:rsid w:val="00836D1D"/>
    <w:rsid w:val="008455B6"/>
    <w:rsid w:val="0085086E"/>
    <w:rsid w:val="0085111B"/>
    <w:rsid w:val="00852445"/>
    <w:rsid w:val="00852852"/>
    <w:rsid w:val="00867073"/>
    <w:rsid w:val="00870244"/>
    <w:rsid w:val="00871789"/>
    <w:rsid w:val="00874DB2"/>
    <w:rsid w:val="00877216"/>
    <w:rsid w:val="0089702F"/>
    <w:rsid w:val="008C19A4"/>
    <w:rsid w:val="008D2369"/>
    <w:rsid w:val="008D3666"/>
    <w:rsid w:val="008E7D94"/>
    <w:rsid w:val="00902022"/>
    <w:rsid w:val="00905E8C"/>
    <w:rsid w:val="00914001"/>
    <w:rsid w:val="00917626"/>
    <w:rsid w:val="00920AAD"/>
    <w:rsid w:val="00927764"/>
    <w:rsid w:val="009356B2"/>
    <w:rsid w:val="00944635"/>
    <w:rsid w:val="00946B00"/>
    <w:rsid w:val="00951B1D"/>
    <w:rsid w:val="0097296C"/>
    <w:rsid w:val="0097316A"/>
    <w:rsid w:val="009769A4"/>
    <w:rsid w:val="00986BC3"/>
    <w:rsid w:val="00993348"/>
    <w:rsid w:val="009A37CF"/>
    <w:rsid w:val="009C3DC6"/>
    <w:rsid w:val="009E63E8"/>
    <w:rsid w:val="009E64C5"/>
    <w:rsid w:val="00A028F3"/>
    <w:rsid w:val="00A02AAA"/>
    <w:rsid w:val="00A21001"/>
    <w:rsid w:val="00A22C3F"/>
    <w:rsid w:val="00A4222F"/>
    <w:rsid w:val="00A43819"/>
    <w:rsid w:val="00A4413C"/>
    <w:rsid w:val="00A57635"/>
    <w:rsid w:val="00A749B1"/>
    <w:rsid w:val="00A757ED"/>
    <w:rsid w:val="00A764EC"/>
    <w:rsid w:val="00A829D7"/>
    <w:rsid w:val="00AC38AF"/>
    <w:rsid w:val="00AD5DE8"/>
    <w:rsid w:val="00B059A9"/>
    <w:rsid w:val="00B262FB"/>
    <w:rsid w:val="00B41509"/>
    <w:rsid w:val="00B50FD0"/>
    <w:rsid w:val="00B62620"/>
    <w:rsid w:val="00B65577"/>
    <w:rsid w:val="00B935C1"/>
    <w:rsid w:val="00BA2982"/>
    <w:rsid w:val="00BA6F17"/>
    <w:rsid w:val="00BC3952"/>
    <w:rsid w:val="00BE06CD"/>
    <w:rsid w:val="00BE074A"/>
    <w:rsid w:val="00C146ED"/>
    <w:rsid w:val="00C371B2"/>
    <w:rsid w:val="00C528F0"/>
    <w:rsid w:val="00C53D2D"/>
    <w:rsid w:val="00C736E4"/>
    <w:rsid w:val="00C74755"/>
    <w:rsid w:val="00C83F29"/>
    <w:rsid w:val="00CA6537"/>
    <w:rsid w:val="00CC3C65"/>
    <w:rsid w:val="00CE2378"/>
    <w:rsid w:val="00D05B88"/>
    <w:rsid w:val="00D110BE"/>
    <w:rsid w:val="00D136E4"/>
    <w:rsid w:val="00D23930"/>
    <w:rsid w:val="00D25F2F"/>
    <w:rsid w:val="00D318C7"/>
    <w:rsid w:val="00D35552"/>
    <w:rsid w:val="00D50976"/>
    <w:rsid w:val="00D81AFB"/>
    <w:rsid w:val="00DA3841"/>
    <w:rsid w:val="00DA38C3"/>
    <w:rsid w:val="00DA5DEC"/>
    <w:rsid w:val="00DA6EC3"/>
    <w:rsid w:val="00DD2102"/>
    <w:rsid w:val="00DE182C"/>
    <w:rsid w:val="00DF58DA"/>
    <w:rsid w:val="00DF6F03"/>
    <w:rsid w:val="00E00DEA"/>
    <w:rsid w:val="00E25589"/>
    <w:rsid w:val="00E30754"/>
    <w:rsid w:val="00E42F2D"/>
    <w:rsid w:val="00E46AD3"/>
    <w:rsid w:val="00E53212"/>
    <w:rsid w:val="00E638AD"/>
    <w:rsid w:val="00E825B8"/>
    <w:rsid w:val="00E841FF"/>
    <w:rsid w:val="00EA752E"/>
    <w:rsid w:val="00EB499A"/>
    <w:rsid w:val="00EC115C"/>
    <w:rsid w:val="00ED3BC6"/>
    <w:rsid w:val="00EE4FDE"/>
    <w:rsid w:val="00F00BB5"/>
    <w:rsid w:val="00F05EC7"/>
    <w:rsid w:val="00F2547F"/>
    <w:rsid w:val="00F27493"/>
    <w:rsid w:val="00F450CC"/>
    <w:rsid w:val="00F455D3"/>
    <w:rsid w:val="00F53D26"/>
    <w:rsid w:val="00F75B88"/>
    <w:rsid w:val="00F805CA"/>
    <w:rsid w:val="00F929E0"/>
    <w:rsid w:val="00F97389"/>
    <w:rsid w:val="00FA2069"/>
    <w:rsid w:val="00FA4CDD"/>
    <w:rsid w:val="00FB479A"/>
    <w:rsid w:val="00FC0D4D"/>
    <w:rsid w:val="00FD56FB"/>
    <w:rsid w:val="00FF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04C7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45323"/>
    <w:pPr>
      <w:keepNext/>
      <w:outlineLvl w:val="0"/>
    </w:pPr>
    <w:rPr>
      <w:rFonts w:ascii="Times New Roman" w:eastAsia="Times New Roman" w:hAnsi="Times New Roman" w:cs="Times New Roman"/>
      <w:b/>
      <w:bCs/>
      <w:color w:val="00000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20AA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8C19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E0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345323"/>
    <w:rPr>
      <w:rFonts w:ascii="Times New Roman" w:eastAsia="Times New Roman" w:hAnsi="Times New Roman" w:cs="Times New Roman"/>
      <w:b/>
      <w:b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45323"/>
    <w:pPr>
      <w:keepNext/>
      <w:outlineLvl w:val="0"/>
    </w:pPr>
    <w:rPr>
      <w:rFonts w:ascii="Times New Roman" w:eastAsia="Times New Roman" w:hAnsi="Times New Roman" w:cs="Times New Roman"/>
      <w:b/>
      <w:bCs/>
      <w:color w:val="00000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20AA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8C19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E0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345323"/>
    <w:rPr>
      <w:rFonts w:ascii="Times New Roman" w:eastAsia="Times New Roman" w:hAnsi="Times New Roman" w:cs="Times New Roman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787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167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39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56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31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47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12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726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819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44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41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38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71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20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851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386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680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989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24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37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910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505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736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42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53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409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90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89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353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770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567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63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111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71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39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77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587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33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62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208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5995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14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71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02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92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335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465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10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555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125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822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784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00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337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923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681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29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203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092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661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167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631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6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98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72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626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73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911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688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83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45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88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5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57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68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598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03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56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788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40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277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203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492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45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0716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287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966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84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07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54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71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53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28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15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74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95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409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326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389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95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812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18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84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93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20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155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202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61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43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17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18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30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03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24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48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91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282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0993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706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894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079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8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80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04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31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08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234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6397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  <w:div w:id="1940721292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</w:divsChild>
    </w:div>
    <w:div w:id="658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30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283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90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04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85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69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36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09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22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538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26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278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153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49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903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64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45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74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47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739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51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3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18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718">
          <w:marLeft w:val="-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53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86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41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75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28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42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492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725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83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7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034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820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844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18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407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88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119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728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353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36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33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453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03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34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86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0989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442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80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18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32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64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921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305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  <w:div w:id="1830251749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</w:divsChild>
    </w:div>
    <w:div w:id="1163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944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878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63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19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722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693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91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58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7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799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35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34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65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49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34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99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24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87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779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02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144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90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79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97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07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60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89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472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675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69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433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306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17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03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14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889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482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501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288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297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9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74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156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47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65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77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73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51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921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308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06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296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55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82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29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107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31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12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39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57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77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90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09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006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23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710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248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58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178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03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48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29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65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49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589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24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461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13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06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008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108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467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467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32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298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6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096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198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89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94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919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357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59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02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88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238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11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10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374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057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76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97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91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51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767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95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32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73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108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15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25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003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42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986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33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24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27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12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42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32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22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38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802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64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383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40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9CC89-D038-4692-9E67-2702CC52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A. Mahoto</dc:creator>
  <cp:lastModifiedBy>Windows User</cp:lastModifiedBy>
  <cp:revision>42</cp:revision>
  <dcterms:created xsi:type="dcterms:W3CDTF">2019-03-11T13:39:00Z</dcterms:created>
  <dcterms:modified xsi:type="dcterms:W3CDTF">2021-03-06T19:39:00Z</dcterms:modified>
</cp:coreProperties>
</file>