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F8A" w:rsidRPr="00545E18" w:rsidRDefault="00531F8A" w:rsidP="00066164">
      <w:pPr>
        <w:spacing w:before="100" w:beforeAutospacing="1" w:after="100" w:afterAutospacing="1" w:line="240" w:lineRule="auto"/>
        <w:jc w:val="center"/>
        <w:rPr>
          <w:rFonts w:ascii="Times New Roman" w:eastAsia="Times New Roman" w:hAnsi="Times New Roman" w:cs="Times New Roman"/>
          <w:b/>
          <w:bCs/>
          <w:color w:val="000000" w:themeColor="text1"/>
          <w:sz w:val="36"/>
          <w:szCs w:val="36"/>
        </w:rPr>
      </w:pPr>
    </w:p>
    <w:p w:rsidR="00025D4E" w:rsidRPr="00545E18" w:rsidRDefault="00066164" w:rsidP="00025D4E">
      <w:pPr>
        <w:spacing w:before="100" w:beforeAutospacing="1" w:after="100" w:afterAutospacing="1" w:line="240" w:lineRule="auto"/>
        <w:jc w:val="center"/>
        <w:rPr>
          <w:rFonts w:ascii="Times New Roman" w:eastAsia="Times New Roman" w:hAnsi="Times New Roman" w:cs="Times New Roman"/>
          <w:b/>
          <w:bCs/>
          <w:color w:val="000000" w:themeColor="text1"/>
          <w:sz w:val="36"/>
          <w:szCs w:val="36"/>
        </w:rPr>
      </w:pPr>
      <w:proofErr w:type="spellStart"/>
      <w:r w:rsidRPr="00545E18">
        <w:rPr>
          <w:rFonts w:ascii="Times New Roman" w:eastAsia="Times New Roman" w:hAnsi="Times New Roman" w:cs="Times New Roman"/>
          <w:b/>
          <w:bCs/>
          <w:color w:val="000000" w:themeColor="text1"/>
          <w:sz w:val="36"/>
          <w:szCs w:val="36"/>
        </w:rPr>
        <w:t>Shneiderman's</w:t>
      </w:r>
      <w:proofErr w:type="spellEnd"/>
      <w:r w:rsidRPr="00545E18">
        <w:rPr>
          <w:rFonts w:ascii="Times New Roman" w:eastAsia="Times New Roman" w:hAnsi="Times New Roman" w:cs="Times New Roman"/>
          <w:b/>
          <w:bCs/>
          <w:color w:val="000000" w:themeColor="text1"/>
          <w:sz w:val="36"/>
          <w:szCs w:val="36"/>
        </w:rPr>
        <w:t xml:space="preserve"> "Eight Golden Rules of Interface Design"</w:t>
      </w:r>
    </w:p>
    <w:p w:rsidR="00025D4E" w:rsidRPr="00545E18" w:rsidRDefault="00025D4E" w:rsidP="00025D4E">
      <w:pPr>
        <w:spacing w:before="100" w:beforeAutospacing="1" w:after="100" w:afterAutospacing="1" w:line="240" w:lineRule="auto"/>
        <w:jc w:val="center"/>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color w:val="000000" w:themeColor="text1"/>
          <w:sz w:val="36"/>
          <w:szCs w:val="36"/>
        </w:rPr>
        <w:t>(</w:t>
      </w:r>
      <w:r w:rsidRPr="00545E18">
        <w:rPr>
          <w:rFonts w:ascii="Times New Roman" w:hAnsi="Times New Roman" w:cs="Times New Roman"/>
          <w:color w:val="000000" w:themeColor="text1"/>
          <w:sz w:val="36"/>
          <w:szCs w:val="36"/>
          <w:shd w:val="clear" w:color="auto" w:fill="FEFEFE"/>
        </w:rPr>
        <w:t xml:space="preserve">While </w:t>
      </w:r>
      <w:proofErr w:type="spellStart"/>
      <w:r w:rsidRPr="00545E18">
        <w:rPr>
          <w:rFonts w:ascii="Times New Roman" w:hAnsi="Times New Roman" w:cs="Times New Roman"/>
          <w:color w:val="000000" w:themeColor="text1"/>
          <w:sz w:val="36"/>
          <w:szCs w:val="36"/>
          <w:shd w:val="clear" w:color="auto" w:fill="FEFEFE"/>
        </w:rPr>
        <w:t>Jakob</w:t>
      </w:r>
      <w:proofErr w:type="spellEnd"/>
      <w:r w:rsidRPr="00545E18">
        <w:rPr>
          <w:rFonts w:ascii="Times New Roman" w:hAnsi="Times New Roman" w:cs="Times New Roman"/>
          <w:color w:val="000000" w:themeColor="text1"/>
          <w:sz w:val="36"/>
          <w:szCs w:val="36"/>
          <w:shd w:val="clear" w:color="auto" w:fill="FEFEFE"/>
        </w:rPr>
        <w:t xml:space="preserve"> Nielsen’s </w:t>
      </w:r>
      <w:hyperlink r:id="rId5" w:tgtFrame="_blank" w:history="1">
        <w:r w:rsidRPr="00545E18">
          <w:rPr>
            <w:rStyle w:val="Hyperlink"/>
            <w:rFonts w:ascii="Times New Roman" w:hAnsi="Times New Roman" w:cs="Times New Roman"/>
            <w:color w:val="000000" w:themeColor="text1"/>
            <w:sz w:val="36"/>
            <w:szCs w:val="36"/>
            <w:bdr w:val="none" w:sz="0" w:space="0" w:color="auto" w:frame="1"/>
            <w:shd w:val="clear" w:color="auto" w:fill="FEFEFE"/>
          </w:rPr>
          <w:t xml:space="preserve">10 </w:t>
        </w:r>
        <w:proofErr w:type="gramStart"/>
        <w:r w:rsidRPr="00545E18">
          <w:rPr>
            <w:rStyle w:val="Hyperlink"/>
            <w:rFonts w:ascii="Times New Roman" w:hAnsi="Times New Roman" w:cs="Times New Roman"/>
            <w:color w:val="000000" w:themeColor="text1"/>
            <w:sz w:val="36"/>
            <w:szCs w:val="36"/>
            <w:bdr w:val="none" w:sz="0" w:space="0" w:color="auto" w:frame="1"/>
            <w:shd w:val="clear" w:color="auto" w:fill="FEFEFE"/>
          </w:rPr>
          <w:t>Heuristics</w:t>
        </w:r>
        <w:proofErr w:type="gramEnd"/>
        <w:r w:rsidRPr="00545E18">
          <w:rPr>
            <w:rStyle w:val="Hyperlink"/>
            <w:rFonts w:ascii="Times New Roman" w:hAnsi="Times New Roman" w:cs="Times New Roman"/>
            <w:color w:val="000000" w:themeColor="text1"/>
            <w:sz w:val="36"/>
            <w:szCs w:val="36"/>
            <w:bdr w:val="none" w:sz="0" w:space="0" w:color="auto" w:frame="1"/>
            <w:shd w:val="clear" w:color="auto" w:fill="FEFEFE"/>
          </w:rPr>
          <w:t xml:space="preserve"> for User Interface Design</w:t>
        </w:r>
      </w:hyperlink>
      <w:r w:rsidRPr="00545E18">
        <w:rPr>
          <w:rFonts w:ascii="Times New Roman" w:hAnsi="Times New Roman" w:cs="Times New Roman"/>
          <w:color w:val="000000" w:themeColor="text1"/>
          <w:sz w:val="36"/>
          <w:szCs w:val="36"/>
          <w:shd w:val="clear" w:color="auto" w:fill="FEFEFE"/>
        </w:rPr>
        <w:t> is probably the most popular set of heuristics out there, there are others.</w:t>
      </w:r>
      <w:r w:rsidRPr="00545E18">
        <w:rPr>
          <w:rFonts w:ascii="Times New Roman" w:eastAsia="Times New Roman" w:hAnsi="Times New Roman" w:cs="Times New Roman"/>
          <w:color w:val="000000" w:themeColor="text1"/>
          <w:sz w:val="36"/>
          <w:szCs w:val="36"/>
        </w:rPr>
        <w:t>)</w:t>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color w:val="000000" w:themeColor="text1"/>
          <w:sz w:val="36"/>
          <w:szCs w:val="36"/>
        </w:rPr>
        <w:t>These rules were obtained from the text </w:t>
      </w:r>
      <w:proofErr w:type="gramStart"/>
      <w:r w:rsidRPr="00545E18">
        <w:rPr>
          <w:rFonts w:ascii="Times New Roman" w:eastAsia="Times New Roman" w:hAnsi="Times New Roman" w:cs="Times New Roman"/>
          <w:i/>
          <w:iCs/>
          <w:color w:val="000000" w:themeColor="text1"/>
          <w:sz w:val="36"/>
          <w:szCs w:val="36"/>
        </w:rPr>
        <w:t>Designing</w:t>
      </w:r>
      <w:proofErr w:type="gramEnd"/>
      <w:r w:rsidRPr="00545E18">
        <w:rPr>
          <w:rFonts w:ascii="Times New Roman" w:eastAsia="Times New Roman" w:hAnsi="Times New Roman" w:cs="Times New Roman"/>
          <w:i/>
          <w:iCs/>
          <w:color w:val="000000" w:themeColor="text1"/>
          <w:sz w:val="36"/>
          <w:szCs w:val="36"/>
        </w:rPr>
        <w:t xml:space="preserve"> the User Interface</w:t>
      </w:r>
      <w:r w:rsidRPr="00545E18">
        <w:rPr>
          <w:rFonts w:ascii="Times New Roman" w:eastAsia="Times New Roman" w:hAnsi="Times New Roman" w:cs="Times New Roman"/>
          <w:color w:val="000000" w:themeColor="text1"/>
          <w:sz w:val="36"/>
          <w:szCs w:val="36"/>
        </w:rPr>
        <w:t xml:space="preserve"> by Ben </w:t>
      </w:r>
      <w:proofErr w:type="spellStart"/>
      <w:r w:rsidRPr="00545E18">
        <w:rPr>
          <w:rFonts w:ascii="Times New Roman" w:eastAsia="Times New Roman" w:hAnsi="Times New Roman" w:cs="Times New Roman"/>
          <w:color w:val="000000" w:themeColor="text1"/>
          <w:sz w:val="36"/>
          <w:szCs w:val="36"/>
        </w:rPr>
        <w:t>Shneiderman</w:t>
      </w:r>
      <w:proofErr w:type="spellEnd"/>
      <w:r w:rsidRPr="00545E18">
        <w:rPr>
          <w:rFonts w:ascii="Times New Roman" w:eastAsia="Times New Roman" w:hAnsi="Times New Roman" w:cs="Times New Roman"/>
          <w:color w:val="000000" w:themeColor="text1"/>
          <w:sz w:val="36"/>
          <w:szCs w:val="36"/>
        </w:rPr>
        <w:t xml:space="preserve">. </w:t>
      </w:r>
      <w:proofErr w:type="spellStart"/>
      <w:r w:rsidRPr="00545E18">
        <w:rPr>
          <w:rFonts w:ascii="Times New Roman" w:eastAsia="Times New Roman" w:hAnsi="Times New Roman" w:cs="Times New Roman"/>
          <w:color w:val="000000" w:themeColor="text1"/>
          <w:sz w:val="36"/>
          <w:szCs w:val="36"/>
        </w:rPr>
        <w:t>Shneiderman</w:t>
      </w:r>
      <w:proofErr w:type="spellEnd"/>
      <w:r w:rsidRPr="00545E18">
        <w:rPr>
          <w:rFonts w:ascii="Times New Roman" w:eastAsia="Times New Roman" w:hAnsi="Times New Roman" w:cs="Times New Roman"/>
          <w:color w:val="000000" w:themeColor="text1"/>
          <w:sz w:val="36"/>
          <w:szCs w:val="36"/>
        </w:rPr>
        <w:t xml:space="preserve"> proposed this collection of principles that are derived heuristically from experience and applicable in most interactive systems after being properly ref</w:t>
      </w:r>
      <w:r w:rsidR="00B1048B" w:rsidRPr="00545E18">
        <w:rPr>
          <w:rFonts w:ascii="Times New Roman" w:eastAsia="Times New Roman" w:hAnsi="Times New Roman" w:cs="Times New Roman"/>
          <w:color w:val="000000" w:themeColor="text1"/>
          <w:sz w:val="36"/>
          <w:szCs w:val="36"/>
        </w:rPr>
        <w:t>ined, extended, and interpreted.</w:t>
      </w:r>
    </w:p>
    <w:p w:rsidR="00066164" w:rsidRPr="00545E18" w:rsidRDefault="00066164" w:rsidP="00066164">
      <w:pPr>
        <w:spacing w:after="0"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color w:val="000000" w:themeColor="text1"/>
          <w:sz w:val="36"/>
          <w:szCs w:val="36"/>
        </w:rPr>
        <w:t xml:space="preserve">To improve the usability of an application it is important to have a </w:t>
      </w:r>
      <w:r w:rsidR="003064B5" w:rsidRPr="00545E18">
        <w:rPr>
          <w:rFonts w:ascii="Times New Roman" w:eastAsia="Times New Roman" w:hAnsi="Times New Roman" w:cs="Times New Roman"/>
          <w:color w:val="000000" w:themeColor="text1"/>
          <w:sz w:val="36"/>
          <w:szCs w:val="36"/>
        </w:rPr>
        <w:t>well-designed</w:t>
      </w:r>
      <w:r w:rsidRPr="00545E18">
        <w:rPr>
          <w:rFonts w:ascii="Times New Roman" w:eastAsia="Times New Roman" w:hAnsi="Times New Roman" w:cs="Times New Roman"/>
          <w:color w:val="000000" w:themeColor="text1"/>
          <w:sz w:val="36"/>
          <w:szCs w:val="36"/>
        </w:rPr>
        <w:t xml:space="preserve"> interface. </w:t>
      </w:r>
      <w:proofErr w:type="spellStart"/>
      <w:r w:rsidRPr="00545E18">
        <w:rPr>
          <w:rFonts w:ascii="Times New Roman" w:eastAsia="Times New Roman" w:hAnsi="Times New Roman" w:cs="Times New Roman"/>
          <w:color w:val="000000" w:themeColor="text1"/>
          <w:sz w:val="36"/>
          <w:szCs w:val="36"/>
        </w:rPr>
        <w:t>Shneiderman's</w:t>
      </w:r>
      <w:proofErr w:type="spellEnd"/>
      <w:r w:rsidRPr="00545E18">
        <w:rPr>
          <w:rFonts w:ascii="Times New Roman" w:eastAsia="Times New Roman" w:hAnsi="Times New Roman" w:cs="Times New Roman"/>
          <w:color w:val="000000" w:themeColor="text1"/>
          <w:sz w:val="36"/>
          <w:szCs w:val="36"/>
        </w:rPr>
        <w:t xml:space="preserve"> "Eight Golden Rules of Interface Design" are a guide to good interaction design.</w:t>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1 Strive for consistency.</w:t>
      </w:r>
      <w:r w:rsidRPr="00545E18">
        <w:rPr>
          <w:rFonts w:ascii="Times New Roman" w:eastAsia="Times New Roman" w:hAnsi="Times New Roman" w:cs="Times New Roman"/>
          <w:color w:val="000000" w:themeColor="text1"/>
          <w:sz w:val="36"/>
          <w:szCs w:val="36"/>
        </w:rPr>
        <w:br/>
        <w:t>Consistent sequences of actions should be required in similar situations; identical terminology should be used in prompts, menus, and help screens; and consistent commands should be employed throughout.</w:t>
      </w:r>
    </w:p>
    <w:p w:rsidR="00315B43" w:rsidRPr="00545E18" w:rsidRDefault="00315B43"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lastRenderedPageBreak/>
        <w:drawing>
          <wp:inline distT="0" distB="0" distL="0" distR="0" wp14:anchorId="1398269E" wp14:editId="4F0E3B50">
            <wp:extent cx="4238625" cy="3396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3396334"/>
                    </a:xfrm>
                    <a:prstGeom prst="rect">
                      <a:avLst/>
                    </a:prstGeom>
                    <a:noFill/>
                    <a:ln>
                      <a:noFill/>
                    </a:ln>
                  </pic:spPr>
                </pic:pic>
              </a:graphicData>
            </a:graphic>
          </wp:inline>
        </w:drawing>
      </w:r>
    </w:p>
    <w:p w:rsidR="00DC6F46" w:rsidRPr="00545E18" w:rsidRDefault="00DC6F46"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Style w:val="Strong"/>
          <w:rFonts w:ascii="Times New Roman" w:hAnsi="Times New Roman" w:cs="Times New Roman"/>
          <w:color w:val="000000" w:themeColor="text1"/>
          <w:sz w:val="36"/>
          <w:szCs w:val="36"/>
          <w:shd w:val="clear" w:color="auto" w:fill="F9F9F9"/>
        </w:rPr>
        <w:t>Strive for consistency</w:t>
      </w:r>
      <w:r w:rsidRPr="00545E18">
        <w:rPr>
          <w:rFonts w:ascii="Times New Roman" w:hAnsi="Times New Roman" w:cs="Times New Roman"/>
          <w:color w:val="000000" w:themeColor="text1"/>
          <w:sz w:val="36"/>
          <w:szCs w:val="36"/>
          <w:shd w:val="clear" w:color="auto" w:fill="F9F9F9"/>
        </w:rPr>
        <w:t> by utilizing familiar icons, colors, menu hierarchy, call-to-actions, and </w:t>
      </w:r>
      <w:hyperlink r:id="rId7" w:tooltip="What are User Flows?" w:history="1">
        <w:r w:rsidRPr="00545E18">
          <w:rPr>
            <w:rStyle w:val="Hyperlink"/>
            <w:rFonts w:ascii="Times New Roman" w:hAnsi="Times New Roman" w:cs="Times New Roman"/>
            <w:color w:val="000000" w:themeColor="text1"/>
            <w:sz w:val="36"/>
            <w:szCs w:val="36"/>
            <w:shd w:val="clear" w:color="auto" w:fill="F9F9F9"/>
          </w:rPr>
          <w:t>user flows</w:t>
        </w:r>
      </w:hyperlink>
      <w:r w:rsidRPr="00545E18">
        <w:rPr>
          <w:rFonts w:ascii="Times New Roman" w:hAnsi="Times New Roman" w:cs="Times New Roman"/>
          <w:color w:val="000000" w:themeColor="text1"/>
          <w:sz w:val="36"/>
          <w:szCs w:val="36"/>
          <w:shd w:val="clear" w:color="auto" w:fill="F9F9F9"/>
        </w:rPr>
        <w:t> when designing similar situations and sequence of actions.</w:t>
      </w:r>
    </w:p>
    <w:p w:rsidR="00315B43"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2 Enable frequent users to use shortcuts.</w:t>
      </w:r>
      <w:r w:rsidRPr="00545E18">
        <w:rPr>
          <w:rFonts w:ascii="Times New Roman" w:eastAsia="Times New Roman" w:hAnsi="Times New Roman" w:cs="Times New Roman"/>
          <w:color w:val="000000" w:themeColor="text1"/>
          <w:sz w:val="36"/>
          <w:szCs w:val="36"/>
        </w:rPr>
        <w:br/>
        <w:t>As the frequency of use increases, so do the user'</w:t>
      </w:r>
      <w:r w:rsidR="00545E18">
        <w:rPr>
          <w:rFonts w:ascii="Times New Roman" w:eastAsia="Times New Roman" w:hAnsi="Times New Roman" w:cs="Times New Roman"/>
          <w:color w:val="000000" w:themeColor="text1"/>
          <w:sz w:val="36"/>
          <w:szCs w:val="36"/>
        </w:rPr>
        <w:t>s desires to reduce the number o</w:t>
      </w:r>
      <w:r w:rsidRPr="00545E18">
        <w:rPr>
          <w:rFonts w:ascii="Times New Roman" w:eastAsia="Times New Roman" w:hAnsi="Times New Roman" w:cs="Times New Roman"/>
          <w:color w:val="000000" w:themeColor="text1"/>
          <w:sz w:val="36"/>
          <w:szCs w:val="36"/>
        </w:rPr>
        <w:t xml:space="preserve">f interactions and to increase the pace of interaction. </w:t>
      </w:r>
      <w:proofErr w:type="gramStart"/>
      <w:r w:rsidRPr="00545E18">
        <w:rPr>
          <w:rFonts w:ascii="Times New Roman" w:eastAsia="Times New Roman" w:hAnsi="Times New Roman" w:cs="Times New Roman"/>
          <w:color w:val="000000" w:themeColor="text1"/>
          <w:sz w:val="36"/>
          <w:szCs w:val="36"/>
        </w:rPr>
        <w:t>Abbreviations,</w:t>
      </w:r>
      <w:proofErr w:type="gramEnd"/>
      <w:r w:rsidRPr="00545E18">
        <w:rPr>
          <w:rFonts w:ascii="Times New Roman" w:eastAsia="Times New Roman" w:hAnsi="Times New Roman" w:cs="Times New Roman"/>
          <w:color w:val="000000" w:themeColor="text1"/>
          <w:sz w:val="36"/>
          <w:szCs w:val="36"/>
        </w:rPr>
        <w:t xml:space="preserve"> function keys, hidden commands, and macro facilities are very helpful to an expert user.</w:t>
      </w:r>
    </w:p>
    <w:p w:rsidR="008C137E" w:rsidRPr="00545E18" w:rsidRDefault="00F172BA"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Pr="00545E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r w:rsidR="00723B18">
        <w:rPr>
          <w:rFonts w:ascii="Times New Roman" w:eastAsia="Times New Roman" w:hAnsi="Times New Roman" w:cs="Times New Roman"/>
          <w:color w:val="000000" w:themeColor="text1"/>
          <w:sz w:val="36"/>
          <w:szCs w:val="36"/>
        </w:rPr>
        <w:tab/>
      </w:r>
    </w:p>
    <w:p w:rsidR="00066164" w:rsidRPr="00545E18" w:rsidRDefault="00315B43"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lastRenderedPageBreak/>
        <w:drawing>
          <wp:inline distT="0" distB="0" distL="0" distR="0" wp14:anchorId="70064393" wp14:editId="3B5B6499">
            <wp:extent cx="46101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2752725"/>
                    </a:xfrm>
                    <a:prstGeom prst="rect">
                      <a:avLst/>
                    </a:prstGeom>
                    <a:noFill/>
                    <a:ln>
                      <a:noFill/>
                    </a:ln>
                  </pic:spPr>
                </pic:pic>
              </a:graphicData>
            </a:graphic>
          </wp:inline>
        </w:drawing>
      </w:r>
    </w:p>
    <w:p w:rsidR="00DC6F46" w:rsidRPr="00545E18" w:rsidRDefault="00DC6F46"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proofErr w:type="gramStart"/>
      <w:r w:rsidRPr="00545E18">
        <w:rPr>
          <w:rFonts w:ascii="Times New Roman" w:hAnsi="Times New Roman" w:cs="Times New Roman"/>
          <w:color w:val="000000" w:themeColor="text1"/>
          <w:sz w:val="36"/>
          <w:szCs w:val="36"/>
          <w:shd w:val="clear" w:color="auto" w:fill="F9F9F9"/>
        </w:rPr>
        <w:t>the</w:t>
      </w:r>
      <w:proofErr w:type="gramEnd"/>
      <w:r w:rsidRPr="00545E18">
        <w:rPr>
          <w:rFonts w:ascii="Times New Roman" w:hAnsi="Times New Roman" w:cs="Times New Roman"/>
          <w:color w:val="000000" w:themeColor="text1"/>
          <w:sz w:val="36"/>
          <w:szCs w:val="36"/>
          <w:shd w:val="clear" w:color="auto" w:fill="F9F9F9"/>
        </w:rPr>
        <w:t xml:space="preserve"> demand for quicker methods of completing tasks. For example, both Windows and Mac provide users with keyboard shortcuts for copying and pasting, so as the user becomes more experienced, they can navigate and operate the user interface more quickly and effortlessly.</w:t>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3 Offer informative feedback.</w:t>
      </w:r>
      <w:r w:rsidRPr="00545E18">
        <w:rPr>
          <w:rFonts w:ascii="Times New Roman" w:eastAsia="Times New Roman" w:hAnsi="Times New Roman" w:cs="Times New Roman"/>
          <w:color w:val="000000" w:themeColor="text1"/>
          <w:sz w:val="36"/>
          <w:szCs w:val="36"/>
        </w:rPr>
        <w:br/>
        <w:t>For every operator action, there should be some system feedback. For frequent and minor actions, the response can be modest, while for infrequent and major actions, the response should be more substantial.</w:t>
      </w:r>
    </w:p>
    <w:p w:rsidR="00DC6F46" w:rsidRPr="00545E18" w:rsidRDefault="00DC6F46" w:rsidP="00066164">
      <w:pPr>
        <w:spacing w:before="100" w:beforeAutospacing="1" w:after="100" w:afterAutospacing="1" w:line="240" w:lineRule="auto"/>
        <w:rPr>
          <w:rFonts w:ascii="Times New Roman" w:hAnsi="Times New Roman" w:cs="Times New Roman"/>
          <w:color w:val="000000" w:themeColor="text1"/>
          <w:sz w:val="36"/>
          <w:szCs w:val="36"/>
          <w:shd w:val="clear" w:color="auto" w:fill="F9F9F9"/>
        </w:rPr>
      </w:pPr>
      <w:r w:rsidRPr="00545E18">
        <w:rPr>
          <w:rFonts w:ascii="Times New Roman" w:hAnsi="Times New Roman" w:cs="Times New Roman"/>
          <w:color w:val="000000" w:themeColor="text1"/>
          <w:sz w:val="36"/>
          <w:szCs w:val="36"/>
          <w:shd w:val="clear" w:color="auto" w:fill="F9F9F9"/>
        </w:rPr>
        <w:t xml:space="preserve">The user should know where they are at and what is going on at all times. For every action there should be appropriate, human-readable feedback within a reasonable amount of time. A good example of applying this would be to indicate to the user where they are at in the process when working through a multi-page questionnaire. </w:t>
      </w:r>
      <w:r w:rsidRPr="00545E18">
        <w:rPr>
          <w:rFonts w:ascii="Times New Roman" w:hAnsi="Times New Roman" w:cs="Times New Roman"/>
          <w:color w:val="000000" w:themeColor="text1"/>
          <w:sz w:val="36"/>
          <w:szCs w:val="36"/>
          <w:u w:val="single"/>
          <w:shd w:val="clear" w:color="auto" w:fill="F9F9F9"/>
        </w:rPr>
        <w:t>A bad example we often see is when an error message shows an error-code instead of a human-readable and meaningful message</w:t>
      </w:r>
    </w:p>
    <w:p w:rsidR="00315B43" w:rsidRPr="00545E18" w:rsidRDefault="00315B43" w:rsidP="00066164">
      <w:pPr>
        <w:spacing w:before="100" w:beforeAutospacing="1" w:after="100" w:afterAutospacing="1" w:line="240" w:lineRule="auto"/>
        <w:rPr>
          <w:rFonts w:ascii="Times New Roman" w:hAnsi="Times New Roman" w:cs="Times New Roman"/>
          <w:color w:val="000000" w:themeColor="text1"/>
          <w:sz w:val="36"/>
          <w:szCs w:val="36"/>
          <w:shd w:val="clear" w:color="auto" w:fill="F9F9F9"/>
        </w:rPr>
      </w:pPr>
    </w:p>
    <w:p w:rsidR="00315B43" w:rsidRPr="00545E18" w:rsidRDefault="00315B43"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drawing>
          <wp:inline distT="0" distB="0" distL="0" distR="0" wp14:anchorId="3C2F27B6" wp14:editId="78133AB2">
            <wp:extent cx="5943600" cy="3971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proofErr w:type="gramStart"/>
      <w:r w:rsidRPr="00545E18">
        <w:rPr>
          <w:rFonts w:ascii="Times New Roman" w:eastAsia="Times New Roman" w:hAnsi="Times New Roman" w:cs="Times New Roman"/>
          <w:b/>
          <w:bCs/>
          <w:color w:val="000000" w:themeColor="text1"/>
          <w:sz w:val="36"/>
          <w:szCs w:val="36"/>
        </w:rPr>
        <w:t>4 Design dialog to yield closure.</w:t>
      </w:r>
      <w:proofErr w:type="gramEnd"/>
      <w:r w:rsidRPr="00545E18">
        <w:rPr>
          <w:rFonts w:ascii="Times New Roman" w:eastAsia="Times New Roman" w:hAnsi="Times New Roman" w:cs="Times New Roman"/>
          <w:color w:val="000000" w:themeColor="text1"/>
          <w:sz w:val="36"/>
          <w:szCs w:val="36"/>
        </w:rPr>
        <w:br/>
        <w:t>Sequences of actions should be organized into groups with a beginning, middle, and end. The informative feedback at the completion of a group of actions gives the operators the satisfaction of accomplishment, a sense of relief, the signal to drop contingency plans and options from their minds, and an indication that the way is clear to prepare for the next group of actions.</w:t>
      </w:r>
    </w:p>
    <w:p w:rsidR="004D58EA" w:rsidRPr="00545E18" w:rsidRDefault="001F63A5" w:rsidP="00066164">
      <w:pPr>
        <w:spacing w:before="100" w:beforeAutospacing="1" w:after="100" w:afterAutospacing="1" w:line="240" w:lineRule="auto"/>
        <w:rPr>
          <w:rFonts w:ascii="Times New Roman" w:hAnsi="Times New Roman" w:cs="Times New Roman"/>
          <w:color w:val="000000" w:themeColor="text1"/>
          <w:sz w:val="36"/>
          <w:szCs w:val="36"/>
          <w:shd w:val="clear" w:color="auto" w:fill="F9F9F9"/>
        </w:rPr>
      </w:pPr>
      <w:r w:rsidRPr="00545E18">
        <w:rPr>
          <w:rFonts w:ascii="Times New Roman" w:hAnsi="Times New Roman" w:cs="Times New Roman"/>
          <w:color w:val="000000" w:themeColor="text1"/>
          <w:sz w:val="36"/>
          <w:szCs w:val="36"/>
          <w:shd w:val="clear" w:color="auto" w:fill="F9F9F9"/>
        </w:rPr>
        <w:t> Don’t keep your users guessing. Tell them what their action has led them to. For example, users would appreciate a “Thank You” message and a proof of purchase receipt when they’ve completed an online purchase.</w:t>
      </w:r>
    </w:p>
    <w:p w:rsidR="004D58EA" w:rsidRPr="00545E18" w:rsidRDefault="004D58EA"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lastRenderedPageBreak/>
        <w:drawing>
          <wp:inline distT="0" distB="0" distL="0" distR="0" wp14:anchorId="14BFA6BE" wp14:editId="176C860A">
            <wp:extent cx="4438650" cy="23031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9277" cy="2303505"/>
                    </a:xfrm>
                    <a:prstGeom prst="rect">
                      <a:avLst/>
                    </a:prstGeom>
                    <a:noFill/>
                    <a:ln>
                      <a:noFill/>
                    </a:ln>
                  </pic:spPr>
                </pic:pic>
              </a:graphicData>
            </a:graphic>
          </wp:inline>
        </w:drawing>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5 Offer simple error handling.</w:t>
      </w:r>
      <w:r w:rsidRPr="00545E18">
        <w:rPr>
          <w:rFonts w:ascii="Times New Roman" w:eastAsia="Times New Roman" w:hAnsi="Times New Roman" w:cs="Times New Roman"/>
          <w:color w:val="000000" w:themeColor="text1"/>
          <w:sz w:val="36"/>
          <w:szCs w:val="36"/>
        </w:rPr>
        <w:br/>
      </w:r>
      <w:proofErr w:type="gramStart"/>
      <w:r w:rsidRPr="00545E18">
        <w:rPr>
          <w:rFonts w:ascii="Times New Roman" w:eastAsia="Times New Roman" w:hAnsi="Times New Roman" w:cs="Times New Roman"/>
          <w:color w:val="000000" w:themeColor="text1"/>
          <w:sz w:val="36"/>
          <w:szCs w:val="36"/>
        </w:rPr>
        <w:t>As much as possible, design the system so the user cannot make a serious error.</w:t>
      </w:r>
      <w:proofErr w:type="gramEnd"/>
      <w:r w:rsidRPr="00545E18">
        <w:rPr>
          <w:rFonts w:ascii="Times New Roman" w:eastAsia="Times New Roman" w:hAnsi="Times New Roman" w:cs="Times New Roman"/>
          <w:color w:val="000000" w:themeColor="text1"/>
          <w:sz w:val="36"/>
          <w:szCs w:val="36"/>
        </w:rPr>
        <w:t xml:space="preserve"> If an error is made, the system should be able to detect the error and offer simple, comprehensible mechanisms for handling the error.</w:t>
      </w:r>
    </w:p>
    <w:p w:rsidR="001F63A5" w:rsidRPr="00545E18" w:rsidRDefault="001F63A5" w:rsidP="00066164">
      <w:pPr>
        <w:spacing w:before="100" w:beforeAutospacing="1" w:after="100" w:afterAutospacing="1" w:line="240" w:lineRule="auto"/>
        <w:rPr>
          <w:rFonts w:ascii="Times New Roman" w:hAnsi="Times New Roman" w:cs="Times New Roman"/>
          <w:color w:val="000000" w:themeColor="text1"/>
          <w:sz w:val="36"/>
          <w:szCs w:val="36"/>
          <w:shd w:val="clear" w:color="auto" w:fill="F9F9F9"/>
        </w:rPr>
      </w:pPr>
      <w:r w:rsidRPr="00545E18">
        <w:rPr>
          <w:rFonts w:ascii="Times New Roman" w:hAnsi="Times New Roman" w:cs="Times New Roman"/>
          <w:color w:val="000000" w:themeColor="text1"/>
          <w:sz w:val="36"/>
          <w:szCs w:val="36"/>
          <w:shd w:val="clear" w:color="auto" w:fill="F9F9F9"/>
        </w:rPr>
        <w:t>No one likes to be told they’re wrong, especially your users. Systems should be designed to be as fool-proof as possible, but when unavoidable errors occur, ensure users are provided with simple, intuitive step-by-step instructions to solve the problem as quickly and painlessly as possible. For example, flag the text fields where the users forgot to provide input in an online form.</w:t>
      </w:r>
    </w:p>
    <w:p w:rsidR="00047725" w:rsidRPr="00545E18" w:rsidRDefault="00047725"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lastRenderedPageBreak/>
        <w:drawing>
          <wp:inline distT="0" distB="0" distL="0" distR="0" wp14:anchorId="395EFE42" wp14:editId="0C4CEE8A">
            <wp:extent cx="55816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6 Permit easy reversal of actions.</w:t>
      </w:r>
      <w:r w:rsidRPr="00545E18">
        <w:rPr>
          <w:rFonts w:ascii="Times New Roman" w:eastAsia="Times New Roman" w:hAnsi="Times New Roman" w:cs="Times New Roman"/>
          <w:color w:val="000000" w:themeColor="text1"/>
          <w:sz w:val="36"/>
          <w:szCs w:val="36"/>
        </w:rPr>
        <w:br/>
        <w:t>This feature relieves anxiety, since the user knows that errors can be undone; it thus encourages exploration of unfamiliar options. The units of reversibility may be a single action, a data entry, or a complete group of actions.</w:t>
      </w:r>
    </w:p>
    <w:p w:rsidR="00400F3B" w:rsidRPr="00545E18" w:rsidRDefault="00400F3B"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drawing>
          <wp:inline distT="0" distB="0" distL="0" distR="0" wp14:anchorId="7E67DF53" wp14:editId="71EF6005">
            <wp:extent cx="5667375" cy="2466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2466975"/>
                    </a:xfrm>
                    <a:prstGeom prst="rect">
                      <a:avLst/>
                    </a:prstGeom>
                    <a:noFill/>
                    <a:ln>
                      <a:noFill/>
                    </a:ln>
                  </pic:spPr>
                </pic:pic>
              </a:graphicData>
            </a:graphic>
          </wp:inline>
        </w:drawing>
      </w:r>
    </w:p>
    <w:p w:rsidR="001F63A5" w:rsidRPr="00545E18" w:rsidRDefault="001F63A5" w:rsidP="001F63A5">
      <w:pPr>
        <w:spacing w:after="0"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color w:val="000000" w:themeColor="text1"/>
          <w:sz w:val="36"/>
          <w:szCs w:val="36"/>
          <w:shd w:val="clear" w:color="auto" w:fill="F9F9F9"/>
        </w:rPr>
        <w:t>Designers should aim to offer users obvious ways to reverse their actions. These reversals should be permitted at various points whether it occurs after a single action, a </w:t>
      </w:r>
      <w:hyperlink r:id="rId13" w:tooltip="What is Data Entry?" w:history="1">
        <w:r w:rsidRPr="00545E18">
          <w:rPr>
            <w:rFonts w:ascii="Times New Roman" w:eastAsia="Times New Roman" w:hAnsi="Times New Roman" w:cs="Times New Roman"/>
            <w:color w:val="000000" w:themeColor="text1"/>
            <w:sz w:val="36"/>
            <w:szCs w:val="36"/>
            <w:shd w:val="clear" w:color="auto" w:fill="F9F9F9"/>
          </w:rPr>
          <w:t>data entry</w:t>
        </w:r>
      </w:hyperlink>
      <w:r w:rsidRPr="00545E18">
        <w:rPr>
          <w:rFonts w:ascii="Times New Roman" w:eastAsia="Times New Roman" w:hAnsi="Times New Roman" w:cs="Times New Roman"/>
          <w:color w:val="000000" w:themeColor="text1"/>
          <w:sz w:val="36"/>
          <w:szCs w:val="36"/>
          <w:shd w:val="clear" w:color="auto" w:fill="F9F9F9"/>
        </w:rPr>
        <w:t xml:space="preserve"> or a whole sequence of actions. As </w:t>
      </w:r>
      <w:proofErr w:type="spellStart"/>
      <w:r w:rsidRPr="00545E18">
        <w:rPr>
          <w:rFonts w:ascii="Times New Roman" w:eastAsia="Times New Roman" w:hAnsi="Times New Roman" w:cs="Times New Roman"/>
          <w:color w:val="000000" w:themeColor="text1"/>
          <w:sz w:val="36"/>
          <w:szCs w:val="36"/>
          <w:shd w:val="clear" w:color="auto" w:fill="F9F9F9"/>
        </w:rPr>
        <w:t>Shneiderman</w:t>
      </w:r>
      <w:proofErr w:type="spellEnd"/>
      <w:r w:rsidRPr="00545E18">
        <w:rPr>
          <w:rFonts w:ascii="Times New Roman" w:eastAsia="Times New Roman" w:hAnsi="Times New Roman" w:cs="Times New Roman"/>
          <w:color w:val="000000" w:themeColor="text1"/>
          <w:sz w:val="36"/>
          <w:szCs w:val="36"/>
          <w:shd w:val="clear" w:color="auto" w:fill="F9F9F9"/>
        </w:rPr>
        <w:t xml:space="preserve"> states in his book:</w:t>
      </w:r>
      <w:r w:rsidRPr="00545E18">
        <w:rPr>
          <w:rFonts w:ascii="Times New Roman" w:eastAsia="Times New Roman" w:hAnsi="Times New Roman" w:cs="Times New Roman"/>
          <w:color w:val="000000" w:themeColor="text1"/>
          <w:sz w:val="36"/>
          <w:szCs w:val="36"/>
        </w:rPr>
        <w:br/>
      </w:r>
      <w:r w:rsidRPr="00545E18">
        <w:rPr>
          <w:rFonts w:ascii="Times New Roman" w:eastAsia="Times New Roman" w:hAnsi="Times New Roman" w:cs="Times New Roman"/>
          <w:color w:val="000000" w:themeColor="text1"/>
          <w:sz w:val="36"/>
          <w:szCs w:val="36"/>
        </w:rPr>
        <w:lastRenderedPageBreak/>
        <w:br/>
      </w:r>
    </w:p>
    <w:p w:rsidR="001F63A5" w:rsidRPr="00545E18" w:rsidRDefault="001F63A5" w:rsidP="001F63A5">
      <w:pPr>
        <w:shd w:val="clear" w:color="auto" w:fill="F9F9F9"/>
        <w:spacing w:after="0"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color w:val="000000" w:themeColor="text1"/>
          <w:sz w:val="36"/>
          <w:szCs w:val="36"/>
        </w:rPr>
        <w:t>This feature relieves anxiety, since the user knows that errors can be undone; it thus encourages exploration of unfamiliar options.</w:t>
      </w:r>
    </w:p>
    <w:p w:rsidR="001F63A5" w:rsidRPr="00545E18" w:rsidRDefault="001F63A5" w:rsidP="00066164">
      <w:pPr>
        <w:spacing w:before="100" w:beforeAutospacing="1" w:after="100" w:afterAutospacing="1" w:line="240" w:lineRule="auto"/>
        <w:rPr>
          <w:rFonts w:ascii="Times New Roman" w:eastAsia="Times New Roman" w:hAnsi="Times New Roman" w:cs="Times New Roman"/>
          <w:b/>
          <w:color w:val="000000" w:themeColor="text1"/>
          <w:sz w:val="36"/>
          <w:szCs w:val="36"/>
        </w:rPr>
      </w:pP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7 Support internal locus of control.</w:t>
      </w:r>
      <w:r w:rsidRPr="00545E18">
        <w:rPr>
          <w:rFonts w:ascii="Times New Roman" w:eastAsia="Times New Roman" w:hAnsi="Times New Roman" w:cs="Times New Roman"/>
          <w:color w:val="000000" w:themeColor="text1"/>
          <w:sz w:val="36"/>
          <w:szCs w:val="36"/>
        </w:rPr>
        <w:br/>
        <w:t>Experienced operators strongly desire the sense that they are in charge of the system and that the system responds to their actions. Design the system to make users the initiators of actions rather than the responders.</w:t>
      </w:r>
    </w:p>
    <w:p w:rsidR="001F63A5" w:rsidRPr="00545E18" w:rsidRDefault="001F63A5" w:rsidP="00066164">
      <w:pPr>
        <w:spacing w:before="100" w:beforeAutospacing="1" w:after="100" w:afterAutospacing="1" w:line="240" w:lineRule="auto"/>
        <w:rPr>
          <w:rFonts w:ascii="Times New Roman" w:hAnsi="Times New Roman" w:cs="Times New Roman"/>
          <w:color w:val="000000" w:themeColor="text1"/>
          <w:sz w:val="36"/>
          <w:szCs w:val="36"/>
          <w:shd w:val="clear" w:color="auto" w:fill="F9F9F9"/>
        </w:rPr>
      </w:pPr>
      <w:r w:rsidRPr="00545E18">
        <w:rPr>
          <w:rFonts w:ascii="Times New Roman" w:hAnsi="Times New Roman" w:cs="Times New Roman"/>
          <w:color w:val="000000" w:themeColor="text1"/>
          <w:sz w:val="36"/>
          <w:szCs w:val="36"/>
          <w:shd w:val="clear" w:color="auto" w:fill="F9F9F9"/>
        </w:rPr>
        <w:t>Allow your users to be the initiators of actions. Give users the sense that they are in full control of events occurring in the digital space. Earn their trust as you design the system to behave as they expect.</w:t>
      </w:r>
    </w:p>
    <w:p w:rsidR="00047725" w:rsidRPr="00545E18" w:rsidRDefault="00887D6D"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noProof/>
          <w:color w:val="000000" w:themeColor="text1"/>
          <w:sz w:val="36"/>
          <w:szCs w:val="36"/>
        </w:rPr>
        <w:drawing>
          <wp:inline distT="0" distB="0" distL="0" distR="0" wp14:anchorId="07439D2D" wp14:editId="47F1767A">
            <wp:extent cx="5572125" cy="2409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2409825"/>
                    </a:xfrm>
                    <a:prstGeom prst="rect">
                      <a:avLst/>
                    </a:prstGeom>
                    <a:noFill/>
                    <a:ln>
                      <a:noFill/>
                    </a:ln>
                  </pic:spPr>
                </pic:pic>
              </a:graphicData>
            </a:graphic>
          </wp:inline>
        </w:drawing>
      </w:r>
    </w:p>
    <w:p w:rsidR="00066164" w:rsidRPr="00545E18" w:rsidRDefault="00066164" w:rsidP="00066164">
      <w:pPr>
        <w:spacing w:before="100" w:beforeAutospacing="1" w:after="100" w:afterAutospacing="1" w:line="240" w:lineRule="auto"/>
        <w:rPr>
          <w:rFonts w:ascii="Times New Roman" w:eastAsia="Times New Roman" w:hAnsi="Times New Roman" w:cs="Times New Roman"/>
          <w:color w:val="000000" w:themeColor="text1"/>
          <w:sz w:val="36"/>
          <w:szCs w:val="36"/>
        </w:rPr>
      </w:pPr>
      <w:r w:rsidRPr="00545E18">
        <w:rPr>
          <w:rFonts w:ascii="Times New Roman" w:eastAsia="Times New Roman" w:hAnsi="Times New Roman" w:cs="Times New Roman"/>
          <w:b/>
          <w:bCs/>
          <w:color w:val="000000" w:themeColor="text1"/>
          <w:sz w:val="36"/>
          <w:szCs w:val="36"/>
        </w:rPr>
        <w:t>8 Reduce short-term memory load.</w:t>
      </w:r>
      <w:r w:rsidRPr="00545E18">
        <w:rPr>
          <w:rFonts w:ascii="Times New Roman" w:eastAsia="Times New Roman" w:hAnsi="Times New Roman" w:cs="Times New Roman"/>
          <w:color w:val="000000" w:themeColor="text1"/>
          <w:sz w:val="36"/>
          <w:szCs w:val="36"/>
        </w:rPr>
        <w:br/>
        <w:t xml:space="preserve">The limitation of human information processing in short-term memory requires that displays be kept simple, multiple page </w:t>
      </w:r>
      <w:r w:rsidRPr="00545E18">
        <w:rPr>
          <w:rFonts w:ascii="Times New Roman" w:eastAsia="Times New Roman" w:hAnsi="Times New Roman" w:cs="Times New Roman"/>
          <w:color w:val="000000" w:themeColor="text1"/>
          <w:sz w:val="36"/>
          <w:szCs w:val="36"/>
        </w:rPr>
        <w:lastRenderedPageBreak/>
        <w:t>displays be consolidated, window-motion frequency be reduced, and sufficient training time be allotted for codes, mnemonics, and sequences of actions. </w:t>
      </w:r>
    </w:p>
    <w:p w:rsidR="00501DEF" w:rsidRPr="00545E18" w:rsidRDefault="001F63A5">
      <w:pPr>
        <w:rPr>
          <w:rFonts w:ascii="Times New Roman" w:hAnsi="Times New Roman" w:cs="Times New Roman"/>
          <w:color w:val="000000" w:themeColor="text1"/>
          <w:sz w:val="36"/>
          <w:szCs w:val="36"/>
          <w:shd w:val="clear" w:color="auto" w:fill="F9F9F9"/>
        </w:rPr>
      </w:pPr>
      <w:r w:rsidRPr="00545E18">
        <w:rPr>
          <w:rFonts w:ascii="Times New Roman" w:hAnsi="Times New Roman" w:cs="Times New Roman"/>
          <w:color w:val="000000" w:themeColor="text1"/>
          <w:sz w:val="36"/>
          <w:szCs w:val="36"/>
          <w:shd w:val="clear" w:color="auto" w:fill="F9F9F9"/>
        </w:rPr>
        <w:t>Human attention is limited and we are only capable of maintaining around five items in our short-term memory at one time. Therefore, interfaces should be as simple as possible with proper information hierarchy, and choosing recognition over recall. Recognizing something is always easier than recall because recognition involves perceiving cues that help us reach into our vast memory and allowing relevant information to surface. For example, we often find the format of multiple choice questions easier than short answer questions on a </w:t>
      </w:r>
      <w:hyperlink r:id="rId15" w:tooltip="What is Test?" w:history="1">
        <w:r w:rsidRPr="00545E18">
          <w:rPr>
            <w:rStyle w:val="Hyperlink"/>
            <w:rFonts w:ascii="Times New Roman" w:hAnsi="Times New Roman" w:cs="Times New Roman"/>
            <w:color w:val="000000" w:themeColor="text1"/>
            <w:sz w:val="36"/>
            <w:szCs w:val="36"/>
            <w:shd w:val="clear" w:color="auto" w:fill="F9F9F9"/>
          </w:rPr>
          <w:t>test</w:t>
        </w:r>
      </w:hyperlink>
      <w:r w:rsidRPr="00545E18">
        <w:rPr>
          <w:rFonts w:ascii="Times New Roman" w:hAnsi="Times New Roman" w:cs="Times New Roman"/>
          <w:color w:val="000000" w:themeColor="text1"/>
          <w:sz w:val="36"/>
          <w:szCs w:val="36"/>
          <w:shd w:val="clear" w:color="auto" w:fill="F9F9F9"/>
        </w:rPr>
        <w:t xml:space="preserve"> because it only requires us to recognize the answer rather than recall it from our memory. </w:t>
      </w:r>
      <w:proofErr w:type="spellStart"/>
      <w:r w:rsidRPr="00545E18">
        <w:rPr>
          <w:rFonts w:ascii="Times New Roman" w:hAnsi="Times New Roman" w:cs="Times New Roman"/>
          <w:color w:val="000000" w:themeColor="text1"/>
          <w:sz w:val="36"/>
          <w:szCs w:val="36"/>
          <w:shd w:val="clear" w:color="auto" w:fill="F9F9F9"/>
        </w:rPr>
        <w:t>Jakob</w:t>
      </w:r>
      <w:proofErr w:type="spellEnd"/>
      <w:r w:rsidRPr="00545E18">
        <w:rPr>
          <w:rFonts w:ascii="Times New Roman" w:hAnsi="Times New Roman" w:cs="Times New Roman"/>
          <w:color w:val="000000" w:themeColor="text1"/>
          <w:sz w:val="36"/>
          <w:szCs w:val="36"/>
          <w:shd w:val="clear" w:color="auto" w:fill="F9F9F9"/>
        </w:rPr>
        <w:t xml:space="preserve"> Nielsen, a user advocate who’s been called one of the “world’s most influential designers” by Bloomberg </w:t>
      </w:r>
      <w:proofErr w:type="spellStart"/>
      <w:r w:rsidRPr="00545E18">
        <w:rPr>
          <w:rFonts w:ascii="Times New Roman" w:hAnsi="Times New Roman" w:cs="Times New Roman"/>
          <w:color w:val="000000" w:themeColor="text1"/>
          <w:sz w:val="36"/>
          <w:szCs w:val="36"/>
          <w:shd w:val="clear" w:color="auto" w:fill="F9F9F9"/>
        </w:rPr>
        <w:t>Businessweek</w:t>
      </w:r>
      <w:proofErr w:type="spellEnd"/>
      <w:r w:rsidRPr="00545E18">
        <w:rPr>
          <w:rFonts w:ascii="Times New Roman" w:hAnsi="Times New Roman" w:cs="Times New Roman"/>
          <w:color w:val="000000" w:themeColor="text1"/>
          <w:sz w:val="36"/>
          <w:szCs w:val="36"/>
          <w:shd w:val="clear" w:color="auto" w:fill="F9F9F9"/>
        </w:rPr>
        <w:t xml:space="preserve"> has invented several </w:t>
      </w:r>
      <w:hyperlink r:id="rId16" w:tooltip="What is Usability?" w:history="1">
        <w:r w:rsidRPr="00545E18">
          <w:rPr>
            <w:rStyle w:val="Hyperlink"/>
            <w:rFonts w:ascii="Times New Roman" w:hAnsi="Times New Roman" w:cs="Times New Roman"/>
            <w:color w:val="000000" w:themeColor="text1"/>
            <w:sz w:val="36"/>
            <w:szCs w:val="36"/>
            <w:shd w:val="clear" w:color="auto" w:fill="F9F9F9"/>
          </w:rPr>
          <w:t>usability</w:t>
        </w:r>
      </w:hyperlink>
      <w:r w:rsidRPr="00545E18">
        <w:rPr>
          <w:rFonts w:ascii="Times New Roman" w:hAnsi="Times New Roman" w:cs="Times New Roman"/>
          <w:color w:val="000000" w:themeColor="text1"/>
          <w:sz w:val="36"/>
          <w:szCs w:val="36"/>
          <w:shd w:val="clear" w:color="auto" w:fill="F9F9F9"/>
        </w:rPr>
        <w:t> methods including </w:t>
      </w:r>
      <w:hyperlink r:id="rId17" w:tooltip="What is Heuristic Evaluation?" w:history="1">
        <w:r w:rsidRPr="00545E18">
          <w:rPr>
            <w:rStyle w:val="Hyperlink"/>
            <w:rFonts w:ascii="Times New Roman" w:hAnsi="Times New Roman" w:cs="Times New Roman"/>
            <w:color w:val="000000" w:themeColor="text1"/>
            <w:sz w:val="36"/>
            <w:szCs w:val="36"/>
            <w:shd w:val="clear" w:color="auto" w:fill="F9F9F9"/>
          </w:rPr>
          <w:t>heuristic evaluation</w:t>
        </w:r>
      </w:hyperlink>
      <w:r w:rsidRPr="00545E18">
        <w:rPr>
          <w:rFonts w:ascii="Times New Roman" w:hAnsi="Times New Roman" w:cs="Times New Roman"/>
          <w:color w:val="000000" w:themeColor="text1"/>
          <w:sz w:val="36"/>
          <w:szCs w:val="36"/>
          <w:shd w:val="clear" w:color="auto" w:fill="F9F9F9"/>
        </w:rPr>
        <w:t>. Recognition over recall is one of Nielsen’s ten usability </w:t>
      </w:r>
      <w:hyperlink r:id="rId18" w:tooltip="What is Heuristics?" w:history="1">
        <w:r w:rsidRPr="00545E18">
          <w:rPr>
            <w:rStyle w:val="Hyperlink"/>
            <w:rFonts w:ascii="Times New Roman" w:hAnsi="Times New Roman" w:cs="Times New Roman"/>
            <w:color w:val="000000" w:themeColor="text1"/>
            <w:sz w:val="36"/>
            <w:szCs w:val="36"/>
            <w:shd w:val="clear" w:color="auto" w:fill="F9F9F9"/>
          </w:rPr>
          <w:t>heuristics</w:t>
        </w:r>
      </w:hyperlink>
      <w:r w:rsidRPr="00545E18">
        <w:rPr>
          <w:rFonts w:ascii="Times New Roman" w:hAnsi="Times New Roman" w:cs="Times New Roman"/>
          <w:color w:val="000000" w:themeColor="text1"/>
          <w:sz w:val="36"/>
          <w:szCs w:val="36"/>
          <w:shd w:val="clear" w:color="auto" w:fill="F9F9F9"/>
        </w:rPr>
        <w:t> for interface design.</w:t>
      </w:r>
    </w:p>
    <w:p w:rsidR="00047725" w:rsidRPr="00545E18" w:rsidRDefault="00047725">
      <w:pPr>
        <w:rPr>
          <w:rFonts w:ascii="Times New Roman" w:hAnsi="Times New Roman" w:cs="Times New Roman"/>
          <w:color w:val="000000" w:themeColor="text1"/>
          <w:sz w:val="36"/>
          <w:szCs w:val="36"/>
          <w:shd w:val="clear" w:color="auto" w:fill="F9F9F9"/>
        </w:rPr>
      </w:pPr>
      <w:bookmarkStart w:id="0" w:name="_GoBack"/>
      <w:bookmarkEnd w:id="0"/>
    </w:p>
    <w:p w:rsidR="00047725" w:rsidRPr="00545E18" w:rsidRDefault="00047725">
      <w:pPr>
        <w:rPr>
          <w:rFonts w:ascii="Times New Roman" w:hAnsi="Times New Roman" w:cs="Times New Roman"/>
          <w:color w:val="000000" w:themeColor="text1"/>
          <w:sz w:val="36"/>
          <w:szCs w:val="36"/>
        </w:rPr>
      </w:pPr>
      <w:r w:rsidRPr="00545E18">
        <w:rPr>
          <w:rFonts w:ascii="Times New Roman" w:hAnsi="Times New Roman" w:cs="Times New Roman"/>
          <w:noProof/>
          <w:color w:val="000000" w:themeColor="text1"/>
          <w:sz w:val="36"/>
          <w:szCs w:val="36"/>
        </w:rPr>
        <w:lastRenderedPageBreak/>
        <w:drawing>
          <wp:inline distT="0" distB="0" distL="0" distR="0" wp14:anchorId="155B09D4" wp14:editId="6094C5E2">
            <wp:extent cx="5934075" cy="3638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sectPr w:rsidR="00047725" w:rsidRPr="00545E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164"/>
    <w:rsid w:val="00025D4E"/>
    <w:rsid w:val="00047725"/>
    <w:rsid w:val="00066164"/>
    <w:rsid w:val="00195D31"/>
    <w:rsid w:val="001D34BB"/>
    <w:rsid w:val="001F63A5"/>
    <w:rsid w:val="003064B5"/>
    <w:rsid w:val="00315B43"/>
    <w:rsid w:val="00400F3B"/>
    <w:rsid w:val="004841C5"/>
    <w:rsid w:val="004D58EA"/>
    <w:rsid w:val="00501DEF"/>
    <w:rsid w:val="00531F8A"/>
    <w:rsid w:val="005411DC"/>
    <w:rsid w:val="00545E18"/>
    <w:rsid w:val="006743B3"/>
    <w:rsid w:val="00723B18"/>
    <w:rsid w:val="007B35B7"/>
    <w:rsid w:val="00802FB6"/>
    <w:rsid w:val="0088371D"/>
    <w:rsid w:val="00887D6D"/>
    <w:rsid w:val="008C137E"/>
    <w:rsid w:val="00B1048B"/>
    <w:rsid w:val="00BC4D12"/>
    <w:rsid w:val="00DC6F46"/>
    <w:rsid w:val="00F1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61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heading">
    <w:name w:val="title_heading"/>
    <w:basedOn w:val="DefaultParagraphFont"/>
    <w:rsid w:val="00066164"/>
  </w:style>
  <w:style w:type="character" w:customStyle="1" w:styleId="regulartext">
    <w:name w:val="regular_text"/>
    <w:basedOn w:val="DefaultParagraphFont"/>
    <w:rsid w:val="00066164"/>
  </w:style>
  <w:style w:type="character" w:styleId="Hyperlink">
    <w:name w:val="Hyperlink"/>
    <w:basedOn w:val="DefaultParagraphFont"/>
    <w:uiPriority w:val="99"/>
    <w:semiHidden/>
    <w:unhideWhenUsed/>
    <w:rsid w:val="00066164"/>
    <w:rPr>
      <w:color w:val="0000FF"/>
      <w:u w:val="single"/>
    </w:rPr>
  </w:style>
  <w:style w:type="character" w:styleId="Strong">
    <w:name w:val="Strong"/>
    <w:basedOn w:val="DefaultParagraphFont"/>
    <w:uiPriority w:val="22"/>
    <w:qFormat/>
    <w:rsid w:val="00DC6F46"/>
    <w:rPr>
      <w:b/>
      <w:bCs/>
    </w:rPr>
  </w:style>
  <w:style w:type="paragraph" w:styleId="BalloonText">
    <w:name w:val="Balloon Text"/>
    <w:basedOn w:val="Normal"/>
    <w:link w:val="BalloonTextChar"/>
    <w:uiPriority w:val="99"/>
    <w:semiHidden/>
    <w:unhideWhenUsed/>
    <w:rsid w:val="004D5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8EA"/>
    <w:rPr>
      <w:rFonts w:ascii="Tahoma" w:hAnsi="Tahoma" w:cs="Tahoma"/>
      <w:sz w:val="16"/>
      <w:szCs w:val="16"/>
    </w:rPr>
  </w:style>
  <w:style w:type="paragraph" w:styleId="ListParagraph">
    <w:name w:val="List Paragraph"/>
    <w:basedOn w:val="Normal"/>
    <w:uiPriority w:val="34"/>
    <w:qFormat/>
    <w:rsid w:val="00723B1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61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heading">
    <w:name w:val="title_heading"/>
    <w:basedOn w:val="DefaultParagraphFont"/>
    <w:rsid w:val="00066164"/>
  </w:style>
  <w:style w:type="character" w:customStyle="1" w:styleId="regulartext">
    <w:name w:val="regular_text"/>
    <w:basedOn w:val="DefaultParagraphFont"/>
    <w:rsid w:val="00066164"/>
  </w:style>
  <w:style w:type="character" w:styleId="Hyperlink">
    <w:name w:val="Hyperlink"/>
    <w:basedOn w:val="DefaultParagraphFont"/>
    <w:uiPriority w:val="99"/>
    <w:semiHidden/>
    <w:unhideWhenUsed/>
    <w:rsid w:val="00066164"/>
    <w:rPr>
      <w:color w:val="0000FF"/>
      <w:u w:val="single"/>
    </w:rPr>
  </w:style>
  <w:style w:type="character" w:styleId="Strong">
    <w:name w:val="Strong"/>
    <w:basedOn w:val="DefaultParagraphFont"/>
    <w:uiPriority w:val="22"/>
    <w:qFormat/>
    <w:rsid w:val="00DC6F46"/>
    <w:rPr>
      <w:b/>
      <w:bCs/>
    </w:rPr>
  </w:style>
  <w:style w:type="paragraph" w:styleId="BalloonText">
    <w:name w:val="Balloon Text"/>
    <w:basedOn w:val="Normal"/>
    <w:link w:val="BalloonTextChar"/>
    <w:uiPriority w:val="99"/>
    <w:semiHidden/>
    <w:unhideWhenUsed/>
    <w:rsid w:val="004D5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8EA"/>
    <w:rPr>
      <w:rFonts w:ascii="Tahoma" w:hAnsi="Tahoma" w:cs="Tahoma"/>
      <w:sz w:val="16"/>
      <w:szCs w:val="16"/>
    </w:rPr>
  </w:style>
  <w:style w:type="paragraph" w:styleId="ListParagraph">
    <w:name w:val="List Paragraph"/>
    <w:basedOn w:val="Normal"/>
    <w:uiPriority w:val="34"/>
    <w:qFormat/>
    <w:rsid w:val="00723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77326">
      <w:bodyDiv w:val="1"/>
      <w:marLeft w:val="0"/>
      <w:marRight w:val="0"/>
      <w:marTop w:val="0"/>
      <w:marBottom w:val="0"/>
      <w:divBdr>
        <w:top w:val="none" w:sz="0" w:space="0" w:color="auto"/>
        <w:left w:val="none" w:sz="0" w:space="0" w:color="auto"/>
        <w:bottom w:val="none" w:sz="0" w:space="0" w:color="auto"/>
        <w:right w:val="none" w:sz="0" w:space="0" w:color="auto"/>
      </w:divBdr>
    </w:div>
    <w:div w:id="122395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teraction-design.org/literature/topics/data-entry" TargetMode="External"/><Relationship Id="rId18" Type="http://schemas.openxmlformats.org/officeDocument/2006/relationships/hyperlink" Target="https://www.interaction-design.org/literature/topics/heuristi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interaction-design.org/literature/topics/user-flows" TargetMode="External"/><Relationship Id="rId12" Type="http://schemas.openxmlformats.org/officeDocument/2006/relationships/image" Target="media/image6.png"/><Relationship Id="rId17" Type="http://schemas.openxmlformats.org/officeDocument/2006/relationships/hyperlink" Target="https://www.interaction-design.org/literature/topics/heuristic-evaluation" TargetMode="External"/><Relationship Id="rId2" Type="http://schemas.microsoft.com/office/2007/relationships/stylesWithEffects" Target="stylesWithEffects.xml"/><Relationship Id="rId16" Type="http://schemas.openxmlformats.org/officeDocument/2006/relationships/hyperlink" Target="https://www.interaction-design.org/literature/topics/usability"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nngroup.com/articles/ten-usability-heuristics/" TargetMode="External"/><Relationship Id="rId15" Type="http://schemas.openxmlformats.org/officeDocument/2006/relationships/hyperlink" Target="https://www.interaction-design.org/literature/topics/tes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AKBAR</dc:creator>
  <cp:lastModifiedBy>ALI AKBAR</cp:lastModifiedBy>
  <cp:revision>22</cp:revision>
  <dcterms:created xsi:type="dcterms:W3CDTF">2019-04-17T17:41:00Z</dcterms:created>
  <dcterms:modified xsi:type="dcterms:W3CDTF">2019-04-18T04:34:00Z</dcterms:modified>
</cp:coreProperties>
</file>