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1CB6D586" w14:textId="77777777" w:rsidR="002E3B35" w:rsidRDefault="0039195B" w:rsidP="002E3B35">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r w:rsidR="002E3B35">
        <w:rPr>
          <w:rFonts w:ascii="Arial" w:hAnsi="Arial" w:cs="Arial"/>
        </w:rPr>
        <w:t xml:space="preserve"> </w:t>
      </w:r>
      <w:r w:rsidRPr="0039195B">
        <w:rPr>
          <w:rFonts w:ascii="Arial" w:hAnsi="Arial" w:cs="Arial"/>
        </w:rPr>
        <w:t>This document outlines the functionality required in the initial release. Non-functional aspects such as performance, scalability, and security are addressed</w:t>
      </w:r>
    </w:p>
    <w:p w14:paraId="6F455184" w14:textId="67720857" w:rsidR="00674E30" w:rsidRDefault="0039195B" w:rsidP="002E3B35">
      <w:pPr>
        <w:spacing w:after="0" w:line="360" w:lineRule="auto"/>
        <w:ind w:left="720"/>
        <w:jc w:val="both"/>
        <w:rPr>
          <w:rFonts w:ascii="Arial" w:hAnsi="Arial" w:cs="Arial"/>
        </w:rPr>
      </w:pPr>
      <w:r w:rsidRPr="0039195B">
        <w:rPr>
          <w:rFonts w:ascii="Arial" w:hAnsi="Arial" w:cs="Arial"/>
        </w:rPr>
        <w:lastRenderedPageBreak/>
        <w:t>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0E775A03"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r w:rsidR="006D284C">
        <w:rPr>
          <w:rFonts w:ascii="Arial" w:hAnsi="Arial" w:cs="Arial"/>
        </w:rPr>
        <w:t xml:space="preserve"> (</w:t>
      </w:r>
      <w:r w:rsidR="006D284C" w:rsidRPr="006D284C">
        <w:rPr>
          <w:rFonts w:ascii="Arial" w:hAnsi="Arial" w:cs="Arial"/>
          <w:b/>
          <w:bCs/>
          <w:i/>
          <w:iCs/>
        </w:rPr>
        <w:t>See Appendix ‘A’</w:t>
      </w:r>
      <w:r w:rsidR="00153C4F">
        <w:rPr>
          <w:rFonts w:ascii="Arial" w:hAnsi="Arial" w:cs="Arial"/>
          <w:b/>
          <w:bCs/>
          <w:i/>
          <w:iCs/>
        </w:rPr>
        <w:t xml:space="preserve"> &amp; ‘B’</w:t>
      </w:r>
      <w:r w:rsidR="006D284C">
        <w:rPr>
          <w:rFonts w:ascii="Arial" w:hAnsi="Arial" w:cs="Arial"/>
        </w:rPr>
        <w:t>)</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5567929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r w:rsidR="006D284C">
        <w:rPr>
          <w:rFonts w:ascii="Arial" w:hAnsi="Arial" w:cs="Arial"/>
        </w:rPr>
        <w:t xml:space="preserve"> (</w:t>
      </w:r>
      <w:r w:rsidR="006D284C" w:rsidRPr="006D284C">
        <w:rPr>
          <w:rFonts w:ascii="Arial" w:hAnsi="Arial" w:cs="Arial"/>
          <w:b/>
          <w:bCs/>
          <w:i/>
          <w:iCs/>
        </w:rPr>
        <w:t>See Appendix ‘</w:t>
      </w:r>
      <w:r w:rsidR="00494C27">
        <w:rPr>
          <w:rFonts w:ascii="Arial" w:hAnsi="Arial" w:cs="Arial"/>
          <w:b/>
          <w:bCs/>
          <w:i/>
          <w:iCs/>
        </w:rPr>
        <w:t>C</w:t>
      </w:r>
      <w:r w:rsidR="006D284C" w:rsidRPr="006D284C">
        <w:rPr>
          <w:rFonts w:ascii="Arial" w:hAnsi="Arial" w:cs="Arial"/>
          <w:b/>
          <w:bCs/>
          <w:i/>
          <w:iCs/>
        </w:rPr>
        <w:t>’</w:t>
      </w:r>
      <w:r w:rsidR="006D284C">
        <w:rPr>
          <w:rFonts w:ascii="Arial" w:hAnsi="Arial" w:cs="Arial"/>
        </w:rPr>
        <w:t>)</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58CE9606"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r w:rsidR="002274B9">
        <w:rPr>
          <w:rFonts w:ascii="Arial" w:hAnsi="Arial" w:cs="Arial"/>
        </w:rPr>
        <w:t xml:space="preserve"> (</w:t>
      </w:r>
      <w:r w:rsidR="002274B9" w:rsidRPr="006D284C">
        <w:rPr>
          <w:rFonts w:ascii="Arial" w:hAnsi="Arial" w:cs="Arial"/>
          <w:b/>
          <w:bCs/>
          <w:i/>
          <w:iCs/>
        </w:rPr>
        <w:t>See Appendix ‘</w:t>
      </w:r>
      <w:r w:rsidR="00494C27">
        <w:rPr>
          <w:rFonts w:ascii="Arial" w:hAnsi="Arial" w:cs="Arial"/>
          <w:b/>
          <w:bCs/>
          <w:i/>
          <w:iCs/>
        </w:rPr>
        <w:t>D</w:t>
      </w:r>
      <w:r w:rsidR="002274B9" w:rsidRPr="006D284C">
        <w:rPr>
          <w:rFonts w:ascii="Arial" w:hAnsi="Arial" w:cs="Arial"/>
          <w:b/>
          <w:bCs/>
          <w:i/>
          <w:iCs/>
        </w:rPr>
        <w:t>’</w:t>
      </w:r>
      <w:r w:rsidR="004F3AB6">
        <w:rPr>
          <w:rFonts w:ascii="Arial" w:hAnsi="Arial" w:cs="Arial"/>
          <w:b/>
          <w:bCs/>
          <w:i/>
          <w:iCs/>
        </w:rPr>
        <w:t xml:space="preserve"> &amp; ‘E’</w:t>
      </w:r>
      <w:r w:rsidR="002274B9">
        <w:rPr>
          <w:rFonts w:ascii="Arial" w:hAnsi="Arial" w:cs="Arial"/>
        </w:rPr>
        <w:t>)</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37324441"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r w:rsidR="006A5B67">
        <w:rPr>
          <w:rFonts w:ascii="Arial" w:hAnsi="Arial" w:cs="Arial"/>
        </w:rPr>
        <w:t xml:space="preserve"> (</w:t>
      </w:r>
      <w:r w:rsidR="006A5B67" w:rsidRPr="006D284C">
        <w:rPr>
          <w:rFonts w:ascii="Arial" w:hAnsi="Arial" w:cs="Arial"/>
          <w:b/>
          <w:bCs/>
          <w:i/>
          <w:iCs/>
        </w:rPr>
        <w:t>See Appendix ‘</w:t>
      </w:r>
      <w:r w:rsidR="00BB6A4F">
        <w:rPr>
          <w:rFonts w:ascii="Arial" w:hAnsi="Arial" w:cs="Arial"/>
          <w:b/>
          <w:bCs/>
          <w:i/>
          <w:iCs/>
        </w:rPr>
        <w:t>F</w:t>
      </w:r>
      <w:r w:rsidR="006A5B67" w:rsidRPr="006D284C">
        <w:rPr>
          <w:rFonts w:ascii="Arial" w:hAnsi="Arial" w:cs="Arial"/>
          <w:b/>
          <w:bCs/>
          <w:i/>
          <w:iCs/>
        </w:rPr>
        <w:t>’</w:t>
      </w:r>
      <w:r w:rsidR="006A5B67">
        <w:rPr>
          <w:rFonts w:ascii="Arial" w:hAnsi="Arial" w:cs="Arial"/>
        </w:rPr>
        <w:t>)</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21E4C0E4" w14:textId="77777777" w:rsidR="009E462F" w:rsidRDefault="009E462F" w:rsidP="00DD094F">
      <w:pPr>
        <w:pStyle w:val="ListParagraph"/>
        <w:tabs>
          <w:tab w:val="left" w:pos="0"/>
        </w:tabs>
        <w:spacing w:line="240" w:lineRule="auto"/>
        <w:jc w:val="both"/>
        <w:rPr>
          <w:rFonts w:ascii="Arial" w:hAnsi="Arial" w:cs="Arial"/>
        </w:rPr>
      </w:pPr>
    </w:p>
    <w:p w14:paraId="2FD817B7" w14:textId="77777777" w:rsidR="009E462F" w:rsidRDefault="00DD094F" w:rsidP="00DD094F">
      <w:pPr>
        <w:pStyle w:val="ListParagraph"/>
        <w:tabs>
          <w:tab w:val="left" w:pos="0"/>
        </w:tabs>
        <w:spacing w:line="240" w:lineRule="auto"/>
        <w:jc w:val="both"/>
        <w:rPr>
          <w:rFonts w:ascii="Arial" w:hAnsi="Arial" w:cs="Arial"/>
        </w:rPr>
      </w:pPr>
      <w:r w:rsidRPr="00DD094F">
        <w:rPr>
          <w:rFonts w:ascii="Arial" w:hAnsi="Arial" w:cs="Arial"/>
        </w:rPr>
        <w:t xml:space="preserve">Faculty can create and manage assignments, while students can submit work through the LMS. Faculty can grade submissions, provide feedback, and use </w:t>
      </w:r>
    </w:p>
    <w:p w14:paraId="4DF417C1" w14:textId="7C62024E"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lastRenderedPageBreak/>
        <w:t>Turnitin integration for plagiarism detection.</w:t>
      </w:r>
      <w:r w:rsidR="00BA2A10">
        <w:rPr>
          <w:rFonts w:ascii="Arial" w:hAnsi="Arial" w:cs="Arial"/>
        </w:rPr>
        <w:t xml:space="preserve"> (</w:t>
      </w:r>
      <w:r w:rsidR="00BA2A10" w:rsidRPr="006D284C">
        <w:rPr>
          <w:rFonts w:ascii="Arial" w:hAnsi="Arial" w:cs="Arial"/>
          <w:b/>
          <w:bCs/>
          <w:i/>
          <w:iCs/>
        </w:rPr>
        <w:t>See Appendix ‘</w:t>
      </w:r>
      <w:r w:rsidR="00CB0E64">
        <w:rPr>
          <w:rFonts w:ascii="Arial" w:hAnsi="Arial" w:cs="Arial"/>
          <w:b/>
          <w:bCs/>
          <w:i/>
          <w:iCs/>
        </w:rPr>
        <w:t>G</w:t>
      </w:r>
      <w:r w:rsidR="00BA2A10" w:rsidRPr="006D284C">
        <w:rPr>
          <w:rFonts w:ascii="Arial" w:hAnsi="Arial" w:cs="Arial"/>
          <w:b/>
          <w:bCs/>
          <w:i/>
          <w:iCs/>
        </w:rPr>
        <w:t>’</w:t>
      </w:r>
      <w:r w:rsidR="00BA2A10">
        <w:rPr>
          <w:rFonts w:ascii="Arial" w:hAnsi="Arial" w:cs="Arial"/>
        </w:rPr>
        <w:t>)</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06295EB9"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r w:rsidR="00497028">
        <w:rPr>
          <w:rFonts w:ascii="Arial" w:hAnsi="Arial" w:cs="Arial"/>
        </w:rPr>
        <w:t xml:space="preserve"> (</w:t>
      </w:r>
      <w:r w:rsidR="00497028" w:rsidRPr="006D284C">
        <w:rPr>
          <w:rFonts w:ascii="Arial" w:hAnsi="Arial" w:cs="Arial"/>
          <w:b/>
          <w:bCs/>
          <w:i/>
          <w:iCs/>
        </w:rPr>
        <w:t>See Appendix ‘</w:t>
      </w:r>
      <w:r w:rsidR="00F250BF">
        <w:rPr>
          <w:rFonts w:ascii="Arial" w:hAnsi="Arial" w:cs="Arial"/>
          <w:b/>
          <w:bCs/>
          <w:i/>
          <w:iCs/>
        </w:rPr>
        <w:t>H</w:t>
      </w:r>
      <w:r w:rsidR="00497028" w:rsidRPr="006D284C">
        <w:rPr>
          <w:rFonts w:ascii="Arial" w:hAnsi="Arial" w:cs="Arial"/>
          <w:b/>
          <w:bCs/>
          <w:i/>
          <w:iCs/>
        </w:rPr>
        <w:t>’</w:t>
      </w:r>
      <w:r w:rsidR="00497028">
        <w:rPr>
          <w:rFonts w:ascii="Arial" w:hAnsi="Arial" w:cs="Arial"/>
        </w:rPr>
        <w:t>)</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7E6576B9"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r w:rsidR="00756C4A">
        <w:rPr>
          <w:rFonts w:ascii="Arial" w:hAnsi="Arial" w:cs="Arial"/>
        </w:rPr>
        <w:t xml:space="preserve"> (</w:t>
      </w:r>
      <w:r w:rsidR="00756C4A" w:rsidRPr="006D284C">
        <w:rPr>
          <w:rFonts w:ascii="Arial" w:hAnsi="Arial" w:cs="Arial"/>
          <w:b/>
          <w:bCs/>
          <w:i/>
          <w:iCs/>
        </w:rPr>
        <w:t>See Appendix ‘</w:t>
      </w:r>
      <w:r w:rsidR="00F250BF">
        <w:rPr>
          <w:rFonts w:ascii="Arial" w:hAnsi="Arial" w:cs="Arial"/>
          <w:b/>
          <w:bCs/>
          <w:i/>
          <w:iCs/>
        </w:rPr>
        <w:t>I</w:t>
      </w:r>
      <w:r w:rsidR="00756C4A" w:rsidRPr="006D284C">
        <w:rPr>
          <w:rFonts w:ascii="Arial" w:hAnsi="Arial" w:cs="Arial"/>
          <w:b/>
          <w:bCs/>
          <w:i/>
          <w:iCs/>
        </w:rPr>
        <w:t>’</w:t>
      </w:r>
      <w:r w:rsidR="00756C4A">
        <w:rPr>
          <w:rFonts w:ascii="Arial" w:hAnsi="Arial" w:cs="Arial"/>
        </w:rPr>
        <w:t>)</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2472FB5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r w:rsidR="00D16F0D">
        <w:rPr>
          <w:rFonts w:ascii="Arial" w:hAnsi="Arial" w:cs="Arial"/>
        </w:rPr>
        <w:t xml:space="preserve"> </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lastRenderedPageBreak/>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lastRenderedPageBreak/>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3DBFFA77" w14:textId="77777777" w:rsidR="00C7653E" w:rsidRDefault="00C7653E" w:rsidP="00943712">
      <w:pPr>
        <w:pStyle w:val="ListParagraph"/>
        <w:tabs>
          <w:tab w:val="left" w:pos="0"/>
        </w:tabs>
        <w:spacing w:line="240" w:lineRule="auto"/>
        <w:ind w:left="0"/>
        <w:jc w:val="both"/>
        <w:rPr>
          <w:rFonts w:ascii="Arial" w:hAnsi="Arial" w:cs="Arial"/>
          <w:b/>
          <w:bCs/>
        </w:rPr>
      </w:pPr>
    </w:p>
    <w:p w14:paraId="562D5771" w14:textId="77777777" w:rsidR="00C269FB" w:rsidRDefault="00C269FB" w:rsidP="00943712">
      <w:pPr>
        <w:pStyle w:val="ListParagraph"/>
        <w:tabs>
          <w:tab w:val="left" w:pos="0"/>
        </w:tabs>
        <w:spacing w:line="240" w:lineRule="auto"/>
        <w:ind w:left="0"/>
        <w:jc w:val="both"/>
        <w:rPr>
          <w:rFonts w:ascii="Arial" w:hAnsi="Arial" w:cs="Arial"/>
          <w:b/>
          <w:bCs/>
        </w:rPr>
      </w:pPr>
    </w:p>
    <w:p w14:paraId="6F4533D0" w14:textId="77777777" w:rsidR="00C269FB" w:rsidRPr="00376ADA" w:rsidRDefault="00C269FB"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F: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G: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H: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I: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136C1BEB">
            <wp:extent cx="5206758" cy="4067175"/>
            <wp:effectExtent l="0" t="0" r="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239717" cy="4092921"/>
                    </a:xfrm>
                    <a:prstGeom prst="rect">
                      <a:avLst/>
                    </a:prstGeom>
                  </pic:spPr>
                </pic:pic>
              </a:graphicData>
            </a:graphic>
          </wp:inline>
        </w:drawing>
      </w: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50650D32">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6328E95A" w:rsidR="00A816A2" w:rsidRDefault="008B6472" w:rsidP="00A816A2">
      <w:pPr>
        <w:jc w:val="center"/>
        <w:rPr>
          <w:rFonts w:ascii="Arial" w:hAnsi="Arial" w:cs="Arial"/>
        </w:rPr>
      </w:pPr>
      <w:r>
        <w:rPr>
          <w:rFonts w:ascii="Arial" w:hAnsi="Arial" w:cs="Arial"/>
          <w:noProof/>
        </w:rPr>
        <w:drawing>
          <wp:inline distT="0" distB="0" distL="0" distR="0" wp14:anchorId="338D1EAD" wp14:editId="0C8F5CCA">
            <wp:extent cx="4562475" cy="7601221"/>
            <wp:effectExtent l="0" t="0" r="0" b="0"/>
            <wp:docPr id="1584657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7919" name="Picture 1584657919"/>
                    <pic:cNvPicPr/>
                  </pic:nvPicPr>
                  <pic:blipFill>
                    <a:blip r:embed="rId23">
                      <a:extLst>
                        <a:ext uri="{28A0092B-C50C-407E-A947-70E740481C1C}">
                          <a14:useLocalDpi xmlns:a14="http://schemas.microsoft.com/office/drawing/2010/main" val="0"/>
                        </a:ext>
                      </a:extLst>
                    </a:blip>
                    <a:stretch>
                      <a:fillRect/>
                    </a:stretch>
                  </pic:blipFill>
                  <pic:spPr>
                    <a:xfrm>
                      <a:off x="0" y="0"/>
                      <a:ext cx="4573982" cy="7620392"/>
                    </a:xfrm>
                    <a:prstGeom prst="rect">
                      <a:avLst/>
                    </a:prstGeom>
                  </pic:spPr>
                </pic:pic>
              </a:graphicData>
            </a:graphic>
          </wp:inline>
        </w:drawing>
      </w: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B81A0" w14:textId="77777777" w:rsidR="00077A93" w:rsidRDefault="00077A93" w:rsidP="00CD0F45">
      <w:pPr>
        <w:spacing w:after="0" w:line="240" w:lineRule="auto"/>
      </w:pPr>
      <w:r>
        <w:separator/>
      </w:r>
    </w:p>
  </w:endnote>
  <w:endnote w:type="continuationSeparator" w:id="0">
    <w:p w14:paraId="7F8B9DDC" w14:textId="77777777" w:rsidR="00077A93" w:rsidRDefault="00077A93"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800BC" w14:textId="77777777" w:rsidR="00077A93" w:rsidRDefault="00077A93" w:rsidP="00CD0F45">
      <w:pPr>
        <w:spacing w:after="0" w:line="240" w:lineRule="auto"/>
      </w:pPr>
      <w:r>
        <w:separator/>
      </w:r>
    </w:p>
  </w:footnote>
  <w:footnote w:type="continuationSeparator" w:id="0">
    <w:p w14:paraId="18735D6D" w14:textId="77777777" w:rsidR="00077A93" w:rsidRDefault="00077A93"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BAC5DB6"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529BC">
          <w:rPr>
            <w:rFonts w:ascii="Arial" w:hAnsi="Arial" w:cs="Arial"/>
            <w:color w:val="404040" w:themeColor="text1" w:themeTint="BF"/>
          </w:rPr>
          <w:t>TECHNICAL DESIGN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359A3305"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529BC">
          <w:rPr>
            <w:color w:val="404040" w:themeColor="text1" w:themeTint="BF"/>
          </w:rPr>
          <w:t>TECHNICAL DESIGN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77A93"/>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6C4A"/>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29BC"/>
    <w:rsid w:val="009531C8"/>
    <w:rsid w:val="0095350B"/>
    <w:rsid w:val="00954E9B"/>
    <w:rsid w:val="0095548D"/>
    <w:rsid w:val="0096067B"/>
    <w:rsid w:val="0096128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A2A10"/>
    <w:rsid w:val="00BB18F0"/>
    <w:rsid w:val="00BB6A4F"/>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036E"/>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0D41"/>
    <w:rsid w:val="006259AE"/>
    <w:rsid w:val="00647597"/>
    <w:rsid w:val="006D3AA8"/>
    <w:rsid w:val="006D5EC0"/>
    <w:rsid w:val="006F4A14"/>
    <w:rsid w:val="00786E27"/>
    <w:rsid w:val="007B1751"/>
    <w:rsid w:val="007B4100"/>
    <w:rsid w:val="007D2435"/>
    <w:rsid w:val="008556F8"/>
    <w:rsid w:val="0087013F"/>
    <w:rsid w:val="00872776"/>
    <w:rsid w:val="008B20AC"/>
    <w:rsid w:val="008F1BD4"/>
    <w:rsid w:val="0096128B"/>
    <w:rsid w:val="009D5855"/>
    <w:rsid w:val="009F5DC5"/>
    <w:rsid w:val="00A1073E"/>
    <w:rsid w:val="00A124E8"/>
    <w:rsid w:val="00B846C2"/>
    <w:rsid w:val="00BC34DD"/>
    <w:rsid w:val="00BC697D"/>
    <w:rsid w:val="00C62CF8"/>
    <w:rsid w:val="00C92194"/>
    <w:rsid w:val="00CB4F28"/>
    <w:rsid w:val="00D047F1"/>
    <w:rsid w:val="00D11E5B"/>
    <w:rsid w:val="00DC66AF"/>
    <w:rsid w:val="00EC036E"/>
    <w:rsid w:val="00F85D70"/>
    <w:rsid w:val="00F95F68"/>
    <w:rsid w:val="00FA7295"/>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20</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16 JULY 2025</dc:subject>
  <dc:creator>zohaib waqar</dc:creator>
  <cp:keywords/>
  <dc:description/>
  <cp:lastModifiedBy>NetPC</cp:lastModifiedBy>
  <cp:revision>1430</cp:revision>
  <cp:lastPrinted>2025-05-29T09:59:00Z</cp:lastPrinted>
  <dcterms:created xsi:type="dcterms:W3CDTF">2025-05-02T03:04:00Z</dcterms:created>
  <dcterms:modified xsi:type="dcterms:W3CDTF">2025-07-16T10:59:00Z</dcterms:modified>
</cp:coreProperties>
</file>