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Development</w:t>
      </w:r>
    </w:p>
    <w:p>
      <w:r>
        <w:rPr>
          <w:b/>
        </w:rPr>
        <w:t xml:space="preserve">Proposed URL: </w:t>
      </w:r>
      <w:hyperlink r:id="rId10">
        <w:r>
          <w:rPr>
            <w:color w:val="1155CC"/>
            <w:u w:val="single"/>
          </w:rPr>
          <w:t>https://www.codingcurves.com/services/ai-development/</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AI development company</w:t>
            </w:r>
          </w:p>
        </w:tc>
      </w:tr>
      <w:tr>
        <w:tc>
          <w:tcPr>
            <w:tcW w:type="dxa" w:w="5040"/>
            <w:shd w:fill="E8EEF7"/>
            <w:vAlign w:val="center"/>
          </w:tcPr>
          <w:p>
            <w:r>
              <w:rPr>
                <w:b/>
              </w:rPr>
              <w:t>Secondary keywords</w:t>
            </w:r>
          </w:p>
        </w:tc>
        <w:tc>
          <w:tcPr>
            <w:tcW w:type="dxa" w:w="5040"/>
            <w:vAlign w:val="center"/>
          </w:tcPr>
          <w:p>
            <w:r>
              <w:t>AI development services, AI integration services, AI product development, custom AI solutions, AI automation company, AI data pipelines, generative AI development</w:t>
            </w:r>
          </w:p>
        </w:tc>
      </w:tr>
      <w:tr>
        <w:tc>
          <w:tcPr>
            <w:tcW w:type="dxa" w:w="5040"/>
            <w:shd w:fill="E8EEF7"/>
            <w:vAlign w:val="center"/>
          </w:tcPr>
          <w:p>
            <w:r>
              <w:rPr>
                <w:b/>
              </w:rPr>
              <w:t>SEO title</w:t>
            </w:r>
          </w:p>
        </w:tc>
        <w:tc>
          <w:tcPr>
            <w:tcW w:type="dxa" w:w="5040"/>
            <w:vAlign w:val="center"/>
          </w:tcPr>
          <w:p>
            <w:r>
              <w:t>AI Development Company | AI Integration &amp; Automation | CodingCurves</w:t>
            </w:r>
          </w:p>
        </w:tc>
      </w:tr>
      <w:tr>
        <w:tc>
          <w:tcPr>
            <w:tcW w:type="dxa" w:w="5040"/>
            <w:shd w:fill="E8EEF7"/>
            <w:vAlign w:val="center"/>
          </w:tcPr>
          <w:p>
            <w:r>
              <w:rPr>
                <w:b/>
              </w:rPr>
              <w:t>Meta description</w:t>
            </w:r>
          </w:p>
        </w:tc>
        <w:tc>
          <w:tcPr>
            <w:tcW w:type="dxa" w:w="5040"/>
            <w:vAlign w:val="center"/>
          </w:tcPr>
          <w:p>
            <w:r>
              <w:t>Build practical AI products and automation with CodingCurves. We integrate AI into applications, workflows, data pipelines, and production systems.</w:t>
            </w:r>
          </w:p>
        </w:tc>
      </w:tr>
      <w:tr>
        <w:tc>
          <w:tcPr>
            <w:tcW w:type="dxa" w:w="5040"/>
            <w:shd w:fill="E8EEF7"/>
            <w:vAlign w:val="center"/>
          </w:tcPr>
          <w:p>
            <w:r>
              <w:rPr>
                <w:b/>
              </w:rPr>
              <w:t>H1</w:t>
            </w:r>
          </w:p>
        </w:tc>
        <w:tc>
          <w:tcPr>
            <w:tcW w:type="dxa" w:w="5040"/>
            <w:vAlign w:val="center"/>
          </w:tcPr>
          <w:p>
            <w:r>
              <w:t>AI Development That Fits Your Product</w:t>
            </w:r>
          </w:p>
        </w:tc>
      </w:tr>
      <w:tr>
        <w:tc>
          <w:tcPr>
            <w:tcW w:type="dxa" w:w="5040"/>
            <w:shd w:fill="E8EEF7"/>
            <w:vAlign w:val="center"/>
          </w:tcPr>
          <w:p>
            <w:r>
              <w:rPr>
                <w:b/>
              </w:rPr>
              <w:t>Canonical URL</w:t>
            </w:r>
          </w:p>
        </w:tc>
        <w:tc>
          <w:tcPr>
            <w:tcW w:type="dxa" w:w="5040"/>
            <w:vAlign w:val="center"/>
          </w:tcPr>
          <w:p>
            <w:r>
              <w:t>https://www.codingcurves.com/services/ai-development/</w:t>
            </w:r>
          </w:p>
        </w:tc>
      </w:tr>
    </w:tbl>
    <w:p/>
    <w:p>
      <w:pPr>
        <w:pStyle w:val="Heading1"/>
      </w:pPr>
      <w:r>
        <w:t>AI Development That Fits Your Product</w:t>
      </w:r>
    </w:p>
    <w:p>
      <w:pPr>
        <w:spacing w:after="200"/>
      </w:pPr>
      <w:r>
        <w:t>AI creates value when it is connected to a real workflow, useful data, and a measurable product goal. CodingCurves helps teams integrate AI into existing software, automate repetitive work, build intelligent product features, and connect AI systems to the data and infrastructure they already use.</w:t>
      </w:r>
    </w:p>
    <w:p>
      <w:pPr>
        <w:pStyle w:val="Heading2"/>
      </w:pPr>
      <w:r>
        <w:t>AI Development Services</w:t>
      </w:r>
    </w:p>
    <w:p>
      <w:pPr>
        <w:spacing w:after="160" w:line="276" w:lineRule="auto"/>
      </w:pPr>
      <w:r>
        <w:t>Our AI development work can cover discovery, workflow design, application integration, automation, data pipelines, API-based AI features, and production deployment. The emphasis is on building a usable system rather than adding an isolated chatbot without a clear role in the product.</w:t>
      </w:r>
    </w:p>
    <w:p>
      <w:pPr>
        <w:spacing w:after="160" w:line="276" w:lineRule="auto"/>
      </w:pPr>
      <w:r>
        <w:t>We can start with an existing product or help a team shape a new AI-enabled product from the beginning.</w:t>
      </w:r>
    </w:p>
    <w:p>
      <w:pPr>
        <w:pStyle w:val="Heading2"/>
      </w:pPr>
      <w:r>
        <w:t>AI Product Development</w:t>
      </w:r>
    </w:p>
    <w:p>
      <w:pPr>
        <w:spacing w:after="160" w:line="276" w:lineRule="auto"/>
      </w:pPr>
      <w:r>
        <w:t>AI features are most useful when they solve a specific problem for a specific user. We help define the task, inputs, outputs, workflow, failure states, and human review requirements before implementing the experience.</w:t>
      </w:r>
    </w:p>
    <w:p>
      <w:pPr>
        <w:spacing w:after="160" w:line="276" w:lineRule="auto"/>
      </w:pPr>
      <w:r>
        <w:t>Examples can include structured information extraction, document workflows, search and retrieval experiences, intelligent classification, summarization, recommendation workflows, support automation, and internal productivity tools.</w:t>
      </w:r>
    </w:p>
    <w:p>
      <w:pPr>
        <w:pStyle w:val="Heading2"/>
      </w:pPr>
      <w:r>
        <w:t>AI Integration and Automation</w:t>
      </w:r>
    </w:p>
    <w:p>
      <w:pPr>
        <w:spacing w:after="160" w:line="276" w:lineRule="auto"/>
      </w:pPr>
      <w:r>
        <w:t>Many businesses already have the systems where valuable work happens: customer platforms, databases, internal tools, ticketing systems, and operational workflows. AI can be connected to those systems instead of becoming another disconnected application.</w:t>
      </w:r>
    </w:p>
    <w:p>
      <w:pPr>
        <w:spacing w:after="160" w:line="276" w:lineRule="auto"/>
      </w:pPr>
      <w:r>
        <w:t xml:space="preserve">Our </w:t>
      </w:r>
      <w:hyperlink r:id="rId11">
        <w:r>
          <w:rPr>
            <w:color w:val="1155CC"/>
            <w:u w:val="single"/>
          </w:rPr>
          <w:t>web development services</w:t>
        </w:r>
      </w:hyperlink>
      <w:r>
        <w:t xml:space="preserve"> can provide the application layer, while </w:t>
      </w:r>
      <w:hyperlink r:id="rId12">
        <w:r>
          <w:rPr>
            <w:color w:val="1155CC"/>
            <w:u w:val="single"/>
          </w:rPr>
          <w:t>DevOps and cloud infrastructure services</w:t>
        </w:r>
      </w:hyperlink>
      <w:r>
        <w:t xml:space="preserve"> can support deployment, monitoring, secrets, and operational reliability.</w:t>
      </w:r>
    </w:p>
    <w:p>
      <w:pPr>
        <w:pStyle w:val="Heading2"/>
      </w:pPr>
      <w:r>
        <w:t>AI and Data Pipelines</w:t>
      </w:r>
    </w:p>
    <w:p>
      <w:pPr>
        <w:spacing w:after="160" w:line="276" w:lineRule="auto"/>
      </w:pPr>
      <w:r>
        <w:t>Useful AI depends on reliable inputs. We can design data flows that collect, transform, validate, and move information into the systems where AI features need it.</w:t>
      </w:r>
    </w:p>
    <w:p>
      <w:pPr>
        <w:spacing w:after="160" w:line="276" w:lineRule="auto"/>
      </w:pPr>
      <w:r>
        <w:t xml:space="preserve">For products with growing data volumes or more demanding processing requirements, our </w:t>
      </w:r>
      <w:hyperlink r:id="rId13">
        <w:r>
          <w:rPr>
            <w:color w:val="1155CC"/>
            <w:u w:val="single"/>
          </w:rPr>
          <w:t>software scaling services</w:t>
        </w:r>
      </w:hyperlink>
      <w:r>
        <w:t xml:space="preserve"> can address architecture and performance concerns alongside the AI layer.</w:t>
      </w:r>
    </w:p>
    <w:p>
      <w:pPr>
        <w:pStyle w:val="Heading2"/>
      </w:pPr>
      <w:r>
        <w:t>Generative AI Applications</w:t>
      </w:r>
    </w:p>
    <w:p>
      <w:pPr>
        <w:spacing w:after="160" w:line="276" w:lineRule="auto"/>
      </w:pPr>
      <w:r>
        <w:t>Generative AI can support product experiences such as search, drafting, summarization, knowledge interfaces, and structured content generation. The implementation should include clear product boundaries, appropriate data access, user controls, and evaluation criteria.</w:t>
      </w:r>
    </w:p>
    <w:p>
      <w:pPr>
        <w:spacing w:after="160" w:line="276" w:lineRule="auto"/>
      </w:pPr>
      <w:r>
        <w:t>The goal is not to force generative AI into every workflow. It is to identify the workflows where the technology can improve the user experience or reduce manual effort without creating unnecessary operational risk.</w:t>
      </w:r>
    </w:p>
    <w:p>
      <w:pPr>
        <w:pStyle w:val="Heading2"/>
      </w:pPr>
      <w:r>
        <w:t>Building AI into an MVP</w:t>
      </w:r>
    </w:p>
    <w:p>
      <w:pPr>
        <w:spacing w:after="160" w:line="276" w:lineRule="auto"/>
      </w:pPr>
      <w:r>
        <w:t xml:space="preserve">For an early-stage product, AI should support the core product hypothesis rather than become the entire product strategy. Our </w:t>
      </w:r>
      <w:hyperlink r:id="rId14">
        <w:r>
          <w:rPr>
            <w:color w:val="1155CC"/>
            <w:u w:val="single"/>
          </w:rPr>
          <w:t>MVP development services</w:t>
        </w:r>
      </w:hyperlink>
      <w:r>
        <w:t xml:space="preserve"> help teams scope the smallest useful release and decide which AI capabilities belong in the first version.</w:t>
      </w:r>
    </w:p>
    <w:p>
      <w:pPr>
        <w:spacing w:after="160" w:line="276" w:lineRule="auto"/>
      </w:pPr>
      <w:r>
        <w:t>As the product proves demand, the system can evolve into stronger data pipelines, richer integrations, and more robust infrastructure.</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Does CodingCurves build AI applications or only integrate AI APIs?</w:t>
      </w:r>
    </w:p>
    <w:p>
      <w:r>
        <w:t>The offering can include both AI-enabled product features and integration into existing applications and workflows, depending on the requirements.</w:t>
      </w:r>
    </w:p>
    <w:p>
      <w:pPr>
        <w:pStyle w:val="Heading3"/>
      </w:pPr>
      <w:r>
        <w:t>Can you connect AI to our existing business data?</w:t>
      </w:r>
    </w:p>
    <w:p>
      <w:r>
        <w:t>Yes. AI features often depend on application data and operational systems, so integration and data flow design can be part of the project.</w:t>
      </w:r>
    </w:p>
    <w:p>
      <w:pPr>
        <w:pStyle w:val="Heading3"/>
      </w:pPr>
      <w:r>
        <w:t>Do you build generative AI products?</w:t>
      </w:r>
    </w:p>
    <w:p>
      <w:r>
        <w:t>CodingCurves can develop generative AI features where they are appropriate to the product use case and system requirements.</w:t>
      </w:r>
    </w:p>
    <w:p>
      <w:pPr>
        <w:pStyle w:val="Heading3"/>
      </w:pPr>
      <w:r>
        <w:t>How should we decide whether to add AI to our product?</w:t>
      </w:r>
    </w:p>
    <w:p>
      <w:r>
        <w:t>Start with the workflow and the user problem. Define the expected outcome, inputs, failure modes, and operational cost before choosing an AI implementation.</w:t>
      </w:r>
    </w:p>
    <w:p>
      <w:pPr>
        <w:pStyle w:val="Heading3"/>
      </w:pPr>
      <w:r>
        <w:t>Can AI development be part of an MVP?</w:t>
      </w:r>
    </w:p>
    <w:p>
      <w:r>
        <w:t>Yes. AI can be included in an MVP when it directly supports the product hypothesis and the first-release scope remains focused.</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Web Development — suggested anchor: </w:t>
      </w:r>
      <w:hyperlink r:id="rId11">
        <w:r>
          <w:rPr>
            <w:color w:val="1155CC"/>
            <w:u w:val="single"/>
          </w:rPr>
          <w:t>web development services</w:t>
        </w:r>
      </w:hyperlink>
      <w:r>
        <w:t xml:space="preserve">  |  </w:t>
      </w:r>
      <w:hyperlink r:id="rId11">
        <w:r>
          <w:rPr>
            <w:color w:val="1155CC"/>
            <w:u w:val="single"/>
          </w:rPr>
          <w:t>https://www.codingcurves.com/services/web-development/</w:t>
        </w:r>
      </w:hyperlink>
    </w:p>
    <w:p>
      <w:pPr>
        <w:pStyle w:val="ListBullet"/>
      </w:pPr>
      <w:r>
        <w:rPr>
          <w:b/>
        </w:rPr>
        <w:t xml:space="preserve">MVP Development — suggested anchor: </w:t>
      </w:r>
      <w:hyperlink r:id="rId14">
        <w:r>
          <w:rPr>
            <w:color w:val="1155CC"/>
            <w:u w:val="single"/>
          </w:rPr>
          <w:t>MVP development services</w:t>
        </w:r>
      </w:hyperlink>
      <w:r>
        <w:t xml:space="preserve">  |  </w:t>
      </w:r>
      <w:hyperlink r:id="rId14">
        <w:r>
          <w:rPr>
            <w:color w:val="1155CC"/>
            <w:u w:val="single"/>
          </w:rPr>
          <w:t>https://www.codingcurves.com/services/mvp-development/</w:t>
        </w:r>
      </w:hyperlink>
    </w:p>
    <w:p>
      <w:pPr>
        <w:pStyle w:val="ListBullet"/>
      </w:pPr>
      <w:r>
        <w:rPr>
          <w:b/>
        </w:rPr>
        <w:t xml:space="preserve">SaaS Development — suggested anchor: </w:t>
      </w:r>
      <w:hyperlink r:id="rId15">
        <w:r>
          <w:rPr>
            <w:color w:val="1155CC"/>
            <w:u w:val="single"/>
          </w:rPr>
          <w:t>SaaS development services</w:t>
        </w:r>
      </w:hyperlink>
      <w:r>
        <w:t xml:space="preserve">  |  </w:t>
      </w:r>
      <w:hyperlink r:id="rId15">
        <w:r>
          <w:rPr>
            <w:color w:val="1155CC"/>
            <w:u w:val="single"/>
          </w:rPr>
          <w:t>https://www.codingcurves.com/solutions/saas-development/</w:t>
        </w:r>
      </w:hyperlink>
    </w:p>
    <w:p>
      <w:pPr>
        <w:pStyle w:val="ListBullet"/>
      </w:pPr>
      <w:r>
        <w:rPr>
          <w:b/>
        </w:rPr>
        <w:t xml:space="preserve">DevOps &amp; Cloud — suggested anchor: </w:t>
      </w:r>
      <w:hyperlink r:id="rId12">
        <w:r>
          <w:rPr>
            <w:color w:val="1155CC"/>
            <w:u w:val="single"/>
          </w:rPr>
          <w:t>DevOps and cloud infrastructure services</w:t>
        </w:r>
      </w:hyperlink>
      <w:r>
        <w:t xml:space="preserve">  |  </w:t>
      </w:r>
      <w:hyperlink r:id="rId12">
        <w:r>
          <w:rPr>
            <w:color w:val="1155CC"/>
            <w:u w:val="single"/>
          </w:rPr>
          <w:t>https://www.codingcurves.com/services/devops-cloud/</w:t>
        </w:r>
      </w:hyperlink>
    </w:p>
    <w:p>
      <w:pPr>
        <w:pStyle w:val="ListBullet"/>
      </w:pPr>
      <w:r>
        <w:rPr>
          <w:b/>
        </w:rPr>
        <w:t xml:space="preserve">Software Scaling — suggested anchor: </w:t>
      </w:r>
      <w:hyperlink r:id="rId13">
        <w:r>
          <w:rPr>
            <w:color w:val="1155CC"/>
            <w:u w:val="single"/>
          </w:rPr>
          <w:t>software scaling services</w:t>
        </w:r>
      </w:hyperlink>
      <w:r>
        <w:t xml:space="preserve">  |  </w:t>
      </w:r>
      <w:hyperlink r:id="rId13">
        <w:r>
          <w:rPr>
            <w:color w:val="1155CC"/>
            <w:u w:val="single"/>
          </w:rPr>
          <w:t>https://www.codingcurves.com/services/software-scaling/</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ai-development/" TargetMode="External"/><Relationship Id="rId11" Type="http://schemas.openxmlformats.org/officeDocument/2006/relationships/hyperlink" Target="https://www.codingcurves.com/services/web-development/" TargetMode="External"/><Relationship Id="rId12" Type="http://schemas.openxmlformats.org/officeDocument/2006/relationships/hyperlink" Target="https://www.codingcurves.com/services/devops-cloud/" TargetMode="External"/><Relationship Id="rId13" Type="http://schemas.openxmlformats.org/officeDocument/2006/relationships/hyperlink" Target="https://www.codingcurves.com/services/software-scaling/" TargetMode="External"/><Relationship Id="rId14" Type="http://schemas.openxmlformats.org/officeDocument/2006/relationships/hyperlink" Target="https://www.codingcurves.com/services/mvp-development/" TargetMode="External"/><Relationship Id="rId15" Type="http://schemas.openxmlformats.org/officeDocument/2006/relationships/hyperlink" Target="https://www.codingcurves.com/solutions/saas-development/"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