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&amp; Cloud Infrastructure</w:t>
      </w:r>
    </w:p>
    <w:p>
      <w:r>
        <w:rPr>
          <w:b/>
        </w:rPr>
        <w:t xml:space="preserve">Proposed URL: </w:t>
      </w:r>
      <w:hyperlink r:id="rId10">
        <w:r>
          <w:rPr>
            <w:color w:val="1155CC"/>
            <w:u w:val="single"/>
          </w:rPr>
          <w:t>https://www.codingcurves.com/services/devops-cloud/</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DevOps consulting company</w:t>
            </w:r>
          </w:p>
        </w:tc>
      </w:tr>
      <w:tr>
        <w:tc>
          <w:tcPr>
            <w:tcW w:type="dxa" w:w="5040"/>
            <w:shd w:fill="E8EEF7"/>
            <w:vAlign w:val="center"/>
          </w:tcPr>
          <w:p>
            <w:r>
              <w:rPr>
                <w:b/>
              </w:rPr>
              <w:t>Secondary keywords</w:t>
            </w:r>
          </w:p>
        </w:tc>
        <w:tc>
          <w:tcPr>
            <w:tcW w:type="dxa" w:w="5040"/>
            <w:vAlign w:val="center"/>
          </w:tcPr>
          <w:p>
            <w:r>
              <w:t>DevOps services, cloud infrastructure services, AWS DevOps consulting, CI/CD consulting, cloud migration services, DevOps automation</w:t>
            </w:r>
          </w:p>
        </w:tc>
      </w:tr>
      <w:tr>
        <w:tc>
          <w:tcPr>
            <w:tcW w:type="dxa" w:w="5040"/>
            <w:shd w:fill="E8EEF7"/>
            <w:vAlign w:val="center"/>
          </w:tcPr>
          <w:p>
            <w:r>
              <w:rPr>
                <w:b/>
              </w:rPr>
              <w:t>SEO title</w:t>
            </w:r>
          </w:p>
        </w:tc>
        <w:tc>
          <w:tcPr>
            <w:tcW w:type="dxa" w:w="5040"/>
            <w:vAlign w:val="center"/>
          </w:tcPr>
          <w:p>
            <w:r>
              <w:t>DevOps Consulting &amp; Cloud Infrastructure Services | CodingCurves</w:t>
            </w:r>
          </w:p>
        </w:tc>
      </w:tr>
      <w:tr>
        <w:tc>
          <w:tcPr>
            <w:tcW w:type="dxa" w:w="5040"/>
            <w:shd w:fill="E8EEF7"/>
            <w:vAlign w:val="center"/>
          </w:tcPr>
          <w:p>
            <w:r>
              <w:rPr>
                <w:b/>
              </w:rPr>
              <w:t>Meta description</w:t>
            </w:r>
          </w:p>
        </w:tc>
        <w:tc>
          <w:tcPr>
            <w:tcW w:type="dxa" w:w="5040"/>
            <w:vAlign w:val="center"/>
          </w:tcPr>
          <w:p>
            <w:r>
              <w:t>Improve deployment, reliability, and cloud infrastructure with CodingCurves. CI/CD, AWS, Docker, observability, automation, and scalable production systems.</w:t>
            </w:r>
          </w:p>
        </w:tc>
      </w:tr>
      <w:tr>
        <w:tc>
          <w:tcPr>
            <w:tcW w:type="dxa" w:w="5040"/>
            <w:shd w:fill="E8EEF7"/>
            <w:vAlign w:val="center"/>
          </w:tcPr>
          <w:p>
            <w:r>
              <w:rPr>
                <w:b/>
              </w:rPr>
              <w:t>H1</w:t>
            </w:r>
          </w:p>
        </w:tc>
        <w:tc>
          <w:tcPr>
            <w:tcW w:type="dxa" w:w="5040"/>
            <w:vAlign w:val="center"/>
          </w:tcPr>
          <w:p>
            <w:r>
              <w:t>DevOps and Cloud Infrastructure That Scales</w:t>
            </w:r>
          </w:p>
        </w:tc>
      </w:tr>
      <w:tr>
        <w:tc>
          <w:tcPr>
            <w:tcW w:type="dxa" w:w="5040"/>
            <w:shd w:fill="E8EEF7"/>
            <w:vAlign w:val="center"/>
          </w:tcPr>
          <w:p>
            <w:r>
              <w:rPr>
                <w:b/>
              </w:rPr>
              <w:t>Canonical URL</w:t>
            </w:r>
          </w:p>
        </w:tc>
        <w:tc>
          <w:tcPr>
            <w:tcW w:type="dxa" w:w="5040"/>
            <w:vAlign w:val="center"/>
          </w:tcPr>
          <w:p>
            <w:r>
              <w:t>https://www.codingcurves.com/services/devops-cloud/</w:t>
            </w:r>
          </w:p>
        </w:tc>
      </w:tr>
    </w:tbl>
    <w:p/>
    <w:p>
      <w:pPr>
        <w:pStyle w:val="Heading1"/>
      </w:pPr>
      <w:r>
        <w:t>DevOps and Cloud Infrastructure That Scales</w:t>
      </w:r>
    </w:p>
    <w:p>
      <w:pPr>
        <w:spacing w:after="200"/>
      </w:pPr>
      <w:r>
        <w:t>Great software still needs reliable infrastructure. CodingCurves helps engineering teams automate deployments, improve cloud environments, strengthen observability, and build production systems that are easier to operate as traffic and engineering teams grow.</w:t>
      </w:r>
    </w:p>
    <w:p>
      <w:pPr>
        <w:pStyle w:val="Heading2"/>
      </w:pPr>
      <w:r>
        <w:t>DevOps Services</w:t>
      </w:r>
    </w:p>
    <w:p>
      <w:pPr>
        <w:spacing w:after="160" w:line="276" w:lineRule="auto"/>
      </w:pPr>
      <w:r>
        <w:t>Our DevOps services can cover CI/CD, containerization, cloud infrastructure, deployment automation, monitoring, environment management, infrastructure improvements, and production support.</w:t>
      </w:r>
    </w:p>
    <w:p>
      <w:pPr>
        <w:spacing w:after="160" w:line="276" w:lineRule="auto"/>
      </w:pPr>
      <w:r>
        <w:t>The work is tied to the engineering workflow: the goal is to make releases safer and more repeatable while giving teams better visibility into what is happening in production.</w:t>
      </w:r>
    </w:p>
    <w:p>
      <w:pPr>
        <w:pStyle w:val="Heading2"/>
      </w:pPr>
      <w:r>
        <w:t>CI/CD and Deployment Automation</w:t>
      </w:r>
    </w:p>
    <w:p>
      <w:pPr>
        <w:spacing w:after="160" w:line="276" w:lineRule="auto"/>
      </w:pPr>
      <w:r>
        <w:t>Manual deployments create friction and make releases harder to repeat. We can design CI/CD workflows that automate testing, builds, deployments, and environment changes around the team's development process.</w:t>
      </w:r>
    </w:p>
    <w:p>
      <w:pPr>
        <w:spacing w:after="160" w:line="276" w:lineRule="auto"/>
      </w:pPr>
      <w:r>
        <w:t>For product teams that are moving quickly, deployment automation creates a clearer path from code changes to production and reduces avoidable manual steps.</w:t>
      </w:r>
    </w:p>
    <w:p>
      <w:pPr>
        <w:pStyle w:val="Heading2"/>
      </w:pPr>
      <w:r>
        <w:t>AWS, Docker, and Cloud Infrastructure</w:t>
      </w:r>
    </w:p>
    <w:p>
      <w:pPr>
        <w:spacing w:after="160" w:line="276" w:lineRule="auto"/>
      </w:pPr>
      <w:r>
        <w:t>CodingCurves lists AWS and Docker among its engineering tools. We can use cloud and containerization approaches where they fit the application's architecture, deployment requirements, and operational model.</w:t>
      </w:r>
    </w:p>
    <w:p>
      <w:pPr>
        <w:spacing w:after="160" w:line="276" w:lineRule="auto"/>
      </w:pPr>
      <w:r>
        <w:t>Cloud architecture should reflect actual needs: application topology, data services, security boundaries, deployment workflows, and expected growth.</w:t>
      </w:r>
    </w:p>
    <w:p>
      <w:pPr>
        <w:pStyle w:val="Heading2"/>
      </w:pPr>
      <w:r>
        <w:t>Observability and Production Reliability</w:t>
      </w:r>
    </w:p>
    <w:p>
      <w:pPr>
        <w:spacing w:after="160" w:line="276" w:lineRule="auto"/>
      </w:pPr>
      <w:r>
        <w:t>Production systems need enough visibility to answer practical questions when something goes wrong. Observability can include application logs, metrics, traces, alerts, dashboards, and operational ownership.</w:t>
      </w:r>
    </w:p>
    <w:p>
      <w:pPr>
        <w:spacing w:after="160" w:line="276" w:lineRule="auto"/>
      </w:pPr>
      <w:r>
        <w:t>We connect observability with the product architecture so reliability work is not isolated from application development.</w:t>
      </w:r>
    </w:p>
    <w:p>
      <w:pPr>
        <w:pStyle w:val="Heading2"/>
      </w:pPr>
      <w:r>
        <w:t>Infrastructure for SaaS and AI Products</w:t>
      </w:r>
    </w:p>
    <w:p>
      <w:pPr>
        <w:spacing w:after="160" w:line="276" w:lineRule="auto"/>
      </w:pPr>
      <w:r>
        <w:t xml:space="preserve">Modern SaaS and AI systems often involve multiple services, background jobs, APIs, data stores, and external integrations. Our </w:t>
      </w:r>
      <w:hyperlink r:id="rId11">
        <w:r>
          <w:rPr>
            <w:color w:val="1155CC"/>
            <w:u w:val="single"/>
          </w:rPr>
          <w:t>SaaS development services</w:t>
        </w:r>
      </w:hyperlink>
      <w:r>
        <w:t xml:space="preserve"> and </w:t>
      </w:r>
      <w:hyperlink r:id="rId12">
        <w:r>
          <w:rPr>
            <w:color w:val="1155CC"/>
            <w:u w:val="single"/>
          </w:rPr>
          <w:t>AI development services</w:t>
        </w:r>
      </w:hyperlink>
      <w:r>
        <w:t xml:space="preserve"> can be paired with infrastructure work so the application and operations are designed together.</w:t>
      </w:r>
    </w:p>
    <w:p>
      <w:pPr>
        <w:spacing w:after="160" w:line="276" w:lineRule="auto"/>
      </w:pPr>
      <w:r>
        <w:t xml:space="preserve">When traffic, data volume, or deployment frequency grows, </w:t>
      </w:r>
      <w:hyperlink r:id="rId13">
        <w:r>
          <w:rPr>
            <w:color w:val="1155CC"/>
            <w:u w:val="single"/>
          </w:rPr>
          <w:t>software scaling services</w:t>
        </w:r>
      </w:hyperlink>
      <w:r>
        <w:t xml:space="preserve"> can address the next layer of architecture and capacity planning.</w:t>
      </w:r>
    </w:p>
    <w:p>
      <w:pPr>
        <w:pStyle w:val="Heading2"/>
      </w:pPr>
      <w:r>
        <w:t>Supporting Product Teams</w:t>
      </w:r>
    </w:p>
    <w:p>
      <w:pPr>
        <w:spacing w:after="160" w:line="276" w:lineRule="auto"/>
      </w:pPr>
      <w:r>
        <w:t>DevOps works best when infrastructure is understandable to the people building the product. We help teams create documented, repeatable systems that can be handed over and maintained after the engagement.</w:t>
      </w:r>
    </w:p>
    <w:p>
      <w:pPr>
        <w:spacing w:after="160" w:line="276" w:lineRule="auto"/>
      </w:pPr>
      <w:r>
        <w:t xml:space="preserve">For new products, infrastructure can be built alongside the application through our </w:t>
      </w:r>
      <w:hyperlink r:id="rId14">
        <w:r>
          <w:rPr>
            <w:color w:val="1155CC"/>
            <w:u w:val="single"/>
          </w:rPr>
          <w:t>web development services</w:t>
        </w:r>
      </w:hyperlink>
      <w:r>
        <w:t xml:space="preserve">, </w:t>
      </w:r>
      <w:hyperlink r:id="rId15">
        <w:r>
          <w:rPr>
            <w:color w:val="1155CC"/>
            <w:u w:val="single"/>
          </w:rPr>
          <w:t>mobile app development services</w:t>
        </w:r>
      </w:hyperlink>
      <w:r>
        <w:t xml:space="preserve">, and </w:t>
      </w:r>
      <w:hyperlink r:id="rId16">
        <w:r>
          <w:rPr>
            <w:color w:val="1155CC"/>
            <w:u w:val="single"/>
          </w:rPr>
          <w:t>MVP development services</w:t>
        </w:r>
      </w:hyperlink>
      <w:r>
        <w:t>.</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does a DevOps consulting company do?</w:t>
      </w:r>
    </w:p>
    <w:p>
      <w:r>
        <w:t>A DevOps partner helps improve the workflows and infrastructure used to build, deploy, monitor, and operate software in production.</w:t>
      </w:r>
    </w:p>
    <w:p>
      <w:pPr>
        <w:pStyle w:val="Heading3"/>
      </w:pPr>
      <w:r>
        <w:t>Can you set up CI/CD pipelines?</w:t>
      </w:r>
    </w:p>
    <w:p>
      <w:r>
        <w:t>Yes. CI/CD automation can cover testing, builds, deployment workflows, and environment management based on the project requirements.</w:t>
      </w:r>
    </w:p>
    <w:p>
      <w:pPr>
        <w:pStyle w:val="Heading3"/>
      </w:pPr>
      <w:r>
        <w:t>Does CodingCurves work with AWS and Docker?</w:t>
      </w:r>
    </w:p>
    <w:p>
      <w:r>
        <w:t>AWS and Docker are listed among the technologies used by CodingCurves. Actual tooling depends on the application architecture and team requirements.</w:t>
      </w:r>
    </w:p>
    <w:p>
      <w:pPr>
        <w:pStyle w:val="Heading3"/>
      </w:pPr>
      <w:r>
        <w:t>Can you improve a fragile production environment?</w:t>
      </w:r>
    </w:p>
    <w:p>
      <w:r>
        <w:t>Yes. Infrastructure review, deployment improvements, observability, and architecture changes can be used to address recurring operational problems.</w:t>
      </w:r>
    </w:p>
    <w:p>
      <w:pPr>
        <w:pStyle w:val="Heading3"/>
      </w:pPr>
      <w:r>
        <w:t>Do you provide ongoing DevOps support?</w:t>
      </w:r>
    </w:p>
    <w:p>
      <w:r>
        <w:t>Post-launch monitoring, infrastructure improvements, and operational support can be part of an ongoing engagement.</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4">
        <w:r>
          <w:rPr>
            <w:color w:val="1155CC"/>
            <w:u w:val="single"/>
          </w:rPr>
          <w:t>web development services</w:t>
        </w:r>
      </w:hyperlink>
      <w:r>
        <w:t xml:space="preserve">  |  </w:t>
      </w:r>
      <w:hyperlink r:id="rId14">
        <w:r>
          <w:rPr>
            <w:color w:val="1155CC"/>
            <w:u w:val="single"/>
          </w:rPr>
          <w:t>https://www.codingcurves.com/services/web-development/</w:t>
        </w:r>
      </w:hyperlink>
    </w:p>
    <w:p>
      <w:pPr>
        <w:pStyle w:val="ListBullet"/>
      </w:pPr>
      <w:r>
        <w:rPr>
          <w:b/>
        </w:rPr>
        <w:t xml:space="preserve">Mobile App Development — suggested anchor: </w:t>
      </w:r>
      <w:hyperlink r:id="rId15">
        <w:r>
          <w:rPr>
            <w:color w:val="1155CC"/>
            <w:u w:val="single"/>
          </w:rPr>
          <w:t>mobile app development services</w:t>
        </w:r>
      </w:hyperlink>
      <w:r>
        <w:t xml:space="preserve">  |  </w:t>
      </w:r>
      <w:hyperlink r:id="rId15">
        <w:r>
          <w:rPr>
            <w:color w:val="1155CC"/>
            <w:u w:val="single"/>
          </w:rPr>
          <w:t>https://www.codingcurves.com/services/mobile-app-development/</w:t>
        </w:r>
      </w:hyperlink>
    </w:p>
    <w:p>
      <w:pPr>
        <w:pStyle w:val="ListBullet"/>
      </w:pPr>
      <w:r>
        <w:rPr>
          <w:b/>
        </w:rPr>
        <w:t xml:space="preserve">AI Development — suggested anchor: </w:t>
      </w:r>
      <w:hyperlink r:id="rId11">
        <w:r>
          <w:rPr>
            <w:color w:val="1155CC"/>
            <w:u w:val="single"/>
          </w:rPr>
          <w:t>AI development services</w:t>
        </w:r>
      </w:hyperlink>
      <w:r>
        <w:t xml:space="preserve">  |  </w:t>
      </w:r>
      <w:hyperlink r:id="rId11">
        <w:r>
          <w:rPr>
            <w:color w:val="1155CC"/>
            <w:u w:val="single"/>
          </w:rPr>
          <w:t>https://www.codingcurves.com/services/ai-development/</w:t>
        </w:r>
      </w:hyperlink>
    </w:p>
    <w:p>
      <w:pPr>
        <w:pStyle w:val="ListBullet"/>
      </w:pPr>
      <w:r>
        <w:rPr>
          <w:b/>
        </w:rPr>
        <w:t xml:space="preserve">MVP Development — suggested anchor: </w:t>
      </w:r>
      <w:hyperlink r:id="rId16">
        <w:r>
          <w:rPr>
            <w:color w:val="1155CC"/>
            <w:u w:val="single"/>
          </w:rPr>
          <w:t>MVP development services</w:t>
        </w:r>
      </w:hyperlink>
      <w:r>
        <w:t xml:space="preserve">  |  </w:t>
      </w:r>
      <w:hyperlink r:id="rId16">
        <w:r>
          <w:rPr>
            <w:color w:val="1155CC"/>
            <w:u w:val="single"/>
          </w:rPr>
          <w:t>https://www.codingcurves.com/services/mvp-development/</w:t>
        </w:r>
      </w:hyperlink>
    </w:p>
    <w:p>
      <w:pPr>
        <w:pStyle w:val="ListBullet"/>
      </w:pPr>
      <w:r>
        <w:rPr>
          <w:b/>
        </w:rPr>
        <w:t xml:space="preserve">SaaS Development — suggested anchor: </w:t>
      </w:r>
      <w:hyperlink r:id="rId12">
        <w:r>
          <w:rPr>
            <w:color w:val="1155CC"/>
            <w:u w:val="single"/>
          </w:rPr>
          <w:t>SaaS development services</w:t>
        </w:r>
      </w:hyperlink>
      <w:r>
        <w:t xml:space="preserve">  |  </w:t>
      </w:r>
      <w:hyperlink r:id="rId12">
        <w:r>
          <w:rPr>
            <w:color w:val="1155CC"/>
            <w:u w:val="single"/>
          </w:rPr>
          <w:t>https://www.codingcurves.com/solutions/saas-development/</w:t>
        </w:r>
      </w:hyperlink>
    </w:p>
    <w:p>
      <w:pPr>
        <w:pStyle w:val="ListBullet"/>
      </w:pPr>
      <w:r>
        <w:rPr>
          <w:b/>
        </w:rPr>
        <w:t xml:space="preserve">Software Scaling — suggested anchor: </w:t>
      </w:r>
      <w:hyperlink r:id="rId13">
        <w:r>
          <w:rPr>
            <w:color w:val="1155CC"/>
            <w:u w:val="single"/>
          </w:rPr>
          <w:t>software scaling services</w:t>
        </w:r>
      </w:hyperlink>
      <w:r>
        <w:t xml:space="preserve">  |  </w:t>
      </w:r>
      <w:hyperlink r:id="rId13">
        <w:r>
          <w:rPr>
            <w:color w:val="1155CC"/>
            <w:u w:val="single"/>
          </w:rPr>
          <w:t>https://www.codingcurves.com/services/software-scaling/</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devops-cloud/" TargetMode="External"/><Relationship Id="rId11" Type="http://schemas.openxmlformats.org/officeDocument/2006/relationships/hyperlink" Target="https://www.codingcurves.com/services/ai-development/" TargetMode="External"/><Relationship Id="rId12" Type="http://schemas.openxmlformats.org/officeDocument/2006/relationships/hyperlink" Target="https://www.codingcurves.com/solutions/saas-development/" TargetMode="External"/><Relationship Id="rId13" Type="http://schemas.openxmlformats.org/officeDocument/2006/relationships/hyperlink" Target="https://www.codingcurves.com/services/software-scaling/" TargetMode="External"/><Relationship Id="rId14" Type="http://schemas.openxmlformats.org/officeDocument/2006/relationships/hyperlink" Target="https://www.codingcurves.com/services/web-development/" TargetMode="External"/><Relationship Id="rId15" Type="http://schemas.openxmlformats.org/officeDocument/2006/relationships/hyperlink" Target="https://www.codingcurves.com/services/mobile-app-development/" TargetMode="External"/><Relationship Id="rId16" Type="http://schemas.openxmlformats.org/officeDocument/2006/relationships/hyperlink" Target="https://www.codingcurves.com/services/mvp-developme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