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118EE8" w14:textId="77777777" w:rsidR="002700CA" w:rsidRPr="002700CA" w:rsidRDefault="002700CA" w:rsidP="002700CA">
      <w:pPr>
        <w:shd w:val="clear" w:color="auto" w:fill="FAFAFA"/>
        <w:spacing w:after="240" w:line="360" w:lineRule="atLeast"/>
        <w:outlineLvl w:val="1"/>
        <w:rPr>
          <w:rFonts w:ascii="Arial" w:eastAsia="Times New Roman" w:hAnsi="Arial" w:cs="Arial"/>
          <w:color w:val="373A3C"/>
          <w:sz w:val="33"/>
          <w:szCs w:val="33"/>
          <w:lang w:eastAsia="en-CA"/>
        </w:rPr>
      </w:pPr>
      <w:r w:rsidRPr="002700CA">
        <w:rPr>
          <w:rFonts w:ascii="Arial" w:eastAsia="Times New Roman" w:hAnsi="Arial" w:cs="Arial"/>
          <w:color w:val="373A3C"/>
          <w:sz w:val="33"/>
          <w:szCs w:val="33"/>
          <w:lang w:eastAsia="en-CA"/>
        </w:rPr>
        <w:t>Unsupervised Learning</w:t>
      </w:r>
    </w:p>
    <w:p w14:paraId="14A426F0" w14:textId="77777777" w:rsidR="002700CA" w:rsidRPr="002700CA" w:rsidRDefault="002700CA" w:rsidP="002700CA">
      <w:pPr>
        <w:shd w:val="clear" w:color="auto" w:fill="FAFAFA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2700CA"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Unsupervised learning allows us to approach problems with little or no idea what our results should look like. We can derive structure from data where we </w:t>
      </w:r>
      <w:proofErr w:type="gramStart"/>
      <w:r w:rsidRPr="002700CA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don't</w:t>
      </w:r>
      <w:proofErr w:type="gramEnd"/>
      <w:r w:rsidRPr="002700CA"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 necessarily know the effect of the variables.</w:t>
      </w:r>
    </w:p>
    <w:p w14:paraId="787671B1" w14:textId="77777777" w:rsidR="002700CA" w:rsidRPr="002700CA" w:rsidRDefault="002700CA" w:rsidP="002700CA">
      <w:pPr>
        <w:shd w:val="clear" w:color="auto" w:fill="FAFAFA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2700CA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We can derive this structure by clustering the data based on relationships among the variables in the data.</w:t>
      </w:r>
    </w:p>
    <w:p w14:paraId="72F48F74" w14:textId="77777777" w:rsidR="002700CA" w:rsidRPr="002700CA" w:rsidRDefault="002700CA" w:rsidP="002700CA">
      <w:pPr>
        <w:shd w:val="clear" w:color="auto" w:fill="FAFAFA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2700CA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With unsupervised learning there is no feedback based on the prediction results.</w:t>
      </w:r>
    </w:p>
    <w:p w14:paraId="2B305498" w14:textId="77777777" w:rsidR="002700CA" w:rsidRPr="002700CA" w:rsidRDefault="002700CA" w:rsidP="002700CA">
      <w:pPr>
        <w:shd w:val="clear" w:color="auto" w:fill="FAFAFA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2700CA">
        <w:rPr>
          <w:rFonts w:ascii="Arial" w:eastAsia="Times New Roman" w:hAnsi="Arial" w:cs="Arial"/>
          <w:b/>
          <w:bCs/>
          <w:color w:val="373A3C"/>
          <w:sz w:val="21"/>
          <w:szCs w:val="21"/>
          <w:lang w:eastAsia="en-CA"/>
        </w:rPr>
        <w:t>Example:</w:t>
      </w:r>
    </w:p>
    <w:p w14:paraId="782A2401" w14:textId="77777777" w:rsidR="002700CA" w:rsidRPr="002700CA" w:rsidRDefault="002700CA" w:rsidP="002700CA">
      <w:pPr>
        <w:shd w:val="clear" w:color="auto" w:fill="FAFAFA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2700CA"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Clustering: Take a collection of 1,000,000 different </w:t>
      </w:r>
      <w:proofErr w:type="gramStart"/>
      <w:r w:rsidRPr="002700CA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genes, and</w:t>
      </w:r>
      <w:proofErr w:type="gramEnd"/>
      <w:r w:rsidRPr="002700CA"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 find a way to automatically group these genes into groups that are somehow similar or related by different variables, such as lifespan, location, roles, and so on.</w:t>
      </w:r>
    </w:p>
    <w:p w14:paraId="03B443F0" w14:textId="77777777" w:rsidR="002700CA" w:rsidRPr="002700CA" w:rsidRDefault="002700CA" w:rsidP="002700CA">
      <w:pPr>
        <w:shd w:val="clear" w:color="auto" w:fill="FAFAFA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2700CA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Non-clustering: The "Cocktail Party Algorithm", allows you to find structure in a chaotic environment. (i.e. identifying individual voices and music from a mesh of sounds at a </w:t>
      </w:r>
      <w:hyperlink r:id="rId4" w:tgtFrame="_blank" w:history="1">
        <w:r w:rsidRPr="002700CA">
          <w:rPr>
            <w:rFonts w:ascii="Arial" w:eastAsia="Times New Roman" w:hAnsi="Arial" w:cs="Arial"/>
            <w:color w:val="2A73CC"/>
            <w:sz w:val="21"/>
            <w:szCs w:val="21"/>
            <w:u w:val="single"/>
            <w:lang w:eastAsia="en-CA"/>
          </w:rPr>
          <w:t>cocktail party</w:t>
        </w:r>
      </w:hyperlink>
      <w:r w:rsidRPr="002700CA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).</w:t>
      </w:r>
    </w:p>
    <w:p w14:paraId="22E088D1" w14:textId="77777777" w:rsidR="00F1559E" w:rsidRDefault="00F1559E">
      <w:bookmarkStart w:id="0" w:name="_GoBack"/>
      <w:bookmarkEnd w:id="0"/>
    </w:p>
    <w:sectPr w:rsidR="00F155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598"/>
    <w:rsid w:val="002700CA"/>
    <w:rsid w:val="00ED2598"/>
    <w:rsid w:val="00F1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E43B44-F613-4658-800C-CC635F4F2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00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00CA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270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2700C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700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78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Cocktail_party_eff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2019-01-24T04:56:00Z</dcterms:created>
  <dcterms:modified xsi:type="dcterms:W3CDTF">2019-01-24T04:56:00Z</dcterms:modified>
</cp:coreProperties>
</file>