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619125" cy="619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60"/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C36"/>
                <w:sz w:val="40"/>
                <w:szCs w:val="40"/>
              </w:rPr>
              <w:t xml:space="preserve">AgroDoc AI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Your Farm. Our Doctor.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B2A1A"/>
                <w:sz w:val="24"/>
                <w:szCs w:val="24"/>
              </w:rPr>
              <w:t xml:space="preserve">Investor Pitch Guide &amp; Nigeria Agriculture Analysis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Adegbegi Martins Maxwell  |  adegbegimartinsmaxwell@gmail.com  |  April 2026</w:t>
            </w:r>
          </w:p>
        </w:tc>
      </w:tr>
    </w:tbl>
    <w:p>
      <w:pPr>
        <w:pBdr>
          <w:bottom w:val="single" w:color="D0E8D8" w:sz="6"/>
        </w:pBdr>
        <w:spacing w:after="140" w:before="140"/>
      </w:pP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A5C36"/>
          <w:sz w:val="30"/>
          <w:szCs w:val="30"/>
        </w:rPr>
        <w:t xml:space="preserve">PART 1: HOW TO PITCH TO INVESTORS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A5C36"/>
          <w:sz w:val="24"/>
          <w:szCs w:val="24"/>
        </w:rPr>
        <w:t xml:space="preserve">1. The Golden Rule</w:t>
      </w:r>
    </w:p>
    <w:p>
      <w:p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Investors do not buy products. They buy stories about markets, told by people they believe in, backed by numbers they can verify. Every sentence must answer: Is this market big enough? Can this founder execute? Why now?</w:t>
      </w:r>
    </w:p>
    <w:p>
      <w:pPr>
        <w:pBdr>
          <w:bottom w:val="single" w:color="D0E8D8" w:sz="6"/>
        </w:pBdr>
        <w:spacing w:after="140" w:before="14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A5C36"/>
          <w:sz w:val="24"/>
          <w:szCs w:val="24"/>
        </w:rPr>
        <w:t xml:space="preserve">2. The Opening Script — Memorise This</w:t>
      </w:r>
    </w:p>
    <w:p>
      <w:pPr>
        <w:spacing w:after="70" w:before="7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"33 million Nigerians will face food insecurity this year. Not because we lack farmland. Not because we lack farmers. Because when a cassava plant gets infected, a maize crop starts dying, or a chicken flock starts collapsing — the farmer has no fast, affordable way to find out what is wrong."</w:t>
      </w:r>
    </w:p>
    <w:p>
      <w:pPr>
        <w:spacing w:after="70" w:before="7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"The nearest extension worker is 3 days away. A vet costs more than the animal is worth. So the farmer guesses. And 40% of the time, they lose their harvest, their flock, or their fish pond."</w:t>
      </w:r>
    </w:p>
    <w:p>
      <w:pPr>
        <w:spacing w:after="70" w:before="7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"AgroDoc AI is the solution. Point your phone at a sick crop or animal, and in 10 seconds — in Pidgin, Hausa, Yoruba, Igbo or English — you get a diagnosis, a treatment plan, and the name of the nearest shop that stocks the medicine."</w:t>
      </w:r>
    </w:p>
    <w:p>
      <w:pPr>
        <w:pBdr>
          <w:bottom w:val="single" w:color="D0E8D8" w:sz="6"/>
        </w:pBdr>
        <w:spacing w:after="140" w:before="14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A5C36"/>
          <w:sz w:val="24"/>
          <w:szCs w:val="24"/>
        </w:rPr>
        <w:t xml:space="preserve">3. The 5-Minute Pitch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4680"/>
      </w:tblGrid>
      <w:tr>
        <w:trPr>
          <w:tblHeader/>
        </w:trPr>
        <w:tc>
          <w:tcPr>
            <w:tcW w:type="dxa" w:w="1560"/>
            <w:shd w:fill="1A5C36" w:color="1A5C36" w:val="clear"/>
          </w:tcPr>
          <w:p>
            <w:pPr>
              <w:spacing w:after="70" w:before="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Minute</w:t>
            </w:r>
          </w:p>
        </w:tc>
        <w:tc>
          <w:tcPr>
            <w:tcW w:type="dxa" w:w="3120"/>
            <w:shd w:fill="1A5C36" w:color="1A5C36" w:val="clear"/>
          </w:tcPr>
          <w:p>
            <w:pPr>
              <w:spacing w:after="70" w:before="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680"/>
            <w:shd w:fill="1A5C36" w:color="1A5C36" w:val="clear"/>
          </w:tcPr>
          <w:p>
            <w:pPr>
              <w:spacing w:after="70" w:before="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say</w:t>
            </w:r>
          </w:p>
        </w:tc>
      </w:tr>
      <w:tr>
        <w:tc>
          <w:tcPr>
            <w:tcW w:type="dxa" w:w="1560"/>
            <w:shd w:fill="F0F7F2" w:color="F0F7F2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0:00–1:00</w:t>
            </w:r>
          </w:p>
        </w:tc>
        <w:tc>
          <w:tcPr>
            <w:tcW w:type="dxa" w:w="3120"/>
            <w:shd w:fill="FFFFFF" w:color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Problem</w:t>
            </w:r>
          </w:p>
        </w:tc>
        <w:tc>
          <w:tcPr>
            <w:tcW w:type="dxa" w:w="4680"/>
            <w:shd w:fill="FFFFFF" w:color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opening script above — pain, then silence</w:t>
            </w:r>
          </w:p>
        </w:tc>
      </w:tr>
      <w:tr>
        <w:tc>
          <w:tcPr>
            <w:tcW w:type="dxa" w:w="1560"/>
            <w:shd w:fill="F0F7F2" w:color="F0F7F2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1:00–2:00</w:t>
            </w:r>
          </w:p>
        </w:tc>
        <w:tc>
          <w:tcPr>
            <w:tcW w:type="dxa" w:w="3120"/>
            <w:shd w:fill="F0F7F2" w:color="F0F7F2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Live Demo</w:t>
            </w:r>
          </w:p>
        </w:tc>
        <w:tc>
          <w:tcPr>
            <w:tcW w:type="dxa" w:w="4680"/>
            <w:shd w:fill="F0F7F2" w:color="F0F7F2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Take a photo in the room, show diagnosis appear in real time</w:t>
            </w:r>
          </w:p>
        </w:tc>
      </w:tr>
      <w:tr>
        <w:tc>
          <w:tcPr>
            <w:tcW w:type="dxa" w:w="1560"/>
            <w:shd w:fill="F0F7F2" w:color="F0F7F2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2:00–2:30</w:t>
            </w:r>
          </w:p>
        </w:tc>
        <w:tc>
          <w:tcPr>
            <w:tcW w:type="dxa" w:w="3120"/>
            <w:shd w:fill="FFFFFF" w:color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Market</w:t>
            </w:r>
          </w:p>
        </w:tc>
        <w:tc>
          <w:tcPr>
            <w:tcW w:type="dxa" w:w="4680"/>
            <w:shd w:fill="FFFFFF" w:color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₦1.6 trillion agri market. 36M farmers. 5% use digital advisory</w:t>
            </w:r>
          </w:p>
        </w:tc>
      </w:tr>
      <w:tr>
        <w:tc>
          <w:tcPr>
            <w:tcW w:type="dxa" w:w="1560"/>
            <w:shd w:fill="F0F7F2" w:color="F0F7F2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2:30–3:30</w:t>
            </w:r>
          </w:p>
        </w:tc>
        <w:tc>
          <w:tcPr>
            <w:tcW w:type="dxa" w:w="3120"/>
            <w:shd w:fill="F0F7F2" w:color="F0F7F2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Business Model</w:t>
            </w:r>
          </w:p>
        </w:tc>
        <w:tc>
          <w:tcPr>
            <w:tcW w:type="dxa" w:w="4680"/>
            <w:shd w:fill="F0F7F2" w:color="F0F7F2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Sponsors pay. Dealers subscribe. NGOs buy data.</w:t>
            </w:r>
          </w:p>
        </w:tc>
      </w:tr>
      <w:tr>
        <w:tc>
          <w:tcPr>
            <w:tcW w:type="dxa" w:w="1560"/>
            <w:shd w:fill="F0F7F2" w:color="F0F7F2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3:30–4:00</w:t>
            </w:r>
          </w:p>
        </w:tc>
        <w:tc>
          <w:tcPr>
            <w:tcW w:type="dxa" w:w="3120"/>
            <w:shd w:fill="FFFFFF" w:color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Traction</w:t>
            </w:r>
          </w:p>
        </w:tc>
        <w:tc>
          <w:tcPr>
            <w:tcW w:type="dxa" w:w="4680"/>
            <w:shd w:fill="FFFFFF" w:color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 is built, what is live, how many registered farmers</w:t>
            </w:r>
          </w:p>
        </w:tc>
      </w:tr>
      <w:tr>
        <w:tc>
          <w:tcPr>
            <w:tcW w:type="dxa" w:w="1560"/>
            <w:shd w:fill="F0F7F2" w:color="F0F7F2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4:00–5:00</w:t>
            </w:r>
          </w:p>
        </w:tc>
        <w:tc>
          <w:tcPr>
            <w:tcW w:type="dxa" w:w="3120"/>
            <w:shd w:fill="F0F7F2" w:color="F0F7F2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Ask</w:t>
            </w:r>
          </w:p>
        </w:tc>
        <w:tc>
          <w:tcPr>
            <w:tcW w:type="dxa" w:w="4680"/>
            <w:shd w:fill="F0F7F2" w:color="F0F7F2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₦50M seed round. Exact use of funds. 12-month targets.</w:t>
            </w:r>
          </w:p>
        </w:tc>
      </w:tr>
    </w:tbl>
    <w:p>
      <w:p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0E8D8" w:sz="6"/>
        </w:pBdr>
        <w:spacing w:after="140" w:before="14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A5C36"/>
          <w:sz w:val="24"/>
          <w:szCs w:val="24"/>
        </w:rPr>
        <w:t xml:space="preserve">4. Five Hard Questions — Your Exact Answers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0B2A1A"/>
          <w:sz w:val="22"/>
          <w:szCs w:val="22"/>
        </w:rPr>
        <w:t xml:space="preserve">Q1: Why won't a big company just copy this?</w:t>
      </w:r>
    </w:p>
    <w:p>
      <w:p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'Our moat is not the app — it is the data. Every diagnosis logged, every farmer registered, every outbreak reported builds a proprietary Nigerian farm disease dataset that takes years to replicate. We are building the data moat right now, faster than anyone else, because we are first.'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0B2A1A"/>
          <w:sz w:val="22"/>
          <w:szCs w:val="22"/>
        </w:rPr>
        <w:t xml:space="preserve">Q2: How do you make money if farmers cannot pay?</w:t>
      </w:r>
    </w:p>
    <w:p>
      <w:p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'Farmers never pay. Agrochemical companies like Saro pay for sponsored product placement. Agro-dealers pay ₦3,000–₦5,000/month for professional mode. NGOs and government pay for our anonymised outbreak data. The farmer is the product we bring to the table — the brands pay to reach them.'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0B2A1A"/>
          <w:sz w:val="22"/>
          <w:szCs w:val="22"/>
        </w:rPr>
        <w:t xml:space="preserve">Q3: What if the AI gives a wrong diagnosis?</w:t>
      </w:r>
    </w:p>
    <w:p>
      <w:p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'Three protections: Every diagnosis carries a mandatory disclaimer. Our Terms of Service and NDPR privacy policy are already live. And we built a feedback loop where farmers confirm if treatments worked — so our accuracy is continuously measured and publicly reported.'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0B2A1A"/>
          <w:sz w:val="22"/>
          <w:szCs w:val="22"/>
        </w:rPr>
        <w:t xml:space="preserve">Q4: What about internet connectivity in rural Nigeria?</w:t>
      </w:r>
    </w:p>
    <w:p>
      <w:p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'WhatsApp works on 2G data — every Nigerian farmer with a smartphone can use this. We also built offline mode with 30 cached diseases for zero-internet areas. Farmers never even need to open a website — just WhatsApp, which they already use every day.'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0B2A1A"/>
          <w:sz w:val="22"/>
          <w:szCs w:val="22"/>
        </w:rPr>
        <w:t xml:space="preserve">Q5: How many registered users do you have right now?</w:t>
      </w:r>
    </w:p>
    <w:p>
      <w:p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Answer honestly, then: 'We are prioritising depth over breadth. We sit with farmers personally, watching them use it, before we scale. That is how Paystack became Paystack — 100 deep customers before 100,000 shallow ones.'</w:t>
      </w:r>
    </w:p>
    <w:p>
      <w:pPr>
        <w:pBdr>
          <w:bottom w:val="single" w:color="D0E8D8" w:sz="6"/>
        </w:pBdr>
        <w:spacing w:after="140" w:before="14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A5C36"/>
          <w:sz w:val="24"/>
          <w:szCs w:val="24"/>
        </w:rPr>
        <w:t xml:space="preserve">5. The Closing Line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i/>
          <w:iCs/>
          <w:color w:val="1A5C36"/>
          <w:sz w:val="22"/>
          <w:szCs w:val="22"/>
        </w:rPr>
        <w:t xml:space="preserve">"I am not asking you to believe in my app. I am asking you to believe that 36 million Nigerian farmers deserve a doctor in their pocket. I have already built it. I just need your help to put it in their hands."</w:t>
      </w:r>
    </w:p>
    <w:p>
      <w:pPr>
        <w:pBdr>
          <w:bottom w:val="single" w:color="D0E8D8" w:sz="6"/>
        </w:pBdr>
        <w:spacing w:after="140" w:before="140"/>
      </w:pP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A5C36"/>
          <w:sz w:val="30"/>
          <w:szCs w:val="30"/>
        </w:rPr>
        <w:t xml:space="preserve">PART 2: WHAT AGRODOC AI IS ACTUALLY SOLVING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A5C36"/>
          <w:sz w:val="24"/>
          <w:szCs w:val="24"/>
        </w:rPr>
        <w:t xml:space="preserve">The Core Problem in One Sentence</w:t>
      </w:r>
    </w:p>
    <w:p>
      <w:p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Nigerian farmers make life-or-death decisions about their crops and animals every single day with almost no reliable information.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A5C36"/>
          <w:sz w:val="24"/>
          <w:szCs w:val="24"/>
        </w:rPr>
        <w:t xml:space="preserve">The 5 Real Problems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0B2A1A"/>
          <w:sz w:val="22"/>
          <w:szCs w:val="22"/>
        </w:rPr>
        <w:t xml:space="preserve">1. The Information Vacuum</w:t>
      </w:r>
    </w:p>
    <w:p>
      <w:p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When a farmer sees yellow streaks on their maize or finds chickens dying overnight, they have almost no way to quickly find out what is wrong. AgroDoc AI fills this vacuum completely — in 10 seconds, in the farmer's own language, available at 2am on a Sunday.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0B2A1A"/>
          <w:sz w:val="22"/>
          <w:szCs w:val="22"/>
        </w:rPr>
        <w:t xml:space="preserve">2. Wrong Treatment = Double Loss</w:t>
      </w:r>
    </w:p>
    <w:p>
      <w:p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Farmers who cannot diagnose correctly apply wrong chemicals — wasting ₦5,000–₦20,000 on treatment that fails, then losing the harvest anyway. AgroDoc AI gives the right treatment with the right Nigerian product name and where to buy it.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0B2A1A"/>
          <w:sz w:val="22"/>
          <w:szCs w:val="22"/>
        </w:rPr>
        <w:t xml:space="preserve">3. Disease Spreads Because Nobody Knows</w:t>
      </w:r>
    </w:p>
    <w:p>
      <w:p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When Newcastle Disease hits one farm, the neighbour has no warning. AgroDoc AI's community outbreak map changes this — farmers report outbreaks and neighbours get warned before the disease reaches them.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0B2A1A"/>
          <w:sz w:val="22"/>
          <w:szCs w:val="22"/>
        </w:rPr>
        <w:t xml:space="preserve">4. Post-Harvest Loss from Late Diagnosis</w:t>
      </w:r>
    </w:p>
    <w:p>
      <w:p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Many diseases are curable if caught early. Cassava Mosaic caught in Week 1 can be contained. Caught in Week 6, the entire plot is lost. AgroDoc AI is the early warning system Nigeria never had.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0B2A1A"/>
          <w:sz w:val="22"/>
          <w:szCs w:val="22"/>
        </w:rPr>
        <w:t xml:space="preserve">5. Farmers Are Invisible to the Market</w:t>
      </w:r>
    </w:p>
    <w:p>
      <w:p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Agrochemical companies, NGOs, banks, and government operate almost blind on what diseases are actually hitting Nigerian farms. AgroDoc AI's outbreak database is the first real-time Nigerian farm disease surveillance system — worth millions to policy makers and product developers.</w:t>
      </w:r>
    </w:p>
    <w:p>
      <w:pPr>
        <w:pBdr>
          <w:bottom w:val="single" w:color="D0E8D8" w:sz="6"/>
        </w:pBdr>
        <w:spacing w:after="140" w:before="140"/>
      </w:pP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A5C36"/>
          <w:sz w:val="30"/>
          <w:szCs w:val="30"/>
        </w:rPr>
        <w:t xml:space="preserve">PART 3: DOES NIGERIA NEED THIS NOW OR IN THE FUTURE?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A5C36"/>
          <w:sz w:val="24"/>
          <w:szCs w:val="24"/>
        </w:rPr>
        <w:t xml:space="preserve">Answer: Nigeria Needed This 10 Years Ago</w:t>
      </w:r>
    </w:p>
    <w:p>
      <w:p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The question is not whether Nigeria needs AgroDoc AI. It does — desperately, right now, today. The question is whether you will build it before someone else does. Seven forces are converging right now to make this the exact right moment: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22"/>
          <w:szCs w:val="22"/>
        </w:rPr>
        <w:t xml:space="preserve">Food crisis at peak severity — 33 million food insecure Nigerians in 2026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22"/>
          <w:szCs w:val="22"/>
        </w:rPr>
        <w:t xml:space="preserve">Smartphone penetration crossed 50% in 2023 and is growing at 8% per year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22"/>
          <w:szCs w:val="22"/>
        </w:rPr>
        <w:t xml:space="preserve">AI quality crossed the diagnostic threshold — Claude AI performs at near-expert level on farm disease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22"/>
          <w:szCs w:val="22"/>
        </w:rPr>
        <w:t xml:space="preserve">4G coverage expanded from 30% to 65% of Nigeria's population since 2019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22"/>
          <w:szCs w:val="22"/>
        </w:rPr>
        <w:t xml:space="preserve">Extension worker gap is getting worse, not better — government is cutting budgets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22"/>
          <w:szCs w:val="22"/>
        </w:rPr>
        <w:t xml:space="preserve">$150M+ invested in Nigerian agritech 2023–2025 — funding environment has never been better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22"/>
          <w:szCs w:val="22"/>
        </w:rPr>
        <w:t xml:space="preserve">No dominant player yet — Kitovu, Hello Tractor, Farmcrowdy each cover one piece. Nobody has all four sectors.</w:t>
      </w:r>
    </w:p>
    <w:p>
      <w:p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The window is open right now. It will not stay open indefinitely. Every month you wait is a month a competitor could be registering 1,000 farmers.</w:t>
      </w:r>
    </w:p>
    <w:p>
      <w:pPr>
        <w:pBdr>
          <w:bottom w:val="single" w:color="D0E8D8" w:sz="6"/>
        </w:pBdr>
        <w:spacing w:after="140" w:before="14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A5C36"/>
          <w:sz w:val="24"/>
          <w:szCs w:val="24"/>
        </w:rPr>
        <w:t xml:space="preserve">The 10-Year Vision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22"/>
          <w:szCs w:val="22"/>
        </w:rPr>
        <w:t xml:space="preserve">10 million registered farmers across Nigeria, Ghana, Kenya, Tanzania, and Ethiopia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22"/>
          <w:szCs w:val="22"/>
        </w:rPr>
        <w:t xml:space="preserve">The largest private agricultural disease database in Sub-Saharan Africa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22"/>
          <w:szCs w:val="22"/>
        </w:rPr>
        <w:t xml:space="preserve">Partnerships with every major agrochemical company operating in Africa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22"/>
          <w:szCs w:val="22"/>
        </w:rPr>
        <w:t xml:space="preserve">Revenue of $50M+ per year — from sponsorships, subscriptions, and data licensing</w:t>
      </w:r>
    </w:p>
    <w:p>
      <w:p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1A5C36"/>
          <w:sz w:val="22"/>
          <w:szCs w:val="22"/>
        </w:rPr>
        <w:t xml:space="preserve">All of that starts with one farmer sending one photo of one sick crop and getting the right answer in 10 seconds.</w:t>
      </w:r>
    </w:p>
    <w:p>
      <w:pPr>
        <w:pBdr>
          <w:bottom w:val="single" w:color="D0E8D8" w:sz="6"/>
        </w:pBdr>
        <w:spacing w:after="140" w:before="14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3810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40"/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5C36"/>
                <w:sz w:val="18"/>
                <w:szCs w:val="18"/>
              </w:rPr>
              <w:t xml:space="preserve">AgroDoc AI — Your Farm. Our Doctor.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Adegbegi Martins Maxwell  |  adegbegimartinsmaxwell@gmail.com  |  agrodoc.ng</w:t>
            </w:r>
          </w:p>
        </w:tc>
      </w:tr>
    </w:tbl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60"/>
      <w:outlineLvl w:val="0"/>
    </w:pPr>
    <w:rPr>
      <w:rFonts w:ascii="Arial" w:cs="Arial" w:eastAsia="Arial" w:hAnsi="Arial"/>
      <w:b/>
      <w:bCs/>
      <w:color w:val="1A5C3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1A5C3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0B2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bdfb74099438ffc1e6973166b4d06ed0c5ed38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2026-04-13T23:25:37.616Z</dcterms:created>
  <dcterms:modified xsi:type="dcterms:W3CDTF">2026-04-13T23:25:37.616Z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