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a6a6a6"/>
          <w:sz w:val="32"/>
          <w:szCs w:val="32"/>
          <w:rtl w:val="0"/>
        </w:rPr>
        <w:t xml:space="preserve">Business Plan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  <w:tblGridChange w:id="0">
          <w:tblGrid>
            <w:gridCol w:w="474"/>
            <w:gridCol w:w="282"/>
            <w:gridCol w:w="1601"/>
            <w:gridCol w:w="282"/>
            <w:gridCol w:w="2710"/>
            <w:gridCol w:w="222"/>
            <w:gridCol w:w="283"/>
            <w:gridCol w:w="1880"/>
            <w:gridCol w:w="30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1–2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WHAT + HOW + WHO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WHAT</w:t>
              <w:br w:type="textWrapping"/>
              <w:t xml:space="preserve">do we do?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We organize multi-destination trips in Jordan through renting yachts and bikes in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Aqaba and Hot air balloons and buggies in wadi 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HOW</w:t>
              <w:br w:type="textWrapping"/>
              <w:t xml:space="preserve">do we do it?     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Several activities are launched on our website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 customers to pick and book.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WHO</w:t>
              <w:br w:type="textWrapping"/>
              <w:t xml:space="preserve">do we serve?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touris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ts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and local people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who like extreme sports and entertainment trips.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CUSTOMER PROBLEM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Aqaba city is lacking in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scheduled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entertainment programs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SOLUTION PROVIDED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Your tour gathered and and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scheduled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the trips in one website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REVENUE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Visa , Paypal and mastercar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INCOME STREAMS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Playing middleman role between shops and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customers so we get paid from both parties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MARKETING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CUSTOMER REACH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E-commerce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,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Ministry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of tourism and antiquities,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brochures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REFERRAL GENERATION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Build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loyalty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and trust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-wothy relationships with current customers to share their experience with new 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COMPETITION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TOP COMPETITORS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ntertainment and tourism companies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OUR COMPETITIVE ADVANTAGE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Gathering multiple activities in one website making it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simple and fast for the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METRICS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Building a database and gaining loyal 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2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Adding more partners to the company and widening the range we work 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SITUATIONAL ANALYSIS (SWOT)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INTERNAL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STRENGTHS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WEAKNESSES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we are 4 web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developers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working on the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Lack of fund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we work on all the aspects the project needs oursel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EXTERNAL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OPPORTUNITIES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THREATS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Rare in the market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Customers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tealing/ miss using the equipment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entury Gothic" w:cs="Century Gothic" w:eastAsia="Century Gothic" w:hAnsi="Century Gothic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https://miro.com/app/board/uXjVPO-c6qA=/?share_link_id=490525377207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uXjVPO-c6qA=/?share_link_id=4905253772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QNLVNoUVsPpGqCTTjeIgPvQDA==">AMUW2mUF8OZygRm1BDQ6kwqclReWAl+KFog8VE/590TOF9TYdBXe9irhluDXjKGJSk9AvfH+5X6yuaaasBuNP3AsA4bB+jUA0LyzZpwn1JoIJrXppzaVmO0=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