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B5529" w14:textId="77777777" w:rsidR="00DF6051" w:rsidRDefault="00DF6051">
      <w:r>
        <w:rPr>
          <w:noProof/>
        </w:rPr>
        <w:drawing>
          <wp:inline distT="0" distB="0" distL="0" distR="0" wp14:anchorId="70F635F9" wp14:editId="30818526">
            <wp:extent cx="2415540" cy="41986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A67">
        <w:rPr>
          <w:noProof/>
        </w:rPr>
        <w:drawing>
          <wp:inline distT="0" distB="0" distL="0" distR="0" wp14:anchorId="73DDC7A9" wp14:editId="1E419BD4">
            <wp:extent cx="3246120" cy="114568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7" cy="114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FDC8" w14:textId="1036A08F" w:rsidR="00A67E9C" w:rsidRDefault="00825BF8">
      <w:r>
        <w:t>To better approximate the uncertain values in the objective function, we use</w:t>
      </w:r>
      <w:r w:rsidR="004A5C42">
        <w:t xml:space="preserve"> the</w:t>
      </w:r>
      <w:r>
        <w:t xml:space="preserve"> Monte Carlo Simulation. From the past data shown on table, </w:t>
      </w:r>
      <w:r w:rsidR="00DF6051">
        <w:t xml:space="preserve">we divide the amount raised into groups and assume that each group has a probability of occurring (This is shown in table 2). </w:t>
      </w:r>
      <w:r w:rsidR="00705D28">
        <w:t xml:space="preserve">Note that except for the first </w:t>
      </w:r>
      <w:r w:rsidR="005A3A67">
        <w:t>range of amount raised</w:t>
      </w:r>
      <w:r w:rsidR="00705D28">
        <w:t xml:space="preserve">, other </w:t>
      </w:r>
      <w:r w:rsidR="005A3A67">
        <w:t>range</w:t>
      </w:r>
      <w:r w:rsidR="00705D28">
        <w:t xml:space="preserve"> have similar numbers. Since we do not have that much data, it seems logical to </w:t>
      </w:r>
      <w:r w:rsidR="005A3A67">
        <w:t xml:space="preserve">assume that other range occur with the same probability. </w:t>
      </w:r>
      <w:r w:rsidR="00E3673D">
        <w:t xml:space="preserve">We make a simplifying assumption that a crowdfunding project will raise $100,000 with a probability of 63%, $250,000 with a probability of </w:t>
      </w:r>
      <w:r w:rsidR="00A765C2">
        <w:t>7</w:t>
      </w:r>
      <w:r w:rsidR="00E3673D">
        <w:t xml:space="preserve">%, $500,000 with a probability of </w:t>
      </w:r>
      <w:r w:rsidR="00A765C2">
        <w:t>7</w:t>
      </w:r>
      <w:r w:rsidR="00E3673D">
        <w:t xml:space="preserve">% and so on. </w:t>
      </w:r>
      <w:r w:rsidR="00B55DC7">
        <w:t>After 5000 simulations, we get a</w:t>
      </w:r>
      <w:r w:rsidR="00EA1196">
        <w:t>n</w:t>
      </w:r>
      <w:r w:rsidR="00B55DC7">
        <w:t xml:space="preserve"> average result of $459,480. </w:t>
      </w:r>
    </w:p>
    <w:p w14:paraId="1D9AAD1D" w14:textId="77777777" w:rsidR="00B55DC7" w:rsidRDefault="00B55DC7">
      <w:r>
        <w:rPr>
          <w:noProof/>
        </w:rPr>
        <w:drawing>
          <wp:inline distT="0" distB="0" distL="0" distR="0" wp14:anchorId="5603CA30" wp14:editId="6A7079CA">
            <wp:extent cx="1805940" cy="3505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E1A3" w14:textId="77777777" w:rsidR="00B55DC7" w:rsidRDefault="00B55DC7"/>
    <w:p w14:paraId="7AB01B94" w14:textId="77777777" w:rsidR="00B55DC7" w:rsidRDefault="00B55DC7"/>
    <w:p w14:paraId="511EF626" w14:textId="77777777" w:rsidR="00B55DC7" w:rsidRDefault="00B55DC7"/>
    <w:p w14:paraId="2BD5F389" w14:textId="77777777" w:rsidR="00B55DC7" w:rsidRDefault="00B55DC7"/>
    <w:p w14:paraId="49EC9F8B" w14:textId="77777777" w:rsidR="00B55DC7" w:rsidRDefault="00B55DC7"/>
    <w:p w14:paraId="15B169FF" w14:textId="77777777" w:rsidR="00B55DC7" w:rsidRDefault="00B55DC7"/>
    <w:p w14:paraId="523C0E96" w14:textId="77777777" w:rsidR="00B55DC7" w:rsidRDefault="00B55DC7"/>
    <w:p w14:paraId="65087E1C" w14:textId="77777777" w:rsidR="00815ED6" w:rsidRDefault="00B55DC7">
      <w:r>
        <w:rPr>
          <w:rFonts w:hint="eastAsia"/>
          <w:noProof/>
        </w:rPr>
        <w:drawing>
          <wp:inline distT="0" distB="0" distL="0" distR="0" wp14:anchorId="0F6A62C6" wp14:editId="7F5BF2E2">
            <wp:extent cx="1897380" cy="2567940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EE69" w14:textId="77777777" w:rsidR="00B55DC7" w:rsidRDefault="00815ED6">
      <w:r>
        <w:rPr>
          <w:rFonts w:hint="eastAsia"/>
        </w:rPr>
        <w:t>(</w:t>
      </w:r>
      <w:r>
        <w:t>CF1: Crowdfunding Project1, CF2: Crowdfunding Project2, ADS: Ads only Project)</w:t>
      </w:r>
    </w:p>
    <w:p w14:paraId="16F8FDC0" w14:textId="3A06540F" w:rsidR="00B55DC7" w:rsidRDefault="00B55DC7">
      <w:bookmarkStart w:id="0" w:name="_GoBack"/>
      <w:r>
        <w:t xml:space="preserve">We check the validity of our simulation by simulating </w:t>
      </w:r>
      <w:proofErr w:type="spellStart"/>
      <w:r>
        <w:t>RainFactory’s</w:t>
      </w:r>
      <w:proofErr w:type="spellEnd"/>
      <w:r>
        <w:t xml:space="preserve"> 2018 revenue. In our revenue simulation, we </w:t>
      </w:r>
      <w:r w:rsidR="00815ED6">
        <w:t xml:space="preserve">make a simplifying assumption where the probability of </w:t>
      </w:r>
      <w:r w:rsidR="00923EA4">
        <w:t>acquiring</w:t>
      </w:r>
      <w:r w:rsidR="00815ED6">
        <w:t xml:space="preserve"> a CF</w:t>
      </w:r>
      <w:r w:rsidR="00923EA4">
        <w:t xml:space="preserve"> </w:t>
      </w:r>
      <w:r w:rsidR="00815ED6">
        <w:t>1 client is 3%, CF</w:t>
      </w:r>
      <w:r w:rsidR="004C1ECC">
        <w:t xml:space="preserve"> </w:t>
      </w:r>
      <w:r w:rsidR="00815ED6">
        <w:t>2 client is 6.6% and A</w:t>
      </w:r>
      <w:r w:rsidR="004C1ECC">
        <w:t>ds Only</w:t>
      </w:r>
      <w:r w:rsidR="00815ED6">
        <w:t xml:space="preserve"> client is 5% every day. This was calculated by letting the expected value to be equal to the actual number of clients during 2018. </w:t>
      </w:r>
      <w:r w:rsidR="009C6A60">
        <w:t xml:space="preserve">The actual annual revenue for the Rainfactory during 2018 was </w:t>
      </w:r>
      <w:r w:rsidR="00705D28">
        <w:t>$</w:t>
      </w:r>
      <w:r w:rsidR="004C1ECC">
        <w:t xml:space="preserve"> </w:t>
      </w:r>
      <w:r w:rsidR="009C6A60">
        <w:t>2,150,688. We were able to simulate its revenue within the standard deviation</w:t>
      </w:r>
      <w:r w:rsidR="00705D28">
        <w:t xml:space="preserve"> which was $</w:t>
      </w:r>
      <w:r w:rsidR="00991693">
        <w:t xml:space="preserve"> </w:t>
      </w:r>
      <w:r w:rsidR="00705D28">
        <w:t>2,</w:t>
      </w:r>
      <w:r w:rsidR="005A3A67">
        <w:t>516</w:t>
      </w:r>
      <w:r w:rsidR="00705D28">
        <w:t>,</w:t>
      </w:r>
      <w:r w:rsidR="005A3A67">
        <w:t xml:space="preserve">448 with standard deviation being </w:t>
      </w:r>
      <w:r w:rsidR="00991693">
        <w:t xml:space="preserve">$ </w:t>
      </w:r>
      <w:r w:rsidR="005A3A67">
        <w:t>436,056</w:t>
      </w:r>
      <w:r w:rsidR="009C6A60">
        <w:t xml:space="preserve">. </w:t>
      </w:r>
      <w:r w:rsidR="005A3A67">
        <w:t xml:space="preserve">We infer that the number is higher than the actual value because of lack of data in amount raised by crowdfunding projects. </w:t>
      </w:r>
      <w:r w:rsidR="00991693">
        <w:t>Thus, an amount in the h</w:t>
      </w:r>
      <w:r w:rsidR="005A3A67">
        <w:t xml:space="preserve">igher price range probably has lower probability of occurring. </w:t>
      </w:r>
      <w:r w:rsidR="00170D25">
        <w:t>With this information, we lower the probability of higher price range, as shown in the table.</w:t>
      </w:r>
      <w:bookmarkEnd w:id="0"/>
      <w:r w:rsidR="00170D25">
        <w:t xml:space="preserve"> </w:t>
      </w:r>
    </w:p>
    <w:p w14:paraId="692B6CCA" w14:textId="77777777" w:rsidR="009C6A60" w:rsidRDefault="00A765C2">
      <w:r>
        <w:rPr>
          <w:rFonts w:hint="eastAsia"/>
          <w:noProof/>
        </w:rPr>
        <w:drawing>
          <wp:inline distT="0" distB="0" distL="0" distR="0" wp14:anchorId="77FD18DD" wp14:editId="43AFD85C">
            <wp:extent cx="3368040" cy="118872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6A82" w14:textId="77777777" w:rsidR="00A765C2" w:rsidRDefault="00A765C2">
      <w:r>
        <w:rPr>
          <w:rFonts w:hint="eastAsia"/>
        </w:rPr>
        <w:t>W</w:t>
      </w:r>
      <w:r>
        <w:t xml:space="preserve">ith the new probabilities, we have better approximation of this year’s revenue, which is $2,251,193 with standard deviation being 230669.5. </w:t>
      </w:r>
    </w:p>
    <w:p w14:paraId="1877D100" w14:textId="77777777" w:rsidR="006D78C0" w:rsidRDefault="006D78C0"/>
    <w:p w14:paraId="4799A353" w14:textId="77777777" w:rsidR="006D78C0" w:rsidRDefault="006D78C0"/>
    <w:p w14:paraId="6C1B7513" w14:textId="77777777" w:rsidR="006D78C0" w:rsidRDefault="006D78C0"/>
    <w:p w14:paraId="74675681" w14:textId="77777777" w:rsidR="006D78C0" w:rsidRDefault="006D78C0">
      <w:r>
        <w:rPr>
          <w:rFonts w:hint="eastAsia"/>
          <w:noProof/>
        </w:rPr>
        <w:drawing>
          <wp:inline distT="0" distB="0" distL="0" distR="0" wp14:anchorId="4C0C27D9" wp14:editId="0961954A">
            <wp:extent cx="4114800" cy="6553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95C3" w14:textId="77777777" w:rsidR="006D78C0" w:rsidRDefault="006D78C0">
      <w:r>
        <w:t xml:space="preserve">To maximize the annual revenue, the company needs to reduce overload. If we incorporate the labor constraints to our simulator, we get that there will be on average of 8 overloads.  </w:t>
      </w:r>
    </w:p>
    <w:p w14:paraId="1C744045" w14:textId="77777777" w:rsidR="006D78C0" w:rsidRDefault="006D78C0">
      <w:r>
        <w:rPr>
          <w:rFonts w:hint="eastAsia"/>
          <w:noProof/>
        </w:rPr>
        <w:drawing>
          <wp:inline distT="0" distB="0" distL="0" distR="0" wp14:anchorId="7CD251E7" wp14:editId="2B9D0055">
            <wp:extent cx="4290060" cy="3581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5628" w14:textId="77777777" w:rsidR="000312C6" w:rsidRDefault="006D78C0">
      <w:r>
        <w:t xml:space="preserve">To minimize the overload, we want to come up with a strategy on hiring the right type of person. Using the simulator, we </w:t>
      </w:r>
      <w:proofErr w:type="gramStart"/>
      <w:r>
        <w:t>generate average available number of workers at all times</w:t>
      </w:r>
      <w:proofErr w:type="gramEnd"/>
      <w:r>
        <w:t xml:space="preserve">. Using this information, change the worker inputs on our simulator and run it again. </w:t>
      </w:r>
      <w:r w:rsidR="002264DF">
        <w:t xml:space="preserve">In this case, since </w:t>
      </w:r>
      <w:r w:rsidR="00D40F36">
        <w:t xml:space="preserve">developer and copywriter seem to be the busiest, we tried simulating company revenue after hiring 1 developer and </w:t>
      </w:r>
      <w:r w:rsidR="00160F07">
        <w:t>1</w:t>
      </w:r>
      <w:r w:rsidR="00D40F36">
        <w:t xml:space="preserve"> copywriter.</w:t>
      </w:r>
      <w:r w:rsidR="00160F07">
        <w:t xml:space="preserve"> Annual cost of hiring </w:t>
      </w:r>
      <w:proofErr w:type="gramStart"/>
      <w:r w:rsidR="00160F07">
        <w:t>both of them</w:t>
      </w:r>
      <w:proofErr w:type="gramEnd"/>
      <w:r w:rsidR="00160F07">
        <w:t xml:space="preserve"> sums adds to $81,600; however, by taking this action,</w:t>
      </w:r>
      <w:r w:rsidR="00D40F36">
        <w:t xml:space="preserve"> </w:t>
      </w:r>
      <w:r w:rsidR="00160F07">
        <w:t>with the rate of clients they had during 2018, this would ultimately increase their annual revenue to $</w:t>
      </w:r>
      <w:r w:rsidR="000312C6">
        <w:t>2,128,750</w:t>
      </w:r>
      <w:r w:rsidR="00160F07">
        <w:t xml:space="preserve"> and profit to $</w:t>
      </w:r>
      <w:r w:rsidR="000312C6">
        <w:t>596,440</w:t>
      </w:r>
      <w:r w:rsidR="001E4B2B">
        <w:t xml:space="preserve"> and gives a more balances workload for each people. </w:t>
      </w:r>
    </w:p>
    <w:p w14:paraId="4A40141F" w14:textId="77777777" w:rsidR="001E4B2B" w:rsidRDefault="001E4B2B">
      <w:r>
        <w:rPr>
          <w:noProof/>
        </w:rPr>
        <w:drawing>
          <wp:inline distT="0" distB="0" distL="0" distR="0" wp14:anchorId="7FA8E91B" wp14:editId="0E03BDFA">
            <wp:extent cx="4549140" cy="3581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D011" w14:textId="77777777" w:rsidR="006D78C0" w:rsidRPr="00815ED6" w:rsidRDefault="000312C6">
      <w:r>
        <w:rPr>
          <w:noProof/>
        </w:rPr>
        <w:drawing>
          <wp:inline distT="0" distB="0" distL="0" distR="0" wp14:anchorId="409BDB63" wp14:editId="363C4E51">
            <wp:extent cx="4770120" cy="6705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8C0" w:rsidRPr="00815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F8"/>
    <w:rsid w:val="000312C6"/>
    <w:rsid w:val="00160F07"/>
    <w:rsid w:val="001626D4"/>
    <w:rsid w:val="00170D25"/>
    <w:rsid w:val="001E4B2B"/>
    <w:rsid w:val="002264DF"/>
    <w:rsid w:val="004A5C42"/>
    <w:rsid w:val="004C1ECC"/>
    <w:rsid w:val="005A3A67"/>
    <w:rsid w:val="006D78C0"/>
    <w:rsid w:val="00705D28"/>
    <w:rsid w:val="00815ED6"/>
    <w:rsid w:val="00825BF8"/>
    <w:rsid w:val="00912FC7"/>
    <w:rsid w:val="00923EA4"/>
    <w:rsid w:val="00991693"/>
    <w:rsid w:val="009C6A60"/>
    <w:rsid w:val="00A7153B"/>
    <w:rsid w:val="00A765C2"/>
    <w:rsid w:val="00B00E27"/>
    <w:rsid w:val="00B55DC7"/>
    <w:rsid w:val="00B60728"/>
    <w:rsid w:val="00D40F36"/>
    <w:rsid w:val="00DF6051"/>
    <w:rsid w:val="00E3673D"/>
    <w:rsid w:val="00EA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1D50"/>
  <w15:chartTrackingRefBased/>
  <w15:docId w15:val="{0DE6810E-FB9A-4177-9F64-9B8E185F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H. Cho</dc:creator>
  <cp:keywords/>
  <dc:description/>
  <cp:lastModifiedBy>zoheb siddiqui</cp:lastModifiedBy>
  <cp:revision>15</cp:revision>
  <dcterms:created xsi:type="dcterms:W3CDTF">2018-11-21T20:16:00Z</dcterms:created>
  <dcterms:modified xsi:type="dcterms:W3CDTF">2018-11-30T03:30:00Z</dcterms:modified>
</cp:coreProperties>
</file>