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3A5F"/>
          <w:sz w:val="56"/>
          <w:szCs w:val="56"/>
        </w:rPr>
        <w:t xml:space="preserve">CAHIER DES CHARGES TECHNIQUE</w:t>
      </w:r>
    </w:p>
    <w:p>
      <w:pPr>
        <w:spacing w:after="120"/>
        <w:jc w:val="center"/>
      </w:pPr>
      <w:r>
        <w:rPr>
          <w:rFonts w:ascii="Calibri" w:cs="Calibri" w:eastAsia="Calibri" w:hAnsi="Calibri"/>
          <w:b/>
          <w:bCs/>
          <w:color w:val="2E6DA4"/>
          <w:sz w:val="40"/>
          <w:szCs w:val="40"/>
        </w:rPr>
        <w:t xml:space="preserve">Projet d'Automatisation RH</w:t>
      </w:r>
    </w:p>
    <w:p>
      <w:pPr>
        <w:spacing w:after="160"/>
        <w:jc w:val="center"/>
      </w:pPr>
      <w:r>
        <w:rPr>
          <w:rFonts w:ascii="Calibri" w:cs="Calibri" w:eastAsia="Calibri" w:hAnsi="Calibri"/>
          <w:i/>
          <w:iCs/>
          <w:color w:val="4A90D9"/>
          <w:sz w:val="28"/>
          <w:szCs w:val="28"/>
        </w:rPr>
        <w:t xml:space="preserve">Plateforme GRH-Auto — MVP v3.0</w:t>
      </w:r>
    </w:p>
    <w:p>
      <w:pPr>
        <w:spacing w:after="100"/>
        <w:jc w:val="center"/>
      </w:pPr>
      <w:r>
        <w:rPr>
          <w:rFonts w:ascii="Calibri" w:cs="Calibri" w:eastAsia="Calibri" w:hAnsi="Calibri"/>
          <w:b/>
          <w:bCs/>
          <w:color w:val="27AE60"/>
          <w:sz w:val="22"/>
          <w:szCs w:val="22"/>
        </w:rPr>
        <w:t xml:space="preserve">✦ AI Agents (LangChain + Ollama)</w:t>
      </w:r>
    </w:p>
    <w:p>
      <w:pPr>
        <w:spacing w:after="500"/>
        <w:jc w:val="center"/>
      </w:pPr>
      <w:r>
        <w:rPr>
          <w:rFonts w:ascii="Calibri" w:cs="Calibri" w:eastAsia="Calibri" w:hAnsi="Calibri"/>
          <w:b/>
          <w:bCs/>
          <w:color w:val="9B59B6"/>
          <w:sz w:val="22"/>
          <w:szCs w:val="22"/>
        </w:rPr>
        <w:t xml:space="preserve">✦ n8n Self-Hosted (Workflows visuels — 100% local)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Version</w:t>
            </w:r>
          </w:p>
        </w:tc>
        <w:tc>
          <w:tcPr>
            <w:tcW w:type="dxa" w:w="45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3.0 — MVP complet</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Date</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09/07/2026</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Statut</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Draft — En cours de validation</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Commanditaire</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Direction des Ressources Humaines</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Déploiement</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Local + Réseau local interne — Prototype confidentiel</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Nouveauté v3</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 Self-Hosted — Workflows visuels pour non-devs</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Conformité</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Loi algérienne 18/07 — Protection des données personnelles</w:t>
            </w:r>
          </w:p>
        </w:tc>
      </w:tr>
    </w:tbl>
    <w:p>
      <w:pPr>
        <w:spacing w:after="100" w:before="100"/>
      </w:pPr>
      <w:r>
        <w:t xml:space="preserve"/>
      </w:r>
    </w:p>
    <w:p>
      <w:pPr>
        <w:spacing w:after="100" w:before="100"/>
      </w:pPr>
      <w:r>
        <w:t xml:space="preserve"/>
      </w:r>
    </w:p>
    <w:p>
      <w:pPr>
        <w:pStyle w:val="Heading1"/>
        <w:shd w:fill="1E3A5F" w:color="1E3A5F" w:val="clear"/>
        <w:spacing w:after="200" w:before="400"/>
        <w:ind w:left="200" w:right="200"/>
      </w:pPr>
      <w:r>
        <w:rPr>
          <w:rFonts w:ascii="Calibri" w:cs="Calibri" w:eastAsia="Calibri" w:hAnsi="Calibri"/>
          <w:b/>
          <w:bCs/>
          <w:color w:val="FFFFFF"/>
          <w:sz w:val="32"/>
          <w:szCs w:val="32"/>
        </w:rPr>
        <w:t xml:space="preserve">1. Contexte et Objectifs</w:t>
      </w:r>
    </w:p>
    <w:p>
      <w:pPr>
        <w:pStyle w:val="Heading2"/>
        <w:pBdr>
          <w:bottom w:val="single" w:color="4A90D9" w:sz="4"/>
        </w:pBdr>
        <w:spacing w:after="120" w:before="320"/>
      </w:pPr>
      <w:r>
        <w:rPr>
          <w:rFonts w:ascii="Calibri" w:cs="Calibri" w:eastAsia="Calibri" w:hAnsi="Calibri"/>
          <w:b/>
          <w:bCs/>
          <w:color w:val="1E3A5F"/>
          <w:sz w:val="26"/>
          <w:szCs w:val="26"/>
        </w:rPr>
        <w:t xml:space="preserve">1.1 Contexte</w:t>
      </w:r>
    </w:p>
    <w:p>
      <w:pPr>
        <w:spacing w:after="80" w:before="80"/>
      </w:pPr>
      <w:r>
        <w:rPr>
          <w:rFonts w:ascii="Calibri" w:cs="Calibri" w:eastAsia="Calibri" w:hAnsi="Calibri"/>
          <w:color w:val="1A1A2E"/>
          <w:sz w:val="20"/>
          <w:szCs w:val="20"/>
        </w:rPr>
        <w:t xml:space="preserve">La Direction des Ressources Humaines souhaite automatiser les processus RH actuellement informatisés dans l'application GRH interne. Le projet est développé en local en raison de contraintes d'accès réseau imposées par la DSI.</w:t>
      </w:r>
    </w:p>
    <w:p>
      <w:pPr>
        <w:spacing w:after="80" w:before="80"/>
      </w:pPr>
      <w:r>
        <w:rPr>
          <w:rFonts w:ascii="Calibri" w:cs="Calibri" w:eastAsia="Calibri" w:hAnsi="Calibri"/>
          <w:color w:val="1A1A2E"/>
          <w:sz w:val="20"/>
          <w:szCs w:val="20"/>
        </w:rPr>
        <w:t xml:space="preserve">La version 3.0 intègre n8n Self-Hosted comme couche de workflows visuels accessible à l'équipe RH non-développeurs, en complément de la stack Django + AI Agents existante.</w:t>
      </w:r>
    </w:p>
    <w:p>
      <w:pPr>
        <w:pStyle w:val="Heading2"/>
        <w:pBdr>
          <w:bottom w:val="single" w:color="4A90D9" w:sz="4"/>
        </w:pBdr>
        <w:spacing w:after="120" w:before="320"/>
      </w:pPr>
      <w:r>
        <w:rPr>
          <w:rFonts w:ascii="Calibri" w:cs="Calibri" w:eastAsia="Calibri" w:hAnsi="Calibri"/>
          <w:b/>
          <w:bCs/>
          <w:color w:val="1E3A5F"/>
          <w:sz w:val="26"/>
          <w:szCs w:val="26"/>
        </w:rPr>
        <w:t xml:space="preserve">1.2 Conformité Loi 18/07</w:t>
      </w:r>
    </w:p>
    <w:p>
      <w:pPr>
        <w:spacing w:after="80" w:before="80"/>
      </w:pPr>
      <w:r>
        <w:rPr>
          <w:rFonts w:ascii="Calibri" w:cs="Calibri" w:eastAsia="Calibri" w:hAnsi="Calibri"/>
          <w:color w:val="1A1A2E"/>
          <w:sz w:val="20"/>
          <w:szCs w:val="20"/>
        </w:rPr>
        <w:t xml:space="preserve">La loi algérienne 18/07 du 10 juin 2018 relative à la protection des personnes physiques dans le traitement des données à caractère personnel impose que les données RH ne quittent pas le territoire national.</w:t>
      </w:r>
    </w:p>
    <w:p>
      <w:pPr>
        <w:spacing w:after="60" w:before="60"/>
        <w:ind w:left="400" w:hanging="24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n8n Self-Hosted : tourne 100% sur le réseau local interne — aucune donnée externe</w:t>
      </w:r>
    </w:p>
    <w:p>
      <w:pPr>
        <w:spacing w:after="60" w:before="60"/>
        <w:ind w:left="400" w:hanging="24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Ollama : modèles LLM exécutés localement — aucun appel à OpenAI ou cloud</w:t>
      </w:r>
    </w:p>
    <w:p>
      <w:pPr>
        <w:spacing w:after="60" w:before="60"/>
        <w:ind w:left="400" w:hanging="24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PostgreSQL : base de données locale — aucune synchronisation cloud</w:t>
      </w:r>
    </w:p>
    <w:p>
      <w:pPr>
        <w:spacing w:after="60" w:before="60"/>
        <w:ind w:left="400" w:hanging="24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SMTP Gmail : seule sortie réseau autorisée (envoi mail) — données minimales</w:t>
      </w:r>
    </w:p>
    <w:p>
      <w:pPr>
        <w:spacing w:after="60" w:before="60"/>
        <w:ind w:left="400" w:hanging="24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n8n Cloud est explicitement exclu de l'architecture pour conformité 18/07</w:t>
      </w:r>
    </w:p>
    <w:p>
      <w:pPr>
        <w:pStyle w:val="Heading2"/>
        <w:pBdr>
          <w:bottom w:val="single" w:color="4A90D9" w:sz="4"/>
        </w:pBdr>
        <w:spacing w:after="120" w:before="320"/>
      </w:pPr>
      <w:r>
        <w:rPr>
          <w:rFonts w:ascii="Calibri" w:cs="Calibri" w:eastAsia="Calibri" w:hAnsi="Calibri"/>
          <w:b/>
          <w:bCs/>
          <w:color w:val="1E3A5F"/>
          <w:sz w:val="26"/>
          <w:szCs w:val="26"/>
        </w:rPr>
        <w:t xml:space="preserve">1.3 Objectifs</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Automatiser la génération et l'envoi de mails RH basés sur des données Excel</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Déployer des agents IA capables d'analyser, décider et orchestrer des tâches RH</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Offrir un assistant RH conversationnel en langage naturel</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Permettre aux non-devs de créer leurs propres workflows via n8n (drag &amp; drop)</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Garantir une conformité totale avec la loi 18/07</w:t>
      </w:r>
    </w:p>
    <w:p>
      <w:pPr>
        <w:spacing w:after="100" w:before="100"/>
      </w:pPr>
      <w:r>
        <w:t xml:space="preserve"/>
      </w:r>
    </w:p>
    <w:p>
      <w:pPr>
        <w:pStyle w:val="Heading1"/>
        <w:shd w:fill="1E3A5F" w:color="1E3A5F" w:val="clear"/>
        <w:spacing w:after="200" w:before="400"/>
        <w:ind w:left="200" w:right="200"/>
      </w:pPr>
      <w:r>
        <w:rPr>
          <w:rFonts w:ascii="Calibri" w:cs="Calibri" w:eastAsia="Calibri" w:hAnsi="Calibri"/>
          <w:b/>
          <w:bCs/>
          <w:color w:val="FFFFFF"/>
          <w:sz w:val="32"/>
          <w:szCs w:val="32"/>
        </w:rPr>
        <w:t xml:space="preserve">2. Stack Technique v3.0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Couche</w:t>
            </w:r>
          </w:p>
        </w:tc>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Technologie</w:t>
            </w:r>
          </w:p>
        </w:tc>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Rôle</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Backend</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Django 5 + DRF + Strawberry</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 REST + GraphQL</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Frontend</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React 18 + Vite</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Interface utilisateur</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UI / Styles</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Tailwind CSS</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Design responsive</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Graphiques</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Recharts</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Dashboard &amp; analytics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État &amp; API</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React Query (TanStack)</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Cache, mutations, sync</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Base de données</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PostgreSQL 16</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Persistance des données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Scheduler interne</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APScheduler</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Tâches planifiées (code)</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Workflows visuels ★</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 Self-Hosted</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Automatisations drag &amp; drop</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LLM</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Ollama (local)</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Modèles de langage locaux</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AI Agents</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LangChain + Ollama</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Agents intelligents RH</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Mémoire agents</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PostgreSQL + LangChain Memory</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Historique conversations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Email</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SMTP Gmail</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Envoi des mails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Temps réel</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Django Channels + WebSocket</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Notifications live</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Conteneurisation</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Docker Compose</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Orchestration complète</w:t>
            </w:r>
          </w:p>
        </w:tc>
      </w:tr>
    </w:tbl>
    <w:p>
      <w:pPr>
        <w:spacing w:after="100" w:before="100"/>
      </w:pPr>
      <w:r>
        <w:t xml:space="preserve"/>
      </w:r>
    </w:p>
    <w:p>
      <w:pPr>
        <w:spacing w:after="80" w:before="80"/>
      </w:pPr>
      <w:r>
        <w:rPr>
          <w:rFonts w:ascii="Calibri" w:cs="Calibri" w:eastAsia="Calibri" w:hAnsi="Calibri"/>
          <w:b/>
          <w:bCs/>
          <w:color w:val="9B59B6"/>
          <w:sz w:val="20"/>
          <w:szCs w:val="20"/>
        </w:rPr>
        <w:t xml:space="preserve">★ Nouveauté v3.0</w:t>
      </w:r>
    </w:p>
    <w:p>
      <w:pPr>
        <w:spacing w:after="100" w:before="100"/>
      </w:pPr>
      <w:r>
        <w:t xml:space="preserve"/>
      </w:r>
    </w:p>
    <w:p>
      <w:pPr>
        <w:pStyle w:val="Heading2"/>
        <w:pBdr>
          <w:bottom w:val="single" w:color="4A90D9" w:sz="4"/>
        </w:pBdr>
        <w:spacing w:after="120" w:before="320"/>
      </w:pPr>
      <w:r>
        <w:rPr>
          <w:rFonts w:ascii="Calibri" w:cs="Calibri" w:eastAsia="Calibri" w:hAnsi="Calibri"/>
          <w:b/>
          <w:bCs/>
          <w:color w:val="1E3A5F"/>
          <w:sz w:val="26"/>
          <w:szCs w:val="26"/>
        </w:rPr>
        <w:t xml:space="preserve">2.1 Architecture Docker Compose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Service</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Image</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Port</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Rôle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backend</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python:3.12</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8000</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Django API</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frontend</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node:20</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5173</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React + Vite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db</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postgres:16</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5432</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Base de données</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redis</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redis:7</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6379</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Django Channels</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 ★</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n8nio/n8n</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5678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Workflows visuels</w:t>
            </w:r>
          </w:p>
        </w:tc>
      </w:tr>
    </w:tbl>
    <w:p>
      <w:pPr>
        <w:spacing w:after="100" w:before="100"/>
      </w:pPr>
      <w:r>
        <w:t xml:space="preserve"/>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n8n accessible sur le réseau local : http://[IP-PC]:5678</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L'équipe RH peut y accéder depuis leurs postes sans installer quoi que ce soit</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n8n communique avec le backend Django via API REST interne</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Toutes les données restent sur le réseau local — conformité 18/07 garantie</w:t>
      </w:r>
    </w:p>
    <w:p>
      <w:pPr>
        <w:spacing w:after="100" w:before="100"/>
      </w:pPr>
      <w:r>
        <w:t xml:space="preserve"/>
      </w:r>
    </w:p>
    <w:p>
      <w:pPr>
        <w:pStyle w:val="Heading1"/>
        <w:shd w:fill="6C3483" w:color="6C3483" w:val="clear"/>
        <w:spacing w:after="200" w:before="400"/>
        <w:ind w:left="200" w:right="200"/>
      </w:pPr>
      <w:r>
        <w:rPr>
          <w:rFonts w:ascii="Calibri" w:cs="Calibri" w:eastAsia="Calibri" w:hAnsi="Calibri"/>
          <w:b/>
          <w:bCs/>
          <w:color w:val="FFFFFF"/>
          <w:sz w:val="32"/>
          <w:szCs w:val="32"/>
        </w:rPr>
        <w:t xml:space="preserve">3. Module n8n Self-Hosted ★ NOUVEAU</w:t>
      </w:r>
    </w:p>
    <w:p>
      <w:pPr>
        <w:pStyle w:val="Heading2"/>
        <w:pBdr>
          <w:bottom w:val="single" w:color="4A90D9" w:sz="4"/>
        </w:pBdr>
        <w:spacing w:after="120" w:before="320"/>
      </w:pPr>
      <w:r>
        <w:rPr>
          <w:rFonts w:ascii="Calibri" w:cs="Calibri" w:eastAsia="Calibri" w:hAnsi="Calibri"/>
          <w:b/>
          <w:bCs/>
          <w:color w:val="1E3A5F"/>
          <w:sz w:val="26"/>
          <w:szCs w:val="26"/>
        </w:rPr>
        <w:t xml:space="preserve">3.1 Pourquoi n8n en plus d'APScheduler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Critère</w:t>
            </w:r>
          </w:p>
        </w:tc>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APScheduler (Django)</w:t>
            </w:r>
          </w:p>
        </w:tc>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n8n Self-Hosted</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Public cible</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Développeurs uniquement</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Tout le monde (RH, managers)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Création workflow</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Code Python</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Drag &amp; drop visuel</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Modification</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Redéploiement nécessaire</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En temps réel via interface</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Visibilité</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Logs techniques</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Interface graphique claire</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Complexité</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Illimitée (code)</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Moyenne (nœuds visuels)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Intégrations</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Custom uniquement</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400+ connecteurs natifs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Coût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Gratuit</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Gratuit (self-hosted)</w:t>
            </w:r>
          </w:p>
        </w:tc>
      </w:tr>
    </w:tbl>
    <w:p>
      <w:pPr>
        <w:spacing w:after="100" w:before="100"/>
      </w:pPr>
      <w:r>
        <w:t xml:space="preserve"/>
      </w:r>
    </w:p>
    <w:p>
      <w:pPr>
        <w:spacing w:after="80" w:before="80"/>
      </w:pPr>
      <w:r>
        <w:rPr>
          <w:rFonts w:ascii="Calibri" w:cs="Calibri" w:eastAsia="Calibri" w:hAnsi="Calibri"/>
          <w:color w:val="1A1A2E"/>
          <w:sz w:val="20"/>
          <w:szCs w:val="20"/>
        </w:rPr>
        <w:t xml:space="preserve">Conclusion : APScheduler gère les automatisations complexes côté code, n8n donne l'autonomie aux non-devs pour créer et modifier leurs propres workflows sans solliciter le développeur.</w:t>
      </w:r>
    </w:p>
    <w:p>
      <w:pPr>
        <w:spacing w:after="100" w:before="100"/>
      </w:pPr>
      <w:r>
        <w:t xml:space="preserve"/>
      </w:r>
    </w:p>
    <w:p>
      <w:pPr>
        <w:pStyle w:val="Heading2"/>
        <w:pBdr>
          <w:bottom w:val="single" w:color="4A90D9" w:sz="4"/>
        </w:pBdr>
        <w:spacing w:after="120" w:before="320"/>
      </w:pPr>
      <w:r>
        <w:rPr>
          <w:rFonts w:ascii="Calibri" w:cs="Calibri" w:eastAsia="Calibri" w:hAnsi="Calibri"/>
          <w:b/>
          <w:bCs/>
          <w:color w:val="1E3A5F"/>
          <w:sz w:val="26"/>
          <w:szCs w:val="26"/>
        </w:rPr>
        <w:t xml:space="preserve">3.2 Ce que l'équipe RH peut faire avec n8n</w:t>
      </w:r>
    </w:p>
    <w:p>
      <w:pPr>
        <w:pStyle w:val="Heading3"/>
        <w:spacing w:after="80" w:before="240"/>
      </w:pPr>
      <w:r>
        <w:rPr>
          <w:rFonts w:ascii="Calibri" w:cs="Calibri" w:eastAsia="Calibri" w:hAnsi="Calibri"/>
          <w:b/>
          <w:bCs/>
          <w:color w:val="2E6DA4"/>
          <w:sz w:val="22"/>
          <w:szCs w:val="22"/>
        </w:rPr>
        <w:t xml:space="preserve">Workflows prêts à l'emploi (créés par le dev, utilisés par les RH)</w:t>
      </w:r>
    </w:p>
    <w:p>
      <w:pPr>
        <w:spacing w:after="60" w:before="60"/>
        <w:ind w:left="400" w:hanging="240"/>
      </w:pPr>
      <w:r>
        <w:rPr>
          <w:rFonts w:ascii="Calibri" w:cs="Calibri" w:eastAsia="Calibri" w:hAnsi="Calibri"/>
          <w:b/>
          <w:bCs/>
          <w:color w:val="9B59B6"/>
          <w:sz w:val="20"/>
          <w:szCs w:val="20"/>
        </w:rPr>
        <w:t xml:space="preserve">▸  </w:t>
      </w:r>
      <w:r>
        <w:rPr>
          <w:rFonts w:ascii="Calibri" w:cs="Calibri" w:eastAsia="Calibri" w:hAnsi="Calibri"/>
          <w:color w:val="1A1A2E"/>
          <w:sz w:val="20"/>
          <w:szCs w:val="20"/>
        </w:rPr>
        <w:t xml:space="preserve">Alerte contrats expirants → configurer les délais sans toucher au code</w:t>
      </w:r>
    </w:p>
    <w:p>
      <w:pPr>
        <w:spacing w:after="60" w:before="60"/>
        <w:ind w:left="400" w:hanging="240"/>
      </w:pPr>
      <w:r>
        <w:rPr>
          <w:rFonts w:ascii="Calibri" w:cs="Calibri" w:eastAsia="Calibri" w:hAnsi="Calibri"/>
          <w:b/>
          <w:bCs/>
          <w:color w:val="9B59B6"/>
          <w:sz w:val="20"/>
          <w:szCs w:val="20"/>
        </w:rPr>
        <w:t xml:space="preserve">▸  </w:t>
      </w:r>
      <w:r>
        <w:rPr>
          <w:rFonts w:ascii="Calibri" w:cs="Calibri" w:eastAsia="Calibri" w:hAnsi="Calibri"/>
          <w:color w:val="1A1A2E"/>
          <w:sz w:val="20"/>
          <w:szCs w:val="20"/>
        </w:rPr>
        <w:t xml:space="preserve">Rapport hebdomadaire → changer les destinataires, l'heure d'envoi</w:t>
      </w:r>
    </w:p>
    <w:p>
      <w:pPr>
        <w:spacing w:after="60" w:before="60"/>
        <w:ind w:left="400" w:hanging="240"/>
      </w:pPr>
      <w:r>
        <w:rPr>
          <w:rFonts w:ascii="Calibri" w:cs="Calibri" w:eastAsia="Calibri" w:hAnsi="Calibri"/>
          <w:b/>
          <w:bCs/>
          <w:color w:val="9B59B6"/>
          <w:sz w:val="20"/>
          <w:szCs w:val="20"/>
        </w:rPr>
        <w:t xml:space="preserve">▸  </w:t>
      </w:r>
      <w:r>
        <w:rPr>
          <w:rFonts w:ascii="Calibri" w:cs="Calibri" w:eastAsia="Calibri" w:hAnsi="Calibri"/>
          <w:color w:val="1A1A2E"/>
          <w:sz w:val="20"/>
          <w:szCs w:val="20"/>
        </w:rPr>
        <w:t xml:space="preserve">Notification nouvel employé → personnaliser le message</w:t>
      </w:r>
    </w:p>
    <w:p>
      <w:pPr>
        <w:spacing w:after="60" w:before="60"/>
        <w:ind w:left="400" w:hanging="240"/>
      </w:pPr>
      <w:r>
        <w:rPr>
          <w:rFonts w:ascii="Calibri" w:cs="Calibri" w:eastAsia="Calibri" w:hAnsi="Calibri"/>
          <w:b/>
          <w:bCs/>
          <w:color w:val="9B59B6"/>
          <w:sz w:val="20"/>
          <w:szCs w:val="20"/>
        </w:rPr>
        <w:t xml:space="preserve">▸  </w:t>
      </w:r>
      <w:r>
        <w:rPr>
          <w:rFonts w:ascii="Calibri" w:cs="Calibri" w:eastAsia="Calibri" w:hAnsi="Calibri"/>
          <w:color w:val="1A1A2E"/>
          <w:sz w:val="20"/>
          <w:szCs w:val="20"/>
        </w:rPr>
        <w:t xml:space="preserve">Escalade automatique → si contrat non renouvelé après J-15, alerter le DRH</w:t>
      </w:r>
    </w:p>
    <w:p>
      <w:pPr>
        <w:pStyle w:val="Heading3"/>
        <w:spacing w:after="80" w:before="240"/>
      </w:pPr>
      <w:r>
        <w:rPr>
          <w:rFonts w:ascii="Calibri" w:cs="Calibri" w:eastAsia="Calibri" w:hAnsi="Calibri"/>
          <w:b/>
          <w:bCs/>
          <w:color w:val="2E6DA4"/>
          <w:sz w:val="22"/>
          <w:szCs w:val="22"/>
        </w:rPr>
        <w:t xml:space="preserve">Workflows créés par les RH eux-mêmes (drag &amp; drop)</w:t>
      </w:r>
    </w:p>
    <w:p>
      <w:pPr>
        <w:spacing w:after="60" w:before="60"/>
        <w:ind w:left="400" w:hanging="240"/>
      </w:pPr>
      <w:r>
        <w:rPr>
          <w:rFonts w:ascii="Calibri" w:cs="Calibri" w:eastAsia="Calibri" w:hAnsi="Calibri"/>
          <w:b/>
          <w:bCs/>
          <w:color w:val="9B59B6"/>
          <w:sz w:val="20"/>
          <w:szCs w:val="20"/>
        </w:rPr>
        <w:t xml:space="preserve">▸  </w:t>
      </w:r>
      <w:r>
        <w:rPr>
          <w:rFonts w:ascii="Calibri" w:cs="Calibri" w:eastAsia="Calibri" w:hAnsi="Calibri"/>
          <w:color w:val="1A1A2E"/>
          <w:sz w:val="20"/>
          <w:szCs w:val="20"/>
        </w:rPr>
        <w:t xml:space="preserve">Connecter un trigger Excel → filtre → mail automatiquement</w:t>
      </w:r>
    </w:p>
    <w:p>
      <w:pPr>
        <w:spacing w:after="60" w:before="60"/>
        <w:ind w:left="400" w:hanging="240"/>
      </w:pPr>
      <w:r>
        <w:rPr>
          <w:rFonts w:ascii="Calibri" w:cs="Calibri" w:eastAsia="Calibri" w:hAnsi="Calibri"/>
          <w:b/>
          <w:bCs/>
          <w:color w:val="9B59B6"/>
          <w:sz w:val="20"/>
          <w:szCs w:val="20"/>
        </w:rPr>
        <w:t xml:space="preserve">▸  </w:t>
      </w:r>
      <w:r>
        <w:rPr>
          <w:rFonts w:ascii="Calibri" w:cs="Calibri" w:eastAsia="Calibri" w:hAnsi="Calibri"/>
          <w:color w:val="1A1A2E"/>
          <w:sz w:val="20"/>
          <w:szCs w:val="20"/>
        </w:rPr>
        <w:t xml:space="preserve">Créer des rappels conditionnels selon le département</w:t>
      </w:r>
    </w:p>
    <w:p>
      <w:pPr>
        <w:spacing w:after="60" w:before="60"/>
        <w:ind w:left="400" w:hanging="240"/>
      </w:pPr>
      <w:r>
        <w:rPr>
          <w:rFonts w:ascii="Calibri" w:cs="Calibri" w:eastAsia="Calibri" w:hAnsi="Calibri"/>
          <w:b/>
          <w:bCs/>
          <w:color w:val="9B59B6"/>
          <w:sz w:val="20"/>
          <w:szCs w:val="20"/>
        </w:rPr>
        <w:t xml:space="preserve">▸  </w:t>
      </w:r>
      <w:r>
        <w:rPr>
          <w:rFonts w:ascii="Calibri" w:cs="Calibri" w:eastAsia="Calibri" w:hAnsi="Calibri"/>
          <w:color w:val="1A1A2E"/>
          <w:sz w:val="20"/>
          <w:szCs w:val="20"/>
        </w:rPr>
        <w:t xml:space="preserve">Enchaîner plusieurs actions sans code</w:t>
      </w:r>
    </w:p>
    <w:p>
      <w:pPr>
        <w:spacing w:after="100" w:before="100"/>
      </w:pPr>
      <w:r>
        <w:t xml:space="preserve"/>
      </w:r>
    </w:p>
    <w:p>
      <w:pPr>
        <w:pStyle w:val="Heading2"/>
        <w:pBdr>
          <w:bottom w:val="single" w:color="4A90D9" w:sz="4"/>
        </w:pBdr>
        <w:spacing w:after="120" w:before="320"/>
      </w:pPr>
      <w:r>
        <w:rPr>
          <w:rFonts w:ascii="Calibri" w:cs="Calibri" w:eastAsia="Calibri" w:hAnsi="Calibri"/>
          <w:b/>
          <w:bCs/>
          <w:color w:val="1E3A5F"/>
          <w:sz w:val="26"/>
          <w:szCs w:val="26"/>
        </w:rPr>
        <w:t xml:space="preserve">3.3 Intégration avec le backend Django</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n8n appelle les endpoints REST Django pour lire/écrire les données</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Django expose des webhooks que n8n peut déclencher</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n8n peut appeler l'agent IA via POST /api/agents/run/</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Les résultats des workflows n8n sont loggés dans Django</w:t>
      </w:r>
    </w:p>
    <w:p>
      <w:pPr>
        <w:pStyle w:val="Heading3"/>
        <w:spacing w:after="80" w:before="240"/>
      </w:pPr>
      <w:r>
        <w:rPr>
          <w:rFonts w:ascii="Calibri" w:cs="Calibri" w:eastAsia="Calibri" w:hAnsi="Calibri"/>
          <w:b/>
          <w:bCs/>
          <w:color w:val="2E6DA4"/>
          <w:sz w:val="22"/>
          <w:szCs w:val="22"/>
        </w:rPr>
        <w:t xml:space="preserve">Flux type n8n → Django</w:t>
      </w:r>
    </w:p>
    <w:p>
      <w:pPr>
        <w:spacing w:after="60" w:before="60"/>
        <w:ind w:left="400" w:hanging="240"/>
      </w:pPr>
      <w:r>
        <w:rPr>
          <w:rFonts w:ascii="Calibri" w:cs="Calibri" w:eastAsia="Calibri" w:hAnsi="Calibri"/>
          <w:b/>
          <w:bCs/>
          <w:color w:val="9B59B6"/>
          <w:sz w:val="20"/>
          <w:szCs w:val="20"/>
        </w:rPr>
        <w:t xml:space="preserve">▸  </w:t>
      </w:r>
      <w:r>
        <w:rPr>
          <w:rFonts w:ascii="Calibri" w:cs="Calibri" w:eastAsia="Calibri" w:hAnsi="Calibri"/>
          <w:color w:val="1A1A2E"/>
          <w:sz w:val="20"/>
          <w:szCs w:val="20"/>
        </w:rPr>
        <w:t xml:space="preserve">1. Trigger n8n (cron, webhook, fichier déposé)</w:t>
      </w:r>
    </w:p>
    <w:p>
      <w:pPr>
        <w:spacing w:after="60" w:before="60"/>
        <w:ind w:left="400" w:hanging="240"/>
      </w:pPr>
      <w:r>
        <w:rPr>
          <w:rFonts w:ascii="Calibri" w:cs="Calibri" w:eastAsia="Calibri" w:hAnsi="Calibri"/>
          <w:b/>
          <w:bCs/>
          <w:color w:val="9B59B6"/>
          <w:sz w:val="20"/>
          <w:szCs w:val="20"/>
        </w:rPr>
        <w:t xml:space="preserve">▸  </w:t>
      </w:r>
      <w:r>
        <w:rPr>
          <w:rFonts w:ascii="Calibri" w:cs="Calibri" w:eastAsia="Calibri" w:hAnsi="Calibri"/>
          <w:color w:val="1A1A2E"/>
          <w:sz w:val="20"/>
          <w:szCs w:val="20"/>
        </w:rPr>
        <w:t xml:space="preserve">2. Nœud HTTP Request → GET /api/employes/?expiring=30</w:t>
      </w:r>
    </w:p>
    <w:p>
      <w:pPr>
        <w:spacing w:after="60" w:before="60"/>
        <w:ind w:left="400" w:hanging="240"/>
      </w:pPr>
      <w:r>
        <w:rPr>
          <w:rFonts w:ascii="Calibri" w:cs="Calibri" w:eastAsia="Calibri" w:hAnsi="Calibri"/>
          <w:b/>
          <w:bCs/>
          <w:color w:val="9B59B6"/>
          <w:sz w:val="20"/>
          <w:szCs w:val="20"/>
        </w:rPr>
        <w:t xml:space="preserve">▸  </w:t>
      </w:r>
      <w:r>
        <w:rPr>
          <w:rFonts w:ascii="Calibri" w:cs="Calibri" w:eastAsia="Calibri" w:hAnsi="Calibri"/>
          <w:color w:val="1A1A2E"/>
          <w:sz w:val="20"/>
          <w:szCs w:val="20"/>
        </w:rPr>
        <w:t xml:space="preserve">3. Nœud Filter → filtre les employés concernés</w:t>
      </w:r>
    </w:p>
    <w:p>
      <w:pPr>
        <w:spacing w:after="60" w:before="60"/>
        <w:ind w:left="400" w:hanging="240"/>
      </w:pPr>
      <w:r>
        <w:rPr>
          <w:rFonts w:ascii="Calibri" w:cs="Calibri" w:eastAsia="Calibri" w:hAnsi="Calibri"/>
          <w:b/>
          <w:bCs/>
          <w:color w:val="9B59B6"/>
          <w:sz w:val="20"/>
          <w:szCs w:val="20"/>
        </w:rPr>
        <w:t xml:space="preserve">▸  </w:t>
      </w:r>
      <w:r>
        <w:rPr>
          <w:rFonts w:ascii="Calibri" w:cs="Calibri" w:eastAsia="Calibri" w:hAnsi="Calibri"/>
          <w:color w:val="1A1A2E"/>
          <w:sz w:val="20"/>
          <w:szCs w:val="20"/>
        </w:rPr>
        <w:t xml:space="preserve">4. Nœud HTTP Request → POST /api/mails/envoyer/</w:t>
      </w:r>
    </w:p>
    <w:p>
      <w:pPr>
        <w:spacing w:after="60" w:before="60"/>
        <w:ind w:left="400" w:hanging="240"/>
      </w:pPr>
      <w:r>
        <w:rPr>
          <w:rFonts w:ascii="Calibri" w:cs="Calibri" w:eastAsia="Calibri" w:hAnsi="Calibri"/>
          <w:b/>
          <w:bCs/>
          <w:color w:val="9B59B6"/>
          <w:sz w:val="20"/>
          <w:szCs w:val="20"/>
        </w:rPr>
        <w:t xml:space="preserve">▸  </w:t>
      </w:r>
      <w:r>
        <w:rPr>
          <w:rFonts w:ascii="Calibri" w:cs="Calibri" w:eastAsia="Calibri" w:hAnsi="Calibri"/>
          <w:color w:val="1A1A2E"/>
          <w:sz w:val="20"/>
          <w:szCs w:val="20"/>
        </w:rPr>
        <w:t xml:space="preserve">5. Nœud Email (SMTP) → confirmation</w:t>
      </w:r>
    </w:p>
    <w:p>
      <w:pPr>
        <w:spacing w:after="100" w:before="100"/>
      </w:pPr>
      <w:r>
        <w:t xml:space="preserve"/>
      </w:r>
    </w:p>
    <w:p>
      <w:pPr>
        <w:pStyle w:val="Heading2"/>
        <w:pBdr>
          <w:bottom w:val="single" w:color="4A90D9" w:sz="4"/>
        </w:pBdr>
        <w:spacing w:after="120" w:before="320"/>
      </w:pPr>
      <w:r>
        <w:rPr>
          <w:rFonts w:ascii="Calibri" w:cs="Calibri" w:eastAsia="Calibri" w:hAnsi="Calibri"/>
          <w:b/>
          <w:bCs/>
          <w:color w:val="1E3A5F"/>
          <w:sz w:val="26"/>
          <w:szCs w:val="26"/>
        </w:rPr>
        <w:t xml:space="preserve">3.4 Accès réseau local</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n8n tourne sur le PC du développeur : http://192.168.X.X:5678</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L'équipe RH accède depuis leurs navigateurs sur le réseau local</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Authentification n8n activée (login/mot de passe)</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Aucune exposition internet — pare-feu Windows configuré</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Backup des workflows n8n en JSON versionné dans le repo</w:t>
      </w:r>
    </w:p>
    <w:p>
      <w:pPr>
        <w:spacing w:after="100" w:before="100"/>
      </w:pPr>
      <w:r>
        <w:t xml:space="preserve"/>
      </w:r>
    </w:p>
    <w:p>
      <w:pPr>
        <w:pStyle w:val="Heading1"/>
        <w:shd w:fill="1E3A5F" w:color="1E3A5F" w:val="clear"/>
        <w:spacing w:after="200" w:before="400"/>
        <w:ind w:left="200" w:right="200"/>
      </w:pPr>
      <w:r>
        <w:rPr>
          <w:rFonts w:ascii="Calibri" w:cs="Calibri" w:eastAsia="Calibri" w:hAnsi="Calibri"/>
          <w:b/>
          <w:bCs/>
          <w:color w:val="FFFFFF"/>
          <w:sz w:val="32"/>
          <w:szCs w:val="32"/>
        </w:rPr>
        <w:t xml:space="preserve">4. Modules Core (inchangés v2 → v3)</w:t>
      </w:r>
    </w:p>
    <w:p>
      <w:pPr>
        <w:pStyle w:val="Heading2"/>
        <w:pBdr>
          <w:bottom w:val="single" w:color="4A90D9" w:sz="4"/>
        </w:pBdr>
        <w:spacing w:after="120" w:before="320"/>
      </w:pPr>
      <w:r>
        <w:rPr>
          <w:rFonts w:ascii="Calibri" w:cs="Calibri" w:eastAsia="Calibri" w:hAnsi="Calibri"/>
          <w:b/>
          <w:bCs/>
          <w:color w:val="1E3A5F"/>
          <w:sz w:val="26"/>
          <w:szCs w:val="26"/>
        </w:rPr>
        <w:t xml:space="preserve">4.1 Import Excel</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Upload manuel + surveillance dossier automatique</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Parsing, validation, mapping configurable des colonnes</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Historique imports + tableau données filtrable</w:t>
      </w:r>
    </w:p>
    <w:p>
      <w:pPr>
        <w:pStyle w:val="Heading2"/>
        <w:pBdr>
          <w:bottom w:val="single" w:color="4A90D9" w:sz="4"/>
        </w:pBdr>
        <w:spacing w:after="120" w:before="320"/>
      </w:pPr>
      <w:r>
        <w:rPr>
          <w:rFonts w:ascii="Calibri" w:cs="Calibri" w:eastAsia="Calibri" w:hAnsi="Calibri"/>
          <w:b/>
          <w:bCs/>
          <w:color w:val="1E3A5F"/>
          <w:sz w:val="26"/>
          <w:szCs w:val="26"/>
        </w:rPr>
        <w:t xml:space="preserve">4.2 Automatisations (APScheduler)</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Règles complexes côté code (expiration contrats, rapports, onboarding)</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Prompt Ollama global + override par règle</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Templates HTML rich ou texte brut</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Aperçu + modification manuelle avant envoi</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Destinataires fixes et/ou dynamiques par département</w:t>
      </w:r>
    </w:p>
    <w:p>
      <w:pPr>
        <w:pStyle w:val="Heading2"/>
        <w:pBdr>
          <w:bottom w:val="single" w:color="4A90D9" w:sz="4"/>
        </w:pBdr>
        <w:spacing w:after="120" w:before="320"/>
      </w:pPr>
      <w:r>
        <w:rPr>
          <w:rFonts w:ascii="Calibri" w:cs="Calibri" w:eastAsia="Calibri" w:hAnsi="Calibri"/>
          <w:b/>
          <w:bCs/>
          <w:color w:val="1E3A5F"/>
          <w:sz w:val="26"/>
          <w:szCs w:val="26"/>
        </w:rPr>
        <w:t xml:space="preserve">4.3 AI Agents (LangChain + Ollama)</w:t>
      </w:r>
    </w:p>
    <w:p>
      <w:pPr>
        <w:spacing w:after="60" w:before="60"/>
        <w:ind w:left="400" w:hanging="24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Agent Analyste : analyse Excel autonome, décide les alertes</w:t>
      </w:r>
    </w:p>
    <w:p>
      <w:pPr>
        <w:spacing w:after="60" w:before="60"/>
        <w:ind w:left="400" w:hanging="24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Agent Assistant Chat : questions RH en langage naturel</w:t>
      </w:r>
    </w:p>
    <w:p>
      <w:pPr>
        <w:spacing w:after="60" w:before="60"/>
        <w:ind w:left="400" w:hanging="24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Agent Orchestrateur : workflows complexes multi-étapes</w:t>
      </w:r>
    </w:p>
    <w:p>
      <w:pPr>
        <w:spacing w:after="60" w:before="60"/>
        <w:ind w:left="400" w:hanging="24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Mémoire session + historique persistant PostgreSQL</w:t>
      </w:r>
    </w:p>
    <w:p>
      <w:pPr>
        <w:spacing w:after="60" w:before="60"/>
        <w:ind w:left="400" w:hanging="24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Widget chat flottant + page dédiée</w:t>
      </w:r>
    </w:p>
    <w:p>
      <w:pPr>
        <w:pStyle w:val="Heading2"/>
        <w:pBdr>
          <w:bottom w:val="single" w:color="4A90D9" w:sz="4"/>
        </w:pBdr>
        <w:spacing w:after="120" w:before="320"/>
      </w:pPr>
      <w:r>
        <w:rPr>
          <w:rFonts w:ascii="Calibri" w:cs="Calibri" w:eastAsia="Calibri" w:hAnsi="Calibri"/>
          <w:b/>
          <w:bCs/>
          <w:color w:val="1E3A5F"/>
          <w:sz w:val="26"/>
          <w:szCs w:val="26"/>
        </w:rPr>
        <w:t xml:space="preserve">4.4 Email, Scheduler, Historique, Dashboard</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SMTP Gmail — envoi HTML rich ou texte brut</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APScheduler — tâches planifiées</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Logs DB + fichiers + notifications WebSocket temps réel</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Dashboard Recharts — KPIs, graphiques, activité</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Export PDF et Excel</w:t>
      </w:r>
    </w:p>
    <w:p>
      <w:pPr>
        <w:spacing w:after="100" w:before="100"/>
      </w:pPr>
      <w:r>
        <w:t xml:space="preserve"/>
      </w:r>
    </w:p>
    <w:p>
      <w:pPr>
        <w:pStyle w:val="Heading1"/>
        <w:shd w:fill="1E3A5F" w:color="1E3A5F" w:val="clear"/>
        <w:spacing w:after="200" w:before="400"/>
        <w:ind w:left="200" w:right="200"/>
      </w:pPr>
      <w:r>
        <w:rPr>
          <w:rFonts w:ascii="Calibri" w:cs="Calibri" w:eastAsia="Calibri" w:hAnsi="Calibri"/>
          <w:b/>
          <w:bCs/>
          <w:color w:val="FFFFFF"/>
          <w:sz w:val="32"/>
          <w:szCs w:val="32"/>
        </w:rPr>
        <w:t xml:space="preserve">5. Interface Utilisateur — Navigation Complète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Route</w:t>
            </w:r>
          </w:p>
        </w:tc>
        <w:tc>
          <w:tcPr>
            <w:tcW w:type="dxa" w:w="45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Dashboard principal — KPIs, graphiques, activité</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/imports</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Import Excel — upload + historique + tableau</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/automatisations</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Règles APScheduler</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/automatisations/new</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Créer une règle</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/mails/apercu/:id</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Aperçu + modification avant envoi</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/historique</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Historique des mails</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/agents</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Hub AI Agents</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/agents/chat</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Chat Assistant RH</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/agents/chat/historique</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Archive conversations</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/agents/analyste</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Agent Analyste RH</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/agents/orchestrateur</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Workflows orchestrateur</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Lien vers interface n8n (http://[IP]:5678) ★</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/configuration</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Paramètres SMTP, Ollama, n8n, prompts</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/logs</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Logs &amp; notifications</w:t>
            </w:r>
          </w:p>
        </w:tc>
      </w:tr>
    </w:tbl>
    <w:p>
      <w:pPr>
        <w:spacing w:after="100" w:before="100"/>
      </w:pPr>
      <w:r>
        <w:t xml:space="preserve"/>
      </w:r>
    </w:p>
    <w:p>
      <w:pPr>
        <w:spacing w:after="60" w:before="60"/>
        <w:ind w:left="400" w:hanging="240"/>
      </w:pPr>
      <w:r>
        <w:rPr>
          <w:rFonts w:ascii="Calibri" w:cs="Calibri" w:eastAsia="Calibri" w:hAnsi="Calibri"/>
          <w:b/>
          <w:bCs/>
          <w:color w:val="9B59B6"/>
          <w:sz w:val="20"/>
          <w:szCs w:val="20"/>
        </w:rPr>
        <w:t xml:space="preserve">▸  </w:t>
      </w:r>
      <w:r>
        <w:rPr>
          <w:rFonts w:ascii="Calibri" w:cs="Calibri" w:eastAsia="Calibri" w:hAnsi="Calibri"/>
          <w:color w:val="1A1A2E"/>
          <w:sz w:val="20"/>
          <w:szCs w:val="20"/>
        </w:rPr>
        <w:t xml:space="preserve">La page /n8n dans l'app React est un lien direct vers l'interface n8n locale</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Ou iframe embarquée selon préférence</w:t>
      </w:r>
    </w:p>
    <w:p>
      <w:pPr>
        <w:spacing w:after="100" w:before="100"/>
      </w:pPr>
      <w:r>
        <w:t xml:space="preserve"/>
      </w:r>
    </w:p>
    <w:p>
      <w:pPr>
        <w:pStyle w:val="Heading1"/>
        <w:shd w:fill="1E3A5F" w:color="1E3A5F" w:val="clear"/>
        <w:spacing w:after="200" w:before="400"/>
        <w:ind w:left="200" w:right="200"/>
      </w:pPr>
      <w:r>
        <w:rPr>
          <w:rFonts w:ascii="Calibri" w:cs="Calibri" w:eastAsia="Calibri" w:hAnsi="Calibri"/>
          <w:b/>
          <w:bCs/>
          <w:color w:val="FFFFFF"/>
          <w:sz w:val="32"/>
          <w:szCs w:val="32"/>
        </w:rPr>
        <w:t xml:space="preserve">6. API Backend</w:t>
      </w:r>
    </w:p>
    <w:p>
      <w:pPr>
        <w:pStyle w:val="Heading2"/>
        <w:pBdr>
          <w:bottom w:val="single" w:color="4A90D9" w:sz="4"/>
        </w:pBdr>
        <w:spacing w:after="120" w:before="320"/>
      </w:pPr>
      <w:r>
        <w:rPr>
          <w:rFonts w:ascii="Calibri" w:cs="Calibri" w:eastAsia="Calibri" w:hAnsi="Calibri"/>
          <w:b/>
          <w:bCs/>
          <w:color w:val="1E3A5F"/>
          <w:sz w:val="26"/>
          <w:szCs w:val="26"/>
        </w:rPr>
        <w:t xml:space="preserve">6.1 Endpoints REST — 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Méthode</w:t>
            </w:r>
          </w:p>
        </w:tc>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Endpoint</w:t>
            </w:r>
          </w:p>
        </w:tc>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POST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/api/imports/upload/</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Upload fichier Excel</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GET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/api/employes/</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Liste employés filtrable</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GET/POST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/api/automatisations/</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CRUD règles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POST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/api/automatisations/:id/run/</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Exécution manuelle</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POST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/api/mails/apercu/</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Génération aperçu LLM</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POST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/api/mails/envoyer/</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Envoi mail</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GET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/api/mails/historique/</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Historique mails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GET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/api/dashboard/stats/</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Statistiques dashboard</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GET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/api/config/</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Configuration globale</w:t>
            </w:r>
          </w:p>
        </w:tc>
      </w:tr>
    </w:tbl>
    <w:p>
      <w:pPr>
        <w:spacing w:after="100" w:before="100"/>
      </w:pPr>
      <w:r>
        <w:t xml:space="preserve"/>
      </w:r>
    </w:p>
    <w:p>
      <w:pPr>
        <w:pStyle w:val="Heading2"/>
        <w:pBdr>
          <w:bottom w:val="single" w:color="4A90D9" w:sz="4"/>
        </w:pBdr>
        <w:spacing w:after="120" w:before="320"/>
      </w:pPr>
      <w:r>
        <w:rPr>
          <w:rFonts w:ascii="Calibri" w:cs="Calibri" w:eastAsia="Calibri" w:hAnsi="Calibri"/>
          <w:b/>
          <w:bCs/>
          <w:color w:val="1E3A5F"/>
          <w:sz w:val="26"/>
          <w:szCs w:val="26"/>
        </w:rPr>
        <w:t xml:space="preserve">6.2 Endpoints REST — Agents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Méthode</w:t>
            </w:r>
          </w:p>
        </w:tc>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Endpoint</w:t>
            </w:r>
          </w:p>
        </w:tc>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POST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/api/agents/chat/</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Message à l'Assistant RH</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GET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/api/agents/chat/sessions/</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Sessions de conversation</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POST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/api/agents/analyste/run/</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Lancer l'analyste</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GET/POST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/api/agents/workflows/</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CRUD workflows orchestrateur</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POST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/api/agents/workflows/:id/run/</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Exécuter un workflow</w:t>
            </w:r>
          </w:p>
        </w:tc>
      </w:tr>
    </w:tbl>
    <w:p>
      <w:pPr>
        <w:spacing w:after="100" w:before="100"/>
      </w:pPr>
      <w:r>
        <w:t xml:space="preserve"/>
      </w:r>
    </w:p>
    <w:p>
      <w:pPr>
        <w:pStyle w:val="Heading2"/>
        <w:pBdr>
          <w:bottom w:val="single" w:color="4A90D9" w:sz="4"/>
        </w:pBdr>
        <w:spacing w:after="120" w:before="320"/>
      </w:pPr>
      <w:r>
        <w:rPr>
          <w:rFonts w:ascii="Calibri" w:cs="Calibri" w:eastAsia="Calibri" w:hAnsi="Calibri"/>
          <w:b/>
          <w:bCs/>
          <w:color w:val="1E3A5F"/>
          <w:sz w:val="26"/>
          <w:szCs w:val="26"/>
        </w:rPr>
        <w:t xml:space="preserve">6.3 Endpoints REST — n8n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Méthode</w:t>
            </w:r>
          </w:p>
        </w:tc>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Endpoint</w:t>
            </w:r>
          </w:p>
        </w:tc>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GET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/api/n8n/employes/</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Employés pour n8n (token auth)</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GET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/api/n8n/contrats/expiring/</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Contrats expirants pour n8n</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POST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/api/n8n/mails/envoyer/</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Envoi mail depuis n8n</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POST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/api/n8n/logs/</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Log d'exécution workflow n8n</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POST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/api/webhooks/n8n/trigger/</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Webhook déclenché par n8n</w:t>
            </w:r>
          </w:p>
        </w:tc>
      </w:tr>
    </w:tbl>
    <w:p>
      <w:pPr>
        <w:spacing w:after="100" w:before="100"/>
      </w:pPr>
      <w:r>
        <w:t xml:space="preserve"/>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Tous les endpoints n8n sont sécurisés par token API statique (header Authorization)</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n8n ne communique qu'en interne — aucun appel externe</w:t>
      </w:r>
    </w:p>
    <w:p>
      <w:pPr>
        <w:spacing w:after="100" w:before="100"/>
      </w:pPr>
      <w:r>
        <w:t xml:space="preserve"/>
      </w:r>
    </w:p>
    <w:p>
      <w:pPr>
        <w:pStyle w:val="Heading1"/>
        <w:shd w:fill="1E3A5F" w:color="1E3A5F" w:val="clear"/>
        <w:spacing w:after="200" w:before="400"/>
        <w:ind w:left="200" w:right="200"/>
      </w:pPr>
      <w:r>
        <w:rPr>
          <w:rFonts w:ascii="Calibri" w:cs="Calibri" w:eastAsia="Calibri" w:hAnsi="Calibri"/>
          <w:b/>
          <w:bCs/>
          <w:color w:val="FFFFFF"/>
          <w:sz w:val="32"/>
          <w:szCs w:val="32"/>
        </w:rPr>
        <w:t xml:space="preserve">7. Structure du Projet (Monorepo)</w:t>
      </w:r>
    </w:p>
    <w:p>
      <w:pPr>
        <w:spacing w:after="80" w:before="80"/>
      </w:pPr>
      <w:r>
        <w:rPr>
          <w:rFonts w:ascii="Calibri" w:cs="Calibri" w:eastAsia="Calibri" w:hAnsi="Calibri"/>
          <w:b/>
          <w:bCs/>
          <w:color w:val="1A1A2E"/>
          <w:sz w:val="20"/>
          <w:szCs w:val="20"/>
        </w:rPr>
        <w:t xml:space="preserve">grh-auto/</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backend/</w:t>
      </w:r>
    </w:p>
    <w:p>
      <w:pPr>
        <w:spacing w:after="60" w:before="60"/>
        <w:ind w:left="76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apps/imports/</w:t>
      </w:r>
    </w:p>
    <w:p>
      <w:pPr>
        <w:spacing w:after="60" w:before="60"/>
        <w:ind w:left="76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apps/automatisations/</w:t>
      </w:r>
    </w:p>
    <w:p>
      <w:pPr>
        <w:spacing w:after="60" w:before="60"/>
        <w:ind w:left="76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apps/mails/</w:t>
      </w:r>
    </w:p>
    <w:p>
      <w:pPr>
        <w:spacing w:after="60" w:before="60"/>
        <w:ind w:left="76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apps/llm/</w:t>
      </w:r>
    </w:p>
    <w:p>
      <w:pPr>
        <w:spacing w:after="60" w:before="60"/>
        <w:ind w:left="76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apps/agents/</w:t>
      </w:r>
    </w:p>
    <w:p>
      <w:pPr>
        <w:spacing w:after="60" w:before="60"/>
        <w:ind w:left="76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apps/n8n_integration/  ★ NOUVEAU</w:t>
      </w:r>
    </w:p>
    <w:p>
      <w:pPr>
        <w:spacing w:after="60" w:before="60"/>
        <w:ind w:left="112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endpoints n8n dédiés + token auth</w:t>
      </w:r>
    </w:p>
    <w:p>
      <w:pPr>
        <w:spacing w:after="60" w:before="60"/>
        <w:ind w:left="112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webhooks + logs workflows</w:t>
      </w:r>
    </w:p>
    <w:p>
      <w:pPr>
        <w:spacing w:after="60" w:before="60"/>
        <w:ind w:left="76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apps/notifications/</w:t>
      </w:r>
    </w:p>
    <w:p>
      <w:pPr>
        <w:spacing w:after="60" w:before="60"/>
        <w:ind w:left="76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apps/dashboard/</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frontend/</w:t>
      </w:r>
    </w:p>
    <w:p>
      <w:pPr>
        <w:spacing w:after="60" w:before="60"/>
        <w:ind w:left="76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src/pages/</w:t>
      </w:r>
    </w:p>
    <w:p>
      <w:pPr>
        <w:spacing w:after="60" w:before="60"/>
        <w:ind w:left="76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src/pages/agents/</w:t>
      </w:r>
    </w:p>
    <w:p>
      <w:pPr>
        <w:spacing w:after="60" w:before="60"/>
        <w:ind w:left="76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src/components/ChatWidget.jsx</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n8n/  ★ NOUVEAU</w:t>
      </w:r>
    </w:p>
    <w:p>
      <w:pPr>
        <w:spacing w:after="60" w:before="60"/>
        <w:ind w:left="76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workflows/ — exports JSON des workflows n8n versionnés</w:t>
      </w:r>
    </w:p>
    <w:p>
      <w:pPr>
        <w:spacing w:after="60" w:before="60"/>
        <w:ind w:left="76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README_n8n.md — guide utilisation pour l'équipe RH</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docker-compose.yml</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.env.example</w:t>
      </w:r>
    </w:p>
    <w:p>
      <w:pPr>
        <w:spacing w:after="100" w:before="100"/>
      </w:pPr>
      <w:r>
        <w:t xml:space="preserve"/>
      </w:r>
    </w:p>
    <w:p>
      <w:pPr>
        <w:pStyle w:val="Heading1"/>
        <w:shd w:fill="1E3A5F" w:color="1E3A5F" w:val="clear"/>
        <w:spacing w:after="200" w:before="400"/>
        <w:ind w:left="200" w:right="200"/>
      </w:pPr>
      <w:r>
        <w:rPr>
          <w:rFonts w:ascii="Calibri" w:cs="Calibri" w:eastAsia="Calibri" w:hAnsi="Calibri"/>
          <w:b/>
          <w:bCs/>
          <w:color w:val="FFFFFF"/>
          <w:sz w:val="32"/>
          <w:szCs w:val="32"/>
        </w:rPr>
        <w:t xml:space="preserve">8. Sécurité &amp; Conformité Loi 18/07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Composant</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Données traitées</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Sort du réseau ?</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Conformité</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Django/PostgreSQL</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Données RH complètes</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Non</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Conforme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Ollama</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Données RH (prompts)</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Non</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Conforme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 Self-Hosted</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Données RH (workflows)</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Non</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Conforme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LangChain Agents</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Données RH (analyse)</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Non</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Conforme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SMTP Gmail</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Contenu mail uniquement</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Oui (mail)</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Acceptable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 Cloud</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EXCLU</w:t>
            </w:r>
          </w:p>
        </w:tc>
      </w:tr>
    </w:tbl>
    <w:p>
      <w:pPr>
        <w:spacing w:after="100" w:before="100"/>
      </w:pPr>
      <w:r>
        <w:t xml:space="preserve"/>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Token API n8n stocké dans .env — jamais exposé</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n8n accessible uniquement sur le réseau local (pas d'exposition internet)</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Pare-feu Windows configuré pour bloquer l'accès externe au port 5678</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Audit log de toutes les actions agents et workflows n8n</w:t>
      </w:r>
    </w:p>
    <w:p>
      <w:pPr>
        <w:spacing w:after="100" w:before="100"/>
      </w:pPr>
      <w:r>
        <w:t xml:space="preserve"/>
      </w:r>
    </w:p>
    <w:p>
      <w:pPr>
        <w:pStyle w:val="Heading1"/>
        <w:shd w:fill="1E3A5F" w:color="1E3A5F" w:val="clear"/>
        <w:spacing w:after="200" w:before="400"/>
        <w:ind w:left="200" w:right="200"/>
      </w:pPr>
      <w:r>
        <w:rPr>
          <w:rFonts w:ascii="Calibri" w:cs="Calibri" w:eastAsia="Calibri" w:hAnsi="Calibri"/>
          <w:b/>
          <w:bCs/>
          <w:color w:val="FFFFFF"/>
          <w:sz w:val="32"/>
          <w:szCs w:val="32"/>
        </w:rPr>
        <w:t xml:space="preserve">9. Roadmap MVP v3.0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Phase</w:t>
            </w:r>
          </w:p>
        </w:tc>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Contenu</w:t>
            </w:r>
          </w:p>
        </w:tc>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Durée</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1</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Setup Docker Compose (Django + React + PostgreSQL + Redis + n8n)</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 jours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2</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Module Import Excel + Modèles DB</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 jours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3</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Intégration Ollama + Génération contenu mail</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 jours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4</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Module Email (SMTP + templates)</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1 jour</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5</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Scheduler APScheduler + règles</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 jours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6</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Interface React core (toutes pages)</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4 jours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7</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WebSocket + notifications temps réel</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 jours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8</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Dashboard + graphiques Recharts</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 jours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9</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Agent Analyste RH (LangChain)</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 jours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10</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Agent Assistant Chat + mémoire</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3 jours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11</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Agent Orchestrateur + workflows</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3 jours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12</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Interface Agents (chat, analyste, orchestrateur)</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3 jours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13 ★</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 : endpoints Django dédiés + token auth</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1 jour</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14 ★</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 : workflows prêts à l'emploi (templates RH)</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 jours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15 ★</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 : guide utilisateur + formation équipe RH</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1 jour</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16</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Export PDF/Excel + tests + polish final</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 jours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Total estimé</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MVP complet avec AI Agents + n8n</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~34 jours</w:t>
            </w:r>
          </w:p>
        </w:tc>
      </w:tr>
    </w:tbl>
    <w:p>
      <w:pPr>
        <w:spacing w:after="100" w:before="100"/>
      </w:pPr>
      <w:r>
        <w:t xml:space="preserve"/>
      </w:r>
    </w:p>
    <w:p>
      <w:pPr>
        <w:pStyle w:val="Heading1"/>
        <w:shd w:fill="1E3A5F" w:color="1E3A5F" w:val="clear"/>
        <w:spacing w:after="200" w:before="400"/>
        <w:ind w:left="200" w:right="200"/>
      </w:pPr>
      <w:r>
        <w:rPr>
          <w:rFonts w:ascii="Calibri" w:cs="Calibri" w:eastAsia="Calibri" w:hAnsi="Calibri"/>
          <w:b/>
          <w:bCs/>
          <w:color w:val="FFFFFF"/>
          <w:sz w:val="32"/>
          <w:szCs w:val="32"/>
        </w:rPr>
        <w:t xml:space="preserve">10. Variables d'Environnement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Variable</w:t>
            </w:r>
          </w:p>
        </w:tc>
        <w:tc>
          <w:tcPr>
            <w:tcW w:type="dxa" w:w="45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DJANGO_SECRET_KEY</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Clé secrète Django</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DEBUG</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True en développement</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DB_NAME / DB_USER / DB_PASSWORD</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Credentials PostgreSQL</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DB_HOST / DB_PORT</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Host DB (db) et port (5432)</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EMAIL_HOST_USER</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Adresse Gmail expéditeur</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EMAIL_HOST_PASSWORD</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App Password Gmail</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OLLAMA_BASE_URL</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http://host.docker.internal:11434</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OLLAMA_DEFAULT_MODEL</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Modèle par défaut (ex: llama3)</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OLLAMA_AGENT_MODEL</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Modèle dédié aux agents</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WATCH_FOLDER_PATH</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Dossier surveillé auto-import Excel</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CORS_ALLOWED_ORIGINS</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http://localhost:5173</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AGENT_MAX_ITERATIONS</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Nb max itérations par agent (défaut: 10)</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AGENT_TIMEOUT</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Timeout secondes par appel agent (défaut: 120)</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N8N_API_TOKEN ★</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Token auth pour les endpoints n8n</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N8N_ENCRYPTION_KEY ★</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Clé chiffrement credentials n8n</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N8N_HOST ★</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0.0.0.0 (accès réseau local)</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N8N_PORT ★</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5678</w:t>
            </w:r>
          </w:p>
        </w:tc>
      </w:tr>
    </w:tbl>
    <w:p>
      <w:pPr>
        <w:spacing w:after="100" w:before="100"/>
      </w:pPr>
      <w:r>
        <w:t xml:space="preserve"/>
      </w:r>
    </w:p>
    <w:p>
      <w:pPr>
        <w:pStyle w:val="Heading1"/>
        <w:shd w:fill="1E3A5F" w:color="1E3A5F" w:val="clear"/>
        <w:spacing w:after="200" w:before="400"/>
        <w:ind w:left="200" w:right="200"/>
      </w:pPr>
      <w:r>
        <w:rPr>
          <w:rFonts w:ascii="Calibri" w:cs="Calibri" w:eastAsia="Calibri" w:hAnsi="Calibri"/>
          <w:b/>
          <w:bCs/>
          <w:color w:val="FFFFFF"/>
          <w:sz w:val="32"/>
          <w:szCs w:val="32"/>
        </w:rPr>
        <w:t xml:space="preserve">11. Extensions Futures (Post-MVP)</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Connexion directe à l'API GRH (remplacement du fichier Excel)</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Multi-utilisateurs avec rôles (Admin, RH Manager, Lecteur)</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n8n : workflows avancés avec logique conditionnelle complexe</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Agents spécialisés (agent paie, agent recrutement)</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RAG sur documents RH internes (notes de service, circulaires)</w:t>
      </w:r>
    </w:p>
    <w:p>
      <w:pPr>
        <w:spacing w:after="60" w:before="60"/>
        <w:ind w:left="400" w:hanging="240"/>
      </w:pPr>
      <w:r>
        <w:rPr>
          <w:rFonts w:ascii="Calibri" w:cs="Calibri" w:eastAsia="Calibri" w:hAnsi="Calibri"/>
          <w:b/>
          <w:bCs/>
          <w:color w:val="4A90D9"/>
          <w:sz w:val="20"/>
          <w:szCs w:val="20"/>
        </w:rPr>
        <w:t xml:space="preserve">▸  </w:t>
      </w:r>
      <w:r>
        <w:rPr>
          <w:rFonts w:ascii="Calibri" w:cs="Calibri" w:eastAsia="Calibri" w:hAnsi="Calibri"/>
          <w:color w:val="1A1A2E"/>
          <w:sz w:val="20"/>
          <w:szCs w:val="20"/>
        </w:rPr>
        <w:t xml:space="preserve">Déploiement sur serveur interne de l'entreprise</w:t>
      </w:r>
    </w:p>
    <w:p>
      <w:pPr>
        <w:spacing w:after="100" w:before="100"/>
      </w:pPr>
      <w:r>
        <w:t xml:space="preserve"/>
      </w:r>
    </w:p>
    <w:p>
      <w:pPr>
        <w:spacing w:after="100" w:before="100"/>
      </w:pPr>
      <w:r>
        <w:t xml:space="preserve"/>
      </w:r>
    </w:p>
    <w:p>
      <w:pPr>
        <w:shd w:fill="F2F6FA" w:color="F2F6FA" w:val="clear"/>
        <w:spacing w:before="400"/>
        <w:jc w:val="center"/>
      </w:pPr>
      <w:r>
        <w:rPr>
          <w:rFonts w:ascii="Calibri" w:cs="Calibri" w:eastAsia="Calibri" w:hAnsi="Calibri"/>
          <w:i/>
          <w:iCs/>
          <w:color w:val="2E6DA4"/>
          <w:sz w:val="16"/>
          <w:szCs w:val="16"/>
        </w:rPr>
        <w:t xml:space="preserve">Document rédigé pour usage interne — Projet GRH-Auto MVP v3.0 | Conforme Loi 18/07</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pBdr>
      <w:spacing w:before="100"/>
      <w:jc w:val="center"/>
    </w:pPr>
    <w:r>
      <w:rPr>
        <w:rFonts w:ascii="Calibri" w:cs="Calibri" w:eastAsia="Calibri" w:hAnsi="Calibri"/>
        <w:color w:val="BDC3C7"/>
        <w:sz w:val="16"/>
        <w:szCs w:val="16"/>
      </w:rPr>
      <w:t xml:space="preserve">Document confidentiel — Usage interne uniquement  |  Page </w:t>
    </w:r>
    <w:r>
      <w:rPr>
        <w:rFonts w:ascii="Calibri" w:cs="Calibri" w:eastAsia="Calibri" w:hAnsi="Calibri"/>
        <w:color w:val="BDC3C7"/>
        <w:sz w:val="16"/>
        <w:szCs w:val="16"/>
      </w:rPr>
      <w:fldChar w:fldCharType="begin"/>
      <w:instrText xml:space="preserve">PAGE</w:instrText>
      <w:fldChar w:fldCharType="separate"/>
      <w:fldChar w:fldCharType="end"/>
    </w:r>
    <w:r>
      <w:rPr>
        <w:rFonts w:ascii="Calibri" w:cs="Calibri" w:eastAsia="Calibri" w:hAnsi="Calibri"/>
        <w:color w:val="BDC3C7"/>
        <w:sz w:val="16"/>
        <w:szCs w:val="16"/>
      </w:rPr>
      <w:t xml:space="preserve"> / </w:t>
    </w:r>
    <w:r>
      <w:rPr>
        <w:rFonts w:ascii="Calibri" w:cs="Calibri" w:eastAsia="Calibri" w:hAnsi="Calibri"/>
        <w:color w:val="BDC3C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6"/>
      </w:pBdr>
      <w:spacing w:after="100"/>
      <w:jc w:val="right"/>
    </w:pPr>
    <w:r>
      <w:rPr>
        <w:rFonts w:ascii="Calibri" w:cs="Calibri" w:eastAsia="Calibri" w:hAnsi="Calibri"/>
        <w:i/>
        <w:iCs/>
        <w:color w:val="2E6DA4"/>
        <w:sz w:val="16"/>
        <w:szCs w:val="16"/>
      </w:rPr>
      <w:t xml:space="preserve">GRH Automatisation — Cahier des Charges Technique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2026-07-09T13:50:02.546Z</dcterms:created>
  <dcterms:modified xsi:type="dcterms:W3CDTF">2026-07-09T13:50:02.547Z</dcterms:modified>
</cp:coreProperties>
</file>

<file path=docProps/custom.xml><?xml version="1.0" encoding="utf-8"?>
<Properties xmlns="http://schemas.openxmlformats.org/officeDocument/2006/custom-properties" xmlns:vt="http://schemas.openxmlformats.org/officeDocument/2006/docPropsVTypes"/>
</file>