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53744"/>
          <w:sz w:val="56"/>
          <w:szCs w:val="56"/>
          <w:rtl w:val="0"/>
        </w:rPr>
        <w:t xml:space="preserve">Universidad Tecnológica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53744"/>
          <w:sz w:val="44"/>
          <w:szCs w:val="44"/>
          <w:rtl w:val="0"/>
        </w:rPr>
        <w:t xml:space="preserve">Facultad Regional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40" w:lineRule="auto"/>
        <w:jc w:val="center"/>
        <w:rPr>
          <w:rFonts w:ascii="Calibri" w:cs="Calibri" w:eastAsia="Calibri" w:hAnsi="Calibri"/>
          <w:b w:val="1"/>
          <w:color w:val="353744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53744"/>
          <w:sz w:val="48"/>
          <w:szCs w:val="48"/>
          <w:rtl w:val="0"/>
        </w:rPr>
        <w:t xml:space="preserve">Ingeniería en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353744"/>
          <w:sz w:val="40"/>
          <w:szCs w:val="40"/>
          <w:rtl w:val="0"/>
        </w:rPr>
        <w:t xml:space="preserve">Ingeniería y Calidad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24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53744"/>
          <w:sz w:val="36"/>
          <w:szCs w:val="36"/>
        </w:rPr>
        <w:drawing>
          <wp:inline distB="0" distT="0" distL="0" distR="0">
            <wp:extent cx="1877969" cy="2225742"/>
            <wp:effectExtent b="0" l="0" r="0" t="0"/>
            <wp:docPr descr="https://lh7-rt.googleusercontent.com/docsz/AD_4nXd0Sx_BlMr2i290VKzoNmozeKwXZ773tKi9ZOeukjk-E8RRJHmTJFVXV8Wr7eRTsXdQTBbmws8lNmGpI_BnqWpCv4fzH2Or9ocwvboSIaM56IIy4nT351634RDDt9vS9qIcFguP?key=ZErxD6hPo3JWzG5z8bdt2zMq" id="2" name="image1.png"/>
            <a:graphic>
              <a:graphicData uri="http://schemas.openxmlformats.org/drawingml/2006/picture">
                <pic:pic>
                  <pic:nvPicPr>
                    <pic:cNvPr descr="https://lh7-rt.googleusercontent.com/docsz/AD_4nXd0Sx_BlMr2i290VKzoNmozeKwXZ773tKi9ZOeukjk-E8RRJHmTJFVXV8Wr7eRTsXdQTBbmws8lNmGpI_BnqWpCv4fzH2Or9ocwvboSIaM56IIy4nT351634RDDt9vS9qIcFguP?key=ZErxD6hPo3JWzG5z8bdt2zMq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969" cy="2225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color w:val="353744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color w:val="353744"/>
          <w:sz w:val="52"/>
          <w:szCs w:val="52"/>
          <w:rtl w:val="0"/>
        </w:rPr>
        <w:t xml:space="preserve">Práctico 4: SCM - Herramientas de SCM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color w:val="35374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Año: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Curso: 4K2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Grupo Nro: 10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Integrantes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82603 - Maldonado, Francisco Daniel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86199 - Ladux, Carlos Agustin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86495 - Lypnik, Zoi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89398 - Sisca, Tomas Nazareno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90023 - Carreras, Nicolás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90230 - Ocampo Vysin, Arian Javier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90317 - Blencio, Juan Mateo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91140 - Salum, Mauricio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3m9zdbj2e77p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shd w:fill="f4cccc" w:val="clear"/>
        </w:rPr>
      </w:pPr>
      <w:bookmarkStart w:colFirst="0" w:colLast="0" w:name="_wcvsh5vnj8jm" w:id="1"/>
      <w:bookmarkEnd w:id="1"/>
      <w:r w:rsidDel="00000000" w:rsidR="00000000" w:rsidRPr="00000000">
        <w:rPr>
          <w:rtl w:val="0"/>
        </w:rPr>
        <w:t xml:space="preserve">Estructura del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637341" cy="504724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7341" cy="5047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lwcrsrslsg2s" w:id="2"/>
      <w:bookmarkEnd w:id="2"/>
      <w:r w:rsidDel="00000000" w:rsidR="00000000" w:rsidRPr="00000000">
        <w:rPr>
          <w:rtl w:val="0"/>
        </w:rPr>
        <w:t xml:space="preserve">Tabla de </w:t>
      </w:r>
      <w:r w:rsidDel="00000000" w:rsidR="00000000" w:rsidRPr="00000000">
        <w:rPr>
          <w:rtl w:val="0"/>
        </w:rPr>
        <w:t xml:space="preserve">Ítems</w:t>
      </w:r>
      <w:r w:rsidDel="00000000" w:rsidR="00000000" w:rsidRPr="00000000">
        <w:rPr>
          <w:rtl w:val="0"/>
        </w:rPr>
        <w:t xml:space="preserve">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80"/>
        <w:gridCol w:w="2190"/>
        <w:tblGridChange w:id="0">
          <w:tblGrid>
            <w:gridCol w:w="2235"/>
            <w:gridCol w:w="2235"/>
            <w:gridCol w:w="228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Ítem de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de Nombrado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Ítem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 de clases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[N]_[tema].pdf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/01-Teorico/Unidad[N]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  <w:t xml:space="preserve">Teórico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Bibliografía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[titulo]_[autor].pdf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/01-Teorico/Bibliografia/[tema]/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Guía de Ejercicios Prácticos Resueltos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Guia_Ejercicios-Resueltos.pdf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/02-Practico/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Práctico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Guía de Trabajos Prácticos Evaluable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Guia_TPs-Evaluables.pdf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/02-Practico/Trabajos-Practicos/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Práctico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 Práctico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Practico[N]_[tema]_[titulo].[ext]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/02-Practico/Trabajos-Practicos/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Práctico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Lineamientos para Trabajos de Investigación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Lineamientos-Trabajos-Investigacion.pdf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/01-Teorico/Trabajos-Investigacion/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Teorico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 de Investigación Grupal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Trabajo-Conceptual[N]_[tema].[ext]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/01-Teorico/Trabajos-Investigacion/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Teorico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Enlace a clases grabadas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Clases-Grabadas-2021.</w:t>
            </w:r>
            <w:r w:rsidDel="00000000" w:rsidR="00000000" w:rsidRPr="00000000">
              <w:rPr>
                <w:rtl w:val="0"/>
              </w:rPr>
              <w:t xml:space="preserve">xls</w:t>
            </w: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/03-Materiales-Adicionales/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Adicional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Cronograma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Cronograma-2025.xlsx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/03-Materiales-Adicionales/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Adicional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Información docentes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informacion_docentes.png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/03-Materiales-Adicionales/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Adicional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 de la asignatura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Programa-ISW-2025.pdf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/03-Materiales-Adicionales/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Adicional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emplate_</w:t>
            </w:r>
            <w:r w:rsidDel="00000000" w:rsidR="00000000" w:rsidRPr="00000000">
              <w:rPr>
                <w:rtl w:val="0"/>
              </w:rPr>
              <w:t xml:space="preserve">[tema].[ext]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/03-Materiales-Adicionales/Templetes/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Adicional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Apoyo Evaluaciones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Material-</w:t>
            </w:r>
            <w:r w:rsidDel="00000000" w:rsidR="00000000" w:rsidRPr="00000000">
              <w:rPr>
                <w:rtl w:val="0"/>
              </w:rPr>
              <w:t xml:space="preserve">Apoyo_</w:t>
            </w:r>
            <w:r w:rsidDel="00000000" w:rsidR="00000000" w:rsidRPr="00000000">
              <w:rPr>
                <w:rtl w:val="0"/>
              </w:rPr>
              <w:t xml:space="preserve">[descripcion].pdf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/03-Materiales-Adicionales/Material-Apoyo-Evaluaciones/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Adicional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 de Gestión de Configuración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SCM_Herramientas-de-SCM.</w:t>
            </w:r>
            <w:r w:rsidDel="00000000" w:rsidR="00000000" w:rsidRPr="00000000">
              <w:rPr>
                <w:rtl w:val="0"/>
              </w:rPr>
              <w:t xml:space="preserve">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/04-Documentacion-Gestion/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Información de 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README.md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[N]_[tema]:</w:t>
      </w:r>
      <w:r w:rsidDel="00000000" w:rsidR="00000000" w:rsidRPr="00000000">
        <w:rPr>
          <w:rtl w:val="0"/>
        </w:rPr>
        <w:t xml:space="preserve"> Número de presentación(ej: 00, 01, 12) seguido del nombre del tema tratado.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[titulo]-[autor]:</w:t>
      </w:r>
      <w:r w:rsidDel="00000000" w:rsidR="00000000" w:rsidRPr="00000000">
        <w:rPr>
          <w:rtl w:val="0"/>
        </w:rPr>
        <w:t xml:space="preserve"> Nombre del libro o documento y del autor/es del mismo.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Guia_Ejercicios-Resueltos:</w:t>
      </w:r>
      <w:r w:rsidDel="00000000" w:rsidR="00000000" w:rsidRPr="00000000">
        <w:rPr>
          <w:rtl w:val="0"/>
        </w:rPr>
        <w:t xml:space="preserve"> Esta guía presenta algunos casos con sus soluciones propuestas, como referencia de algunos temas prácticos abordados por la cátedra.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Guia_TPs-Evaluables:</w:t>
      </w:r>
      <w:r w:rsidDel="00000000" w:rsidR="00000000" w:rsidRPr="00000000">
        <w:rPr>
          <w:rtl w:val="0"/>
        </w:rPr>
        <w:t xml:space="preserve"> En esta guía están los enunciados del conjunto de trabajos prácticos grupales que los estudiantes deben realizar durante el cuatrimestre. (evaluables y no evaluables).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Practico[N]_[tema]_[titulo].[ext]:</w:t>
      </w:r>
      <w:r w:rsidDel="00000000" w:rsidR="00000000" w:rsidRPr="00000000">
        <w:rPr>
          <w:rtl w:val="0"/>
        </w:rPr>
        <w:t xml:space="preserve"> Trabajo práctico número N seguido del tema general y título del mismo, con extensión correspondiente al formato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Lineamientos-Trabajos-Investigacion:</w:t>
      </w:r>
      <w:r w:rsidDel="00000000" w:rsidR="00000000" w:rsidRPr="00000000">
        <w:rPr>
          <w:rtl w:val="0"/>
        </w:rPr>
        <w:t xml:space="preserve"> Lineamientos para los trabajos de Investigación de la materia.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Trabajo-Conceptual[N]_[tema].[ext]:</w:t>
      </w:r>
      <w:r w:rsidDel="00000000" w:rsidR="00000000" w:rsidRPr="00000000">
        <w:rPr>
          <w:rtl w:val="0"/>
        </w:rPr>
        <w:t xml:space="preserve"> Trabajo de Investigación Conceptual número N seguido de la temática del mismo, con extensión correspondiente al formato.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Clases-Grabadas-2021:</w:t>
      </w:r>
      <w:r w:rsidDel="00000000" w:rsidR="00000000" w:rsidRPr="00000000">
        <w:rPr>
          <w:rtl w:val="0"/>
        </w:rPr>
        <w:t xml:space="preserve"> Excel con los enlaces a las clases grabadas de 2021 de la materia.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Cronograma-2025: </w:t>
      </w:r>
      <w:r w:rsidDel="00000000" w:rsidR="00000000" w:rsidRPr="00000000">
        <w:rPr>
          <w:rtl w:val="0"/>
        </w:rPr>
        <w:t xml:space="preserve">Excel con cronograma propuesto de 2025 de la materia.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informacion_docentes: </w:t>
      </w:r>
      <w:r w:rsidDel="00000000" w:rsidR="00000000" w:rsidRPr="00000000">
        <w:rPr>
          <w:rtl w:val="0"/>
        </w:rPr>
        <w:t xml:space="preserve">imagen con la información de contacto de los profesores de la cátedra.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Programa-ISW-2025:</w:t>
      </w:r>
      <w:r w:rsidDel="00000000" w:rsidR="00000000" w:rsidRPr="00000000">
        <w:rPr>
          <w:rtl w:val="0"/>
        </w:rPr>
        <w:t xml:space="preserve"> Planificación de la materia a partir del ciclo lectivo 2025.</w:t>
        <w:br w:type="textWrapping"/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emplate_</w:t>
      </w:r>
      <w:r w:rsidDel="00000000" w:rsidR="00000000" w:rsidRPr="00000000">
        <w:rPr>
          <w:b w:val="1"/>
          <w:rtl w:val="0"/>
        </w:rPr>
        <w:t xml:space="preserve">[tema].[ext]: </w:t>
      </w:r>
      <w:r w:rsidDel="00000000" w:rsidR="00000000" w:rsidRPr="00000000">
        <w:rPr>
          <w:rtl w:val="0"/>
        </w:rPr>
        <w:t xml:space="preserve">Templetes necesarios para el cursado de la materia con sus respectivos temas identificatorios y extensiones acordes (docx, xlsx)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Material-</w:t>
      </w:r>
      <w:r w:rsidDel="00000000" w:rsidR="00000000" w:rsidRPr="00000000">
        <w:rPr>
          <w:b w:val="1"/>
          <w:rtl w:val="0"/>
        </w:rPr>
        <w:t xml:space="preserve">Apoyo_</w:t>
      </w:r>
      <w:r w:rsidDel="00000000" w:rsidR="00000000" w:rsidRPr="00000000">
        <w:rPr>
          <w:b w:val="1"/>
          <w:rtl w:val="0"/>
        </w:rPr>
        <w:t xml:space="preserve">[descripcion]</w:t>
      </w:r>
      <w:r w:rsidDel="00000000" w:rsidR="00000000" w:rsidRPr="00000000">
        <w:rPr>
          <w:rtl w:val="0"/>
        </w:rPr>
        <w:t xml:space="preserve">: Cualquier material de apoyo que algún participante considere de valor para el grupo con una descripción breve y significativa (ej: Resumen-Primer-Parcial, Parcial-Teórico-2022).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SCM_Herramientas-de-SCM</w:t>
      </w:r>
      <w:r w:rsidDel="00000000" w:rsidR="00000000" w:rsidRPr="00000000">
        <w:rPr>
          <w:rtl w:val="0"/>
        </w:rPr>
        <w:t xml:space="preserve">: Practico4 SCM_Herramientas-de-SCM. Documentación sobre Gestión de Configuración.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Archivo .md que contiene información pertinente de los integrantes y grupo (número de grupo, legajos, nombres y apellidos, emails, usuarios de GitHub)</w:t>
      </w:r>
      <w:r w:rsidDel="00000000" w:rsidR="00000000" w:rsidRPr="00000000">
        <w:rPr>
          <w:shd w:fill="f4cccc" w:val="clear"/>
          <w:rtl w:val="0"/>
        </w:rPr>
        <w:t xml:space="preserve"> 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widowControl w:val="0"/>
        <w:spacing w:line="240" w:lineRule="auto"/>
        <w:rPr/>
      </w:pPr>
      <w:bookmarkStart w:colFirst="0" w:colLast="0" w:name="_snarwdn0a7wl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widowControl w:val="0"/>
        <w:spacing w:line="240" w:lineRule="auto"/>
        <w:rPr/>
      </w:pPr>
      <w:bookmarkStart w:colFirst="0" w:colLast="0" w:name="_j9zzbwi3dw57" w:id="4"/>
      <w:bookmarkEnd w:id="4"/>
      <w:r w:rsidDel="00000000" w:rsidR="00000000" w:rsidRPr="00000000">
        <w:rPr>
          <w:rtl w:val="0"/>
        </w:rPr>
        <w:t xml:space="preserve">Formato de los commits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[tipo]/descripción clara de los cambios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Tipos de commits para documentación: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material: Adición de nuevo material de estudio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tarea: Entrega o modificación de trabajos prácticos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docs: Actualización de documentación o readme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organizacion: Reorganización de estructura de carpetas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recurso: Adición de recursos adicionales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correccion: Corrección de errores en materiales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linea-base: Creación de línea base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widowControl w:val="0"/>
        <w:spacing w:line="276" w:lineRule="auto"/>
        <w:rPr/>
      </w:pPr>
      <w:bookmarkStart w:colFirst="0" w:colLast="0" w:name="_yavdtto02zpi" w:id="5"/>
      <w:bookmarkEnd w:id="5"/>
      <w:r w:rsidDel="00000000" w:rsidR="00000000" w:rsidRPr="00000000">
        <w:rPr>
          <w:rtl w:val="0"/>
        </w:rPr>
        <w:t xml:space="preserve">Criterios para Línea Base</w:t>
      </w:r>
    </w:p>
    <w:p w:rsidR="00000000" w:rsidDel="00000000" w:rsidP="00000000" w:rsidRDefault="00000000" w:rsidRPr="00000000" w14:paraId="00000087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Momentos para establecer línea base: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Después de la corrección de cada TP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 a cada evaluación parcial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Después de la corrección de las investigaciones </w:t>
      </w:r>
      <w:r w:rsidDel="00000000" w:rsidR="00000000" w:rsidRPr="00000000">
        <w:rPr>
          <w:rtl w:val="0"/>
        </w:rPr>
        <w:t xml:space="preserve">grupales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Criterios de calidad para línea base: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 revisado y corregido según feedback docente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completa y actualizada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 de archivos conforme a reglas de nombrado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Materiales organizados en ubicaciones correctas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Versiones finales de documentos entregables</w:t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