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lay" w:cs="Play" w:eastAsia="Play" w:hAnsi="Play"/>
          <w:b w:val="1"/>
          <w:bCs w:val="1"/>
          <w:color w:val="006d77"/>
          <w:sz w:val="22"/>
          <w:szCs w:val="22"/>
          <w:rtl w:val="0"/>
        </w:rPr>
        <w:t xml:space="preserve">TALVRIN</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GLOBAL AI GATEWAY, RETRIEVAL</w:t>
        <w:br w:type="textWrapping"/>
        <w:t xml:space="preserve">&amp; MODEL SAFETY SPECIFICATION</w:t>
      </w:r>
    </w:p>
    <w:p w:rsidR="00000000" w:rsidDel="00000000" w:rsidP="00000000" w:rsidRDefault="00000000" w:rsidRPr="00000000" w14:paraId="00000003">
      <w:pPr>
        <w:rPr/>
      </w:pPr>
      <w:r w:rsidDel="00000000" w:rsidR="00000000" w:rsidRPr="00000000">
        <w:rPr>
          <w:b w:val="1"/>
          <w:bCs w:val="1"/>
          <w:color w:val="385170"/>
          <w:sz w:val="20"/>
          <w:szCs w:val="20"/>
          <w:rtl w:val="0"/>
        </w:rPr>
        <w:t xml:space="preserve">Detailed Engineering Wireframe 09 / 14</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production contract for controlled model access, evidence-constrained generation, global provider routing, claim grounding, model safety, evaluation and operational governance.</w:t>
      </w:r>
    </w:p>
    <w:tbl>
      <w:tblPr>
        <w:tblStyle w:val="Table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05">
            <w:pPr>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06">
            <w:pPr>
              <w:rPr/>
            </w:pPr>
            <w:r w:rsidDel="00000000" w:rsidR="00000000" w:rsidRPr="00000000">
              <w:rPr>
                <w:b w:val="1"/>
                <w:bCs w:val="1"/>
                <w:color w:val="ffffff"/>
                <w:sz w:val="16"/>
                <w:szCs w:val="16"/>
                <w:rtl w:val="0"/>
              </w:rPr>
              <w:t xml:space="preserve">Value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07">
            <w:pPr>
              <w:rPr/>
            </w:pPr>
            <w:r w:rsidDel="00000000" w:rsidR="00000000" w:rsidRPr="00000000">
              <w:rPr>
                <w:b w:val="1"/>
                <w:bCs w:val="1"/>
                <w:sz w:val="16"/>
                <w:szCs w:val="16"/>
                <w:rtl w:val="0"/>
              </w:rPr>
              <w:t xml:space="preserve">Document ID</w:t>
            </w:r>
            <w:r w:rsidDel="00000000" w:rsidR="00000000" w:rsidRPr="00000000">
              <w:rPr>
                <w:rtl w:val="0"/>
              </w:rPr>
            </w:r>
          </w:p>
        </w:tc>
        <w:tc>
          <w:tcPr>
            <w:tcMar>
              <w:top w:w="85.0" w:type="dxa"/>
              <w:bottom w:w="85.0" w:type="dxa"/>
            </w:tcMar>
          </w:tcPr>
          <w:p w:rsidR="00000000" w:rsidDel="00000000" w:rsidP="00000000" w:rsidRDefault="00000000" w:rsidRPr="00000000" w14:paraId="00000008">
            <w:pPr>
              <w:rPr/>
            </w:pPr>
            <w:r w:rsidDel="00000000" w:rsidR="00000000" w:rsidRPr="00000000">
              <w:rPr>
                <w:sz w:val="16"/>
                <w:szCs w:val="16"/>
                <w:rtl w:val="0"/>
              </w:rPr>
              <w:t xml:space="preserve">PLT-AI-001</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09">
            <w:pPr>
              <w:rPr/>
            </w:pPr>
            <w:r w:rsidDel="00000000" w:rsidR="00000000" w:rsidRPr="00000000">
              <w:rPr>
                <w:b w:val="1"/>
                <w:bCs w:val="1"/>
                <w:sz w:val="16"/>
                <w:szCs w:val="16"/>
                <w:rtl w:val="0"/>
              </w:rPr>
              <w:t xml:space="preserve">Version</w:t>
            </w:r>
            <w:r w:rsidDel="00000000" w:rsidR="00000000" w:rsidRPr="00000000">
              <w:rPr>
                <w:rtl w:val="0"/>
              </w:rPr>
            </w:r>
          </w:p>
        </w:tc>
        <w:tc>
          <w:tcPr>
            <w:tcMar>
              <w:top w:w="85.0" w:type="dxa"/>
              <w:bottom w:w="85.0" w:type="dxa"/>
            </w:tcMar>
          </w:tcPr>
          <w:p w:rsidR="00000000" w:rsidDel="00000000" w:rsidP="00000000" w:rsidRDefault="00000000" w:rsidRPr="00000000" w14:paraId="0000000A">
            <w:pPr>
              <w:rPr/>
            </w:pPr>
            <w:r w:rsidDel="00000000" w:rsidR="00000000" w:rsidRPr="00000000">
              <w:rPr>
                <w:sz w:val="16"/>
                <w:szCs w:val="16"/>
                <w:rtl w:val="0"/>
              </w:rPr>
              <w:t xml:space="preserve">1.0</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0B">
            <w:pPr>
              <w:rPr/>
            </w:pPr>
            <w:r w:rsidDel="00000000" w:rsidR="00000000" w:rsidRPr="00000000">
              <w:rPr>
                <w:b w:val="1"/>
                <w:bCs w:val="1"/>
                <w:sz w:val="16"/>
                <w:szCs w:val="16"/>
                <w:rtl w:val="0"/>
              </w:rPr>
              <w:t xml:space="preserve">Architecture class</w:t>
            </w:r>
            <w:r w:rsidDel="00000000" w:rsidR="00000000" w:rsidRPr="00000000">
              <w:rPr>
                <w:rtl w:val="0"/>
              </w:rPr>
            </w:r>
          </w:p>
        </w:tc>
        <w:tc>
          <w:tcPr>
            <w:tcMar>
              <w:top w:w="85.0" w:type="dxa"/>
              <w:bottom w:w="85.0" w:type="dxa"/>
            </w:tcMar>
          </w:tcPr>
          <w:p w:rsidR="00000000" w:rsidDel="00000000" w:rsidP="00000000" w:rsidRDefault="00000000" w:rsidRPr="00000000" w14:paraId="0000000C">
            <w:pPr>
              <w:rPr/>
            </w:pPr>
            <w:r w:rsidDel="00000000" w:rsidR="00000000" w:rsidRPr="00000000">
              <w:rPr>
                <w:sz w:val="16"/>
                <w:szCs w:val="16"/>
                <w:rtl w:val="0"/>
              </w:rPr>
              <w:t xml:space="preserve">Global controlled AI architecture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0D">
            <w:pPr>
              <w:rPr/>
            </w:pPr>
            <w:r w:rsidDel="00000000" w:rsidR="00000000" w:rsidRPr="00000000">
              <w:rPr>
                <w:b w:val="1"/>
                <w:bCs w:val="1"/>
                <w:sz w:val="16"/>
                <w:szCs w:val="16"/>
                <w:rtl w:val="0"/>
              </w:rPr>
              <w:t xml:space="preserve">Classification</w:t>
            </w:r>
            <w:r w:rsidDel="00000000" w:rsidR="00000000" w:rsidRPr="00000000">
              <w:rPr>
                <w:rtl w:val="0"/>
              </w:rPr>
            </w:r>
          </w:p>
        </w:tc>
        <w:tc>
          <w:tcPr>
            <w:tcMar>
              <w:top w:w="85.0" w:type="dxa"/>
              <w:bottom w:w="85.0" w:type="dxa"/>
            </w:tcMar>
          </w:tcPr>
          <w:p w:rsidR="00000000" w:rsidDel="00000000" w:rsidP="00000000" w:rsidRDefault="00000000" w:rsidRPr="00000000" w14:paraId="0000000E">
            <w:pPr>
              <w:rPr/>
            </w:pPr>
            <w:r w:rsidDel="00000000" w:rsidR="00000000" w:rsidRPr="00000000">
              <w:rPr>
                <w:sz w:val="16"/>
                <w:szCs w:val="16"/>
                <w:rtl w:val="0"/>
              </w:rPr>
              <w:t xml:space="preserve">Confidential — Internal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0F">
            <w:pPr>
              <w:rPr/>
            </w:pPr>
            <w:r w:rsidDel="00000000" w:rsidR="00000000" w:rsidRPr="00000000">
              <w:rPr>
                <w:b w:val="1"/>
                <w:bCs w:val="1"/>
                <w:sz w:val="16"/>
                <w:szCs w:val="16"/>
                <w:rtl w:val="0"/>
              </w:rPr>
              <w:t xml:space="preserve">Status</w:t>
            </w:r>
            <w:r w:rsidDel="00000000" w:rsidR="00000000" w:rsidRPr="00000000">
              <w:rPr>
                <w:rtl w:val="0"/>
              </w:rPr>
            </w:r>
          </w:p>
        </w:tc>
        <w:tc>
          <w:tcPr>
            <w:tcMar>
              <w:top w:w="85.0" w:type="dxa"/>
              <w:bottom w:w="85.0" w:type="dxa"/>
            </w:tcMar>
          </w:tcPr>
          <w:p w:rsidR="00000000" w:rsidDel="00000000" w:rsidP="00000000" w:rsidRDefault="00000000" w:rsidRPr="00000000" w14:paraId="00000010">
            <w:pPr>
              <w:rPr/>
            </w:pPr>
            <w:r w:rsidDel="00000000" w:rsidR="00000000" w:rsidRPr="00000000">
              <w:rPr>
                <w:sz w:val="16"/>
                <w:szCs w:val="16"/>
                <w:rtl w:val="0"/>
              </w:rPr>
              <w:t xml:space="preserve">Proposed engineering baseline — for technical approval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11">
            <w:pPr>
              <w:rPr/>
            </w:pPr>
            <w:r w:rsidDel="00000000" w:rsidR="00000000" w:rsidRPr="00000000">
              <w:rPr>
                <w:b w:val="1"/>
                <w:bCs w:val="1"/>
                <w:sz w:val="16"/>
                <w:szCs w:val="16"/>
                <w:rtl w:val="0"/>
              </w:rPr>
              <w:t xml:space="preserve">Parent architecture</w:t>
            </w:r>
            <w:r w:rsidDel="00000000" w:rsidR="00000000" w:rsidRPr="00000000">
              <w:rPr>
                <w:rtl w:val="0"/>
              </w:rPr>
            </w:r>
          </w:p>
        </w:tc>
        <w:tc>
          <w:tcPr>
            <w:tcMar>
              <w:top w:w="85.0" w:type="dxa"/>
              <w:bottom w:w="85.0" w:type="dxa"/>
            </w:tcMar>
          </w:tcPr>
          <w:p w:rsidR="00000000" w:rsidDel="00000000" w:rsidP="00000000" w:rsidRDefault="00000000" w:rsidRPr="00000000" w14:paraId="00000012">
            <w:pPr>
              <w:rPr/>
            </w:pPr>
            <w:r w:rsidDel="00000000" w:rsidR="00000000" w:rsidRPr="00000000">
              <w:rPr>
                <w:sz w:val="16"/>
                <w:szCs w:val="16"/>
                <w:rtl w:val="0"/>
              </w:rPr>
              <w:t xml:space="preserve">PLT-ENG-ARCH-003 v4.0</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13">
            <w:pPr>
              <w:rPr/>
            </w:pPr>
            <w:r w:rsidDel="00000000" w:rsidR="00000000" w:rsidRPr="00000000">
              <w:rPr>
                <w:b w:val="1"/>
                <w:bCs w:val="1"/>
                <w:sz w:val="16"/>
                <w:szCs w:val="16"/>
                <w:rtl w:val="0"/>
              </w:rPr>
              <w:t xml:space="preserve">Primary dependencies</w:t>
            </w:r>
            <w:r w:rsidDel="00000000" w:rsidR="00000000" w:rsidRPr="00000000">
              <w:rPr>
                <w:rtl w:val="0"/>
              </w:rPr>
            </w:r>
          </w:p>
        </w:tc>
        <w:tc>
          <w:tcPr>
            <w:tcMar>
              <w:top w:w="85.0" w:type="dxa"/>
              <w:bottom w:w="85.0" w:type="dxa"/>
            </w:tcMar>
          </w:tcPr>
          <w:p w:rsidR="00000000" w:rsidDel="00000000" w:rsidP="00000000" w:rsidRDefault="00000000" w:rsidRPr="00000000" w14:paraId="00000014">
            <w:pPr>
              <w:rPr/>
            </w:pPr>
            <w:r w:rsidDel="00000000" w:rsidR="00000000" w:rsidRPr="00000000">
              <w:rPr>
                <w:sz w:val="16"/>
                <w:szCs w:val="16"/>
                <w:rtl w:val="0"/>
              </w:rPr>
              <w:t xml:space="preserve">PLT-PRD-001, PLT-DATA-001, PLT-DATA-002, PLT-RIGHTS-001, PLT-FIN-001, PLT-POL-001, PLT-MON-001, PLT-EVID-001</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15">
            <w:pPr>
              <w:rPr/>
            </w:pPr>
            <w:r w:rsidDel="00000000" w:rsidR="00000000" w:rsidRPr="00000000">
              <w:rPr>
                <w:b w:val="1"/>
                <w:bCs w:val="1"/>
                <w:sz w:val="16"/>
                <w:szCs w:val="16"/>
                <w:rtl w:val="0"/>
              </w:rPr>
              <w:t xml:space="preserve">Initial market wedge</w:t>
            </w:r>
            <w:r w:rsidDel="00000000" w:rsidR="00000000" w:rsidRPr="00000000">
              <w:rPr>
                <w:rtl w:val="0"/>
              </w:rPr>
            </w:r>
          </w:p>
        </w:tc>
        <w:tc>
          <w:tcPr>
            <w:tcMar>
              <w:top w:w="85.0" w:type="dxa"/>
              <w:bottom w:w="85.0" w:type="dxa"/>
            </w:tcMar>
          </w:tcPr>
          <w:p w:rsidR="00000000" w:rsidDel="00000000" w:rsidP="00000000" w:rsidRDefault="00000000" w:rsidRPr="00000000" w14:paraId="00000016">
            <w:pPr>
              <w:rPr/>
            </w:pPr>
            <w:r w:rsidDel="00000000" w:rsidR="00000000" w:rsidRPr="00000000">
              <w:rPr>
                <w:sz w:val="16"/>
                <w:szCs w:val="16"/>
                <w:rtl w:val="0"/>
              </w:rPr>
              <w:t xml:space="preserve">UK gilts + US Treasuries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17">
            <w:pPr>
              <w:rPr/>
            </w:pPr>
            <w:r w:rsidDel="00000000" w:rsidR="00000000" w:rsidRPr="00000000">
              <w:rPr>
                <w:b w:val="1"/>
                <w:bCs w:val="1"/>
                <w:sz w:val="16"/>
                <w:szCs w:val="16"/>
                <w:rtl w:val="0"/>
              </w:rPr>
              <w:t xml:space="preserve">Canonical scope</w:t>
            </w:r>
            <w:r w:rsidDel="00000000" w:rsidR="00000000" w:rsidRPr="00000000">
              <w:rPr>
                <w:rtl w:val="0"/>
              </w:rPr>
            </w:r>
          </w:p>
        </w:tc>
        <w:tc>
          <w:tcPr>
            <w:tcMar>
              <w:top w:w="85.0" w:type="dxa"/>
              <w:bottom w:w="85.0" w:type="dxa"/>
            </w:tcMar>
          </w:tcPr>
          <w:p w:rsidR="00000000" w:rsidDel="00000000" w:rsidP="00000000" w:rsidRDefault="00000000" w:rsidRPr="00000000" w14:paraId="00000018">
            <w:pPr>
              <w:rPr/>
            </w:pPr>
            <w:r w:rsidDel="00000000" w:rsidR="00000000" w:rsidRPr="00000000">
              <w:rPr>
                <w:sz w:val="16"/>
                <w:szCs w:val="16"/>
                <w:rtl w:val="0"/>
              </w:rPr>
              <w:t xml:space="preserve">Global, provider-neutral, model-neutral, evidence-constrained</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tbl>
      <w:tblPr>
        <w:tblStyle w:val="Table2"/>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6f1f2" w:val="clear"/>
            <w:tcMar>
              <w:top w:w="110.0" w:type="dxa"/>
              <w:bottom w:w="110.0" w:type="dxa"/>
            </w:tcMar>
          </w:tcPr>
          <w:p w:rsidR="00000000" w:rsidDel="00000000" w:rsidP="00000000" w:rsidRDefault="00000000" w:rsidRPr="00000000" w14:paraId="0000001A">
            <w:pPr>
              <w:rPr/>
            </w:pPr>
            <w:r w:rsidDel="00000000" w:rsidR="00000000" w:rsidRPr="00000000">
              <w:rPr>
                <w:b w:val="1"/>
                <w:bCs w:val="1"/>
                <w:color w:val="006d77"/>
                <w:sz w:val="18"/>
                <w:szCs w:val="18"/>
                <w:rtl w:val="0"/>
              </w:rPr>
              <w:t xml:space="preserve">ENGINEERING POSITION</w:t>
              <w:br w:type="textWrapping"/>
            </w:r>
            <w:r w:rsidDel="00000000" w:rsidR="00000000" w:rsidRPr="00000000">
              <w:rPr>
                <w:sz w:val="17"/>
                <w:szCs w:val="17"/>
                <w:rtl w:val="0"/>
              </w:rPr>
              <w:t xml:space="preserve">AI is an interface over Talvrin’s evidence, calculation and monitoring systems. It is not a market-data source, calculation authority, recommendation engine, citation authority or autonomous actor. Every model invocation is mediated by the AI Gateway and can be disabled, rerouted or degraded without compromising the underlying factual platform.</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0. EXECUTIVE ENGINEERING DECISION</w:t>
      </w:r>
    </w:p>
    <w:p w:rsidR="00000000" w:rsidDel="00000000" w:rsidP="00000000" w:rsidRDefault="00000000" w:rsidRPr="00000000" w14:paraId="0000001E">
      <w:pPr>
        <w:rPr/>
      </w:pPr>
      <w:r w:rsidDel="00000000" w:rsidR="00000000" w:rsidRPr="00000000">
        <w:rPr>
          <w:rtl w:val="0"/>
        </w:rPr>
        <w:t xml:space="preserve">Talvrin will expose no direct application-to-model-provider path. All model use is routed through one policy-controlled AI Gateway that receives only purpose-authorised evidence, emits typed structured output, passes deterministic validation and material-claim grounding, and then renders a user response.</w:t>
      </w:r>
    </w:p>
    <w:p w:rsidR="00000000" w:rsidDel="00000000" w:rsidP="00000000" w:rsidRDefault="00000000" w:rsidRPr="00000000" w14:paraId="0000001F">
      <w:pPr>
        <w:jc w:val="center"/>
        <w:rPr/>
      </w:pPr>
      <w:r w:rsidDel="00000000" w:rsidR="00000000" w:rsidRPr="00000000">
        <w:rPr/>
        <w:drawing>
          <wp:inline distB="0" distT="0" distL="114300" distR="114300">
            <wp:extent cx="6309360" cy="2493096"/>
            <wp:effectExtent b="0" l="0" r="0" t="0"/>
            <wp:docPr descr="Image: image1.png" id="1" name="image1.png"/>
            <a:graphic>
              <a:graphicData uri="http://schemas.openxmlformats.org/drawingml/2006/picture">
                <pic:pic>
                  <pic:nvPicPr>
                    <pic:cNvPr descr="Image: image1.png" id="0" name="image1.png"/>
                    <pic:cNvPicPr preferRelativeResize="0"/>
                  </pic:nvPicPr>
                  <pic:blipFill>
                    <a:blip r:embed="rId6"/>
                    <a:srcRect b="0" l="0" r="0" t="0"/>
                    <a:stretch>
                      <a:fillRect/>
                    </a:stretch>
                  </pic:blipFill>
                  <pic:spPr>
                    <a:xfrm>
                      <a:off x="0" y="0"/>
                      <a:ext cx="6309360" cy="249309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pPr>
      <w:r w:rsidDel="00000000" w:rsidR="00000000" w:rsidRPr="00000000">
        <w:rPr>
          <w:i w:val="1"/>
          <w:iCs w:val="1"/>
          <w:color w:val="5b6573"/>
          <w:sz w:val="16"/>
          <w:szCs w:val="16"/>
          <w:rtl w:val="0"/>
        </w:rPr>
        <w:t xml:space="preserve">Figure 1 — Global controlled AI Gateway</w:t>
      </w:r>
      <w:r w:rsidDel="00000000" w:rsidR="00000000" w:rsidRPr="00000000">
        <w:rPr>
          <w:rtl w:val="0"/>
        </w:rPr>
      </w:r>
    </w:p>
    <w:tbl>
      <w:tblPr>
        <w:tblStyle w:val="Table3"/>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af0f4" w:val="clear"/>
            <w:tcMar>
              <w:top w:w="110.0" w:type="dxa"/>
              <w:bottom w:w="110.0" w:type="dxa"/>
            </w:tcMar>
          </w:tcPr>
          <w:p w:rsidR="00000000" w:rsidDel="00000000" w:rsidP="00000000" w:rsidRDefault="00000000" w:rsidRPr="00000000" w14:paraId="00000021">
            <w:pPr>
              <w:rPr/>
            </w:pPr>
            <w:r w:rsidDel="00000000" w:rsidR="00000000" w:rsidRPr="00000000">
              <w:rPr>
                <w:b w:val="1"/>
                <w:bCs w:val="1"/>
                <w:color w:val="006d77"/>
                <w:sz w:val="18"/>
                <w:szCs w:val="18"/>
                <w:rtl w:val="0"/>
              </w:rPr>
              <w:t xml:space="preserve">PRIMARY INVARIANT</w:t>
              <w:br w:type="textWrapping"/>
            </w:r>
            <w:r w:rsidDel="00000000" w:rsidR="00000000" w:rsidRPr="00000000">
              <w:rPr>
                <w:sz w:val="17"/>
                <w:szCs w:val="17"/>
                <w:rtl w:val="0"/>
              </w:rPr>
              <w:t xml:space="preserve">A model failure must degrade the explanation layer, not corrupt the evidence layer. Facts, calculations, monitoring state and citations remain independently usable when every external AI provider is unavailable.</w:t>
            </w:r>
            <w:r w:rsidDel="00000000" w:rsidR="00000000" w:rsidRPr="00000000">
              <w:rPr>
                <w:rtl w:val="0"/>
              </w:rPr>
            </w:r>
          </w:p>
        </w:tc>
      </w:tr>
    </w:tbl>
    <w:p w:rsidR="00000000" w:rsidDel="00000000" w:rsidP="00000000" w:rsidRDefault="00000000" w:rsidRPr="00000000" w14:paraId="00000022">
      <w:pPr>
        <w:pStyle w:val="Heading1"/>
        <w:rPr/>
      </w:pPr>
      <w:r w:rsidDel="00000000" w:rsidR="00000000" w:rsidRPr="00000000">
        <w:rPr>
          <w:rtl w:val="0"/>
        </w:rPr>
        <w:t xml:space="preserve">1. SCOPE, AUTHORITY AND BOUNDARY</w:t>
      </w:r>
    </w:p>
    <w:p w:rsidR="00000000" w:rsidDel="00000000" w:rsidP="00000000" w:rsidRDefault="00000000" w:rsidRPr="00000000" w14:paraId="00000023">
      <w:pPr>
        <w:pStyle w:val="Heading2"/>
        <w:rPr/>
      </w:pPr>
      <w:r w:rsidDel="00000000" w:rsidR="00000000" w:rsidRPr="00000000">
        <w:rPr>
          <w:rtl w:val="0"/>
        </w:rPr>
        <w:t xml:space="preserve">1.1 This specification governs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AI Gateway, provider/model registry and model-routing policy.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Task taxonomy, prompt registry, structured response types and tool registry.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EvidenceBundle-only retrieval boundary and context assembly.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Data-rights, jurisdiction, residency, privacy and provider-processing controls.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Material financial claim grounding, calculation fidelity and citation validation.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Recommendation-safe response architecture and post-generation validation.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Prompt-injection, tool misuse, data exfiltration and model-supply-chain controls.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Model/prompt evaluation, red teaming, deployment, rollback, kill switches, observability and cost.</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1.2 This specification does not govern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Source acquisition and document parsing — PLT-EVID-001.</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Canonical market facts — PLT-DATA-001/002.</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Financial mathematics — PLT-FIN-001.</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Jurisdiction legal policy definitions — PLT-POL-001.</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Client-facing integration breadth — PLT-API-001.</w: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1.3 Authority rule</w:t>
      </w:r>
    </w:p>
    <w:tbl>
      <w:tblPr>
        <w:tblStyle w:val="Table4"/>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af0f4" w:val="clear"/>
            <w:tcMar>
              <w:top w:w="110.0" w:type="dxa"/>
              <w:bottom w:w="110.0" w:type="dxa"/>
            </w:tcMar>
          </w:tcPr>
          <w:p w:rsidR="00000000" w:rsidDel="00000000" w:rsidP="00000000" w:rsidRDefault="00000000" w:rsidRPr="00000000" w14:paraId="00000033">
            <w:pPr>
              <w:rPr/>
            </w:pPr>
            <w:r w:rsidDel="00000000" w:rsidR="00000000" w:rsidRPr="00000000">
              <w:rPr>
                <w:b w:val="1"/>
                <w:bCs w:val="1"/>
                <w:color w:val="006d77"/>
                <w:sz w:val="18"/>
                <w:szCs w:val="18"/>
                <w:rtl w:val="0"/>
              </w:rPr>
              <w:t xml:space="preserve">POLICY PRECEDENCE</w:t>
              <w:br w:type="textWrapping"/>
            </w:r>
            <w:r w:rsidDel="00000000" w:rsidR="00000000" w:rsidRPr="00000000">
              <w:rPr>
                <w:sz w:val="17"/>
                <w:szCs w:val="17"/>
                <w:rtl w:val="0"/>
              </w:rPr>
              <w:t xml:space="preserve">Security, jurisdiction policy, data rights and residency decisions are upstream hard gates. The AI Gateway cannot override a DENY because a model or prompt could produce a useful answer.</w:t>
            </w:r>
            <w:r w:rsidDel="00000000" w:rsidR="00000000" w:rsidRPr="00000000">
              <w:rPr>
                <w:rtl w:val="0"/>
              </w:rPr>
            </w:r>
          </w:p>
        </w:tc>
      </w:tr>
    </w:tbl>
    <w:p w:rsidR="00000000" w:rsidDel="00000000" w:rsidP="00000000" w:rsidRDefault="00000000" w:rsidRPr="00000000" w14:paraId="00000034">
      <w:pPr>
        <w:pStyle w:val="Heading1"/>
        <w:rPr/>
      </w:pPr>
      <w:r w:rsidDel="00000000" w:rsidR="00000000" w:rsidRPr="00000000">
        <w:rPr>
          <w:rtl w:val="0"/>
        </w:rPr>
        <w:t xml:space="preserve">2. AI DOCTRINE — NON-NEGOTIABLE INVARIANTS</w:t>
      </w:r>
    </w:p>
    <w:tbl>
      <w:tblPr>
        <w:tblStyle w:val="Table5"/>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35">
            <w:pPr>
              <w:rPr/>
            </w:pPr>
            <w:r w:rsidDel="00000000" w:rsidR="00000000" w:rsidRPr="00000000">
              <w:rPr>
                <w:b w:val="1"/>
                <w:bCs w:val="1"/>
                <w:color w:val="ffffff"/>
                <w:sz w:val="15"/>
                <w:szCs w:val="15"/>
                <w:rtl w:val="0"/>
              </w:rPr>
              <w:t xml:space="preserve">ID</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36">
            <w:pPr>
              <w:rPr/>
            </w:pPr>
            <w:r w:rsidDel="00000000" w:rsidR="00000000" w:rsidRPr="00000000">
              <w:rPr>
                <w:b w:val="1"/>
                <w:bCs w:val="1"/>
                <w:color w:val="ffffff"/>
                <w:sz w:val="15"/>
                <w:szCs w:val="15"/>
                <w:rtl w:val="0"/>
              </w:rPr>
              <w:t xml:space="preserve">Invariant</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37">
            <w:pPr>
              <w:rPr/>
            </w:pPr>
            <w:r w:rsidDel="00000000" w:rsidR="00000000" w:rsidRPr="00000000">
              <w:rPr>
                <w:b w:val="1"/>
                <w:bCs w:val="1"/>
                <w:color w:val="ffffff"/>
                <w:sz w:val="15"/>
                <w:szCs w:val="15"/>
                <w:rtl w:val="0"/>
              </w:rPr>
              <w:t xml:space="preserve">Engineering meaning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38">
            <w:pPr>
              <w:rPr/>
            </w:pPr>
            <w:r w:rsidDel="00000000" w:rsidR="00000000" w:rsidRPr="00000000">
              <w:rPr>
                <w:b w:val="1"/>
                <w:bCs w:val="1"/>
                <w:sz w:val="15"/>
                <w:szCs w:val="15"/>
                <w:rtl w:val="0"/>
              </w:rPr>
              <w:t xml:space="preserve">AI-INV-01</w:t>
            </w:r>
            <w:r w:rsidDel="00000000" w:rsidR="00000000" w:rsidRPr="00000000">
              <w:rPr>
                <w:rtl w:val="0"/>
              </w:rPr>
            </w:r>
          </w:p>
        </w:tc>
        <w:tc>
          <w:tcPr>
            <w:tcMar>
              <w:top w:w="85.0" w:type="dxa"/>
              <w:bottom w:w="85.0" w:type="dxa"/>
            </w:tcMar>
          </w:tcPr>
          <w:p w:rsidR="00000000" w:rsidDel="00000000" w:rsidP="00000000" w:rsidRDefault="00000000" w:rsidRPr="00000000" w14:paraId="00000039">
            <w:pPr>
              <w:rPr/>
            </w:pPr>
            <w:r w:rsidDel="00000000" w:rsidR="00000000" w:rsidRPr="00000000">
              <w:rPr>
                <w:sz w:val="15"/>
                <w:szCs w:val="15"/>
                <w:rtl w:val="0"/>
              </w:rPr>
              <w:t xml:space="preserve">LLM is never system of record</w:t>
            </w:r>
            <w:r w:rsidDel="00000000" w:rsidR="00000000" w:rsidRPr="00000000">
              <w:rPr>
                <w:rtl w:val="0"/>
              </w:rPr>
            </w:r>
          </w:p>
        </w:tc>
        <w:tc>
          <w:tcPr>
            <w:tcMar>
              <w:top w:w="85.0" w:type="dxa"/>
              <w:bottom w:w="85.0" w:type="dxa"/>
            </w:tcMar>
          </w:tcPr>
          <w:p w:rsidR="00000000" w:rsidDel="00000000" w:rsidP="00000000" w:rsidRDefault="00000000" w:rsidRPr="00000000" w14:paraId="0000003A">
            <w:pPr>
              <w:rPr/>
            </w:pPr>
            <w:r w:rsidDel="00000000" w:rsidR="00000000" w:rsidRPr="00000000">
              <w:rPr>
                <w:sz w:val="15"/>
                <w:szCs w:val="15"/>
                <w:rtl w:val="0"/>
              </w:rPr>
              <w:t xml:space="preserve">Model output cannot write AcceptedFact or CalculationResult tables.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3B">
            <w:pPr>
              <w:rPr/>
            </w:pPr>
            <w:r w:rsidDel="00000000" w:rsidR="00000000" w:rsidRPr="00000000">
              <w:rPr>
                <w:b w:val="1"/>
                <w:bCs w:val="1"/>
                <w:sz w:val="15"/>
                <w:szCs w:val="15"/>
                <w:rtl w:val="0"/>
              </w:rPr>
              <w:t xml:space="preserve">AI-INV-02</w:t>
            </w:r>
            <w:r w:rsidDel="00000000" w:rsidR="00000000" w:rsidRPr="00000000">
              <w:rPr>
                <w:rtl w:val="0"/>
              </w:rPr>
            </w:r>
          </w:p>
        </w:tc>
        <w:tc>
          <w:tcPr>
            <w:tcMar>
              <w:top w:w="85.0" w:type="dxa"/>
              <w:bottom w:w="85.0" w:type="dxa"/>
            </w:tcMar>
          </w:tcPr>
          <w:p w:rsidR="00000000" w:rsidDel="00000000" w:rsidP="00000000" w:rsidRDefault="00000000" w:rsidRPr="00000000" w14:paraId="0000003C">
            <w:pPr>
              <w:rPr/>
            </w:pPr>
            <w:r w:rsidDel="00000000" w:rsidR="00000000" w:rsidRPr="00000000">
              <w:rPr>
                <w:sz w:val="15"/>
                <w:szCs w:val="15"/>
                <w:rtl w:val="0"/>
              </w:rPr>
              <w:t xml:space="preserve">No authoritative model mathematics</w:t>
            </w:r>
            <w:r w:rsidDel="00000000" w:rsidR="00000000" w:rsidRPr="00000000">
              <w:rPr>
                <w:rtl w:val="0"/>
              </w:rPr>
            </w:r>
          </w:p>
        </w:tc>
        <w:tc>
          <w:tcPr>
            <w:tcMar>
              <w:top w:w="85.0" w:type="dxa"/>
              <w:bottom w:w="85.0" w:type="dxa"/>
            </w:tcMar>
          </w:tcPr>
          <w:p w:rsidR="00000000" w:rsidDel="00000000" w:rsidP="00000000" w:rsidRDefault="00000000" w:rsidRPr="00000000" w14:paraId="0000003D">
            <w:pPr>
              <w:rPr/>
            </w:pPr>
            <w:r w:rsidDel="00000000" w:rsidR="00000000" w:rsidRPr="00000000">
              <w:rPr>
                <w:sz w:val="15"/>
                <w:szCs w:val="15"/>
                <w:rtl w:val="0"/>
              </w:rPr>
              <w:t xml:space="preserve">Material calculations come from PLT-FIN-001.</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3E">
            <w:pPr>
              <w:rPr/>
            </w:pPr>
            <w:r w:rsidDel="00000000" w:rsidR="00000000" w:rsidRPr="00000000">
              <w:rPr>
                <w:b w:val="1"/>
                <w:bCs w:val="1"/>
                <w:sz w:val="15"/>
                <w:szCs w:val="15"/>
                <w:rtl w:val="0"/>
              </w:rPr>
              <w:t xml:space="preserve">AI-INV-03</w:t>
            </w:r>
            <w:r w:rsidDel="00000000" w:rsidR="00000000" w:rsidRPr="00000000">
              <w:rPr>
                <w:rtl w:val="0"/>
              </w:rPr>
            </w:r>
          </w:p>
        </w:tc>
        <w:tc>
          <w:tcPr>
            <w:tcMar>
              <w:top w:w="85.0" w:type="dxa"/>
              <w:bottom w:w="85.0" w:type="dxa"/>
            </w:tcMar>
          </w:tcPr>
          <w:p w:rsidR="00000000" w:rsidDel="00000000" w:rsidP="00000000" w:rsidRDefault="00000000" w:rsidRPr="00000000" w14:paraId="0000003F">
            <w:pPr>
              <w:rPr/>
            </w:pPr>
            <w:r w:rsidDel="00000000" w:rsidR="00000000" w:rsidRPr="00000000">
              <w:rPr>
                <w:sz w:val="15"/>
                <w:szCs w:val="15"/>
                <w:rtl w:val="0"/>
              </w:rPr>
              <w:t xml:space="preserve">Evidence before generation</w:t>
            </w:r>
            <w:r w:rsidDel="00000000" w:rsidR="00000000" w:rsidRPr="00000000">
              <w:rPr>
                <w:rtl w:val="0"/>
              </w:rPr>
            </w:r>
          </w:p>
        </w:tc>
        <w:tc>
          <w:tcPr>
            <w:tcMar>
              <w:top w:w="85.0" w:type="dxa"/>
              <w:bottom w:w="85.0" w:type="dxa"/>
            </w:tcMar>
          </w:tcPr>
          <w:p w:rsidR="00000000" w:rsidDel="00000000" w:rsidP="00000000" w:rsidRDefault="00000000" w:rsidRPr="00000000" w14:paraId="00000040">
            <w:pPr>
              <w:rPr/>
            </w:pPr>
            <w:r w:rsidDel="00000000" w:rsidR="00000000" w:rsidRPr="00000000">
              <w:rPr>
                <w:sz w:val="15"/>
                <w:szCs w:val="15"/>
                <w:rtl w:val="0"/>
              </w:rPr>
              <w:t xml:space="preserve">Generation begins only after a closed EvidenceBundle exists.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41">
            <w:pPr>
              <w:rPr/>
            </w:pPr>
            <w:r w:rsidDel="00000000" w:rsidR="00000000" w:rsidRPr="00000000">
              <w:rPr>
                <w:b w:val="1"/>
                <w:bCs w:val="1"/>
                <w:sz w:val="15"/>
                <w:szCs w:val="15"/>
                <w:rtl w:val="0"/>
              </w:rPr>
              <w:t xml:space="preserve">AI-INV-04</w:t>
            </w:r>
            <w:r w:rsidDel="00000000" w:rsidR="00000000" w:rsidRPr="00000000">
              <w:rPr>
                <w:rtl w:val="0"/>
              </w:rPr>
            </w:r>
          </w:p>
        </w:tc>
        <w:tc>
          <w:tcPr>
            <w:tcMar>
              <w:top w:w="85.0" w:type="dxa"/>
              <w:bottom w:w="85.0" w:type="dxa"/>
            </w:tcMar>
          </w:tcPr>
          <w:p w:rsidR="00000000" w:rsidDel="00000000" w:rsidP="00000000" w:rsidRDefault="00000000" w:rsidRPr="00000000" w14:paraId="00000042">
            <w:pPr>
              <w:rPr/>
            </w:pPr>
            <w:r w:rsidDel="00000000" w:rsidR="00000000" w:rsidRPr="00000000">
              <w:rPr>
                <w:sz w:val="15"/>
                <w:szCs w:val="15"/>
                <w:rtl w:val="0"/>
              </w:rPr>
              <w:t xml:space="preserve">No unrestricted retrieval tools</w:t>
            </w:r>
            <w:r w:rsidDel="00000000" w:rsidR="00000000" w:rsidRPr="00000000">
              <w:rPr>
                <w:rtl w:val="0"/>
              </w:rPr>
            </w:r>
          </w:p>
        </w:tc>
        <w:tc>
          <w:tcPr>
            <w:tcMar>
              <w:top w:w="85.0" w:type="dxa"/>
              <w:bottom w:w="85.0" w:type="dxa"/>
            </w:tcMar>
          </w:tcPr>
          <w:p w:rsidR="00000000" w:rsidDel="00000000" w:rsidP="00000000" w:rsidRDefault="00000000" w:rsidRPr="00000000" w14:paraId="00000043">
            <w:pPr>
              <w:rPr/>
            </w:pPr>
            <w:r w:rsidDel="00000000" w:rsidR="00000000" w:rsidRPr="00000000">
              <w:rPr>
                <w:sz w:val="15"/>
                <w:szCs w:val="15"/>
                <w:rtl w:val="0"/>
              </w:rPr>
              <w:t xml:space="preserve">Models cannot query raw internal databases, arbitrary web endpoints or vendor systems.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44">
            <w:pPr>
              <w:rPr/>
            </w:pPr>
            <w:r w:rsidDel="00000000" w:rsidR="00000000" w:rsidRPr="00000000">
              <w:rPr>
                <w:b w:val="1"/>
                <w:bCs w:val="1"/>
                <w:sz w:val="15"/>
                <w:szCs w:val="15"/>
                <w:rtl w:val="0"/>
              </w:rPr>
              <w:t xml:space="preserve">AI-INV-05</w:t>
            </w:r>
            <w:r w:rsidDel="00000000" w:rsidR="00000000" w:rsidRPr="00000000">
              <w:rPr>
                <w:rtl w:val="0"/>
              </w:rPr>
            </w:r>
          </w:p>
        </w:tc>
        <w:tc>
          <w:tcPr>
            <w:tcMar>
              <w:top w:w="85.0" w:type="dxa"/>
              <w:bottom w:w="85.0" w:type="dxa"/>
            </w:tcMar>
          </w:tcPr>
          <w:p w:rsidR="00000000" w:rsidDel="00000000" w:rsidP="00000000" w:rsidRDefault="00000000" w:rsidRPr="00000000" w14:paraId="00000045">
            <w:pPr>
              <w:rPr/>
            </w:pPr>
            <w:r w:rsidDel="00000000" w:rsidR="00000000" w:rsidRPr="00000000">
              <w:rPr>
                <w:sz w:val="15"/>
                <w:szCs w:val="15"/>
                <w:rtl w:val="0"/>
              </w:rPr>
              <w:t xml:space="preserve">Typed outputs only</w:t>
            </w:r>
            <w:r w:rsidDel="00000000" w:rsidR="00000000" w:rsidRPr="00000000">
              <w:rPr>
                <w:rtl w:val="0"/>
              </w:rPr>
            </w:r>
          </w:p>
        </w:tc>
        <w:tc>
          <w:tcPr>
            <w:tcMar>
              <w:top w:w="85.0" w:type="dxa"/>
              <w:bottom w:w="85.0" w:type="dxa"/>
            </w:tcMar>
          </w:tcPr>
          <w:p w:rsidR="00000000" w:rsidDel="00000000" w:rsidP="00000000" w:rsidRDefault="00000000" w:rsidRPr="00000000" w14:paraId="00000046">
            <w:pPr>
              <w:rPr/>
            </w:pPr>
            <w:r w:rsidDel="00000000" w:rsidR="00000000" w:rsidRPr="00000000">
              <w:rPr>
                <w:sz w:val="15"/>
                <w:szCs w:val="15"/>
                <w:rtl w:val="0"/>
              </w:rPr>
              <w:t xml:space="preserve">Production tasks return validated structured response schemas.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47">
            <w:pPr>
              <w:rPr/>
            </w:pPr>
            <w:r w:rsidDel="00000000" w:rsidR="00000000" w:rsidRPr="00000000">
              <w:rPr>
                <w:b w:val="1"/>
                <w:bCs w:val="1"/>
                <w:sz w:val="15"/>
                <w:szCs w:val="15"/>
                <w:rtl w:val="0"/>
              </w:rPr>
              <w:t xml:space="preserve">AI-INV-06</w:t>
            </w:r>
            <w:r w:rsidDel="00000000" w:rsidR="00000000" w:rsidRPr="00000000">
              <w:rPr>
                <w:rtl w:val="0"/>
              </w:rPr>
            </w:r>
          </w:p>
        </w:tc>
        <w:tc>
          <w:tcPr>
            <w:tcMar>
              <w:top w:w="85.0" w:type="dxa"/>
              <w:bottom w:w="85.0" w:type="dxa"/>
            </w:tcMar>
          </w:tcPr>
          <w:p w:rsidR="00000000" w:rsidDel="00000000" w:rsidP="00000000" w:rsidRDefault="00000000" w:rsidRPr="00000000" w14:paraId="00000048">
            <w:pPr>
              <w:rPr/>
            </w:pPr>
            <w:r w:rsidDel="00000000" w:rsidR="00000000" w:rsidRPr="00000000">
              <w:rPr>
                <w:sz w:val="15"/>
                <w:szCs w:val="15"/>
                <w:rtl w:val="0"/>
              </w:rPr>
              <w:t xml:space="preserve">Material claims grounded</w:t>
            </w:r>
            <w:r w:rsidDel="00000000" w:rsidR="00000000" w:rsidRPr="00000000">
              <w:rPr>
                <w:rtl w:val="0"/>
              </w:rPr>
            </w:r>
          </w:p>
        </w:tc>
        <w:tc>
          <w:tcPr>
            <w:tcMar>
              <w:top w:w="85.0" w:type="dxa"/>
              <w:bottom w:w="85.0" w:type="dxa"/>
            </w:tcMar>
          </w:tcPr>
          <w:p w:rsidR="00000000" w:rsidDel="00000000" w:rsidP="00000000" w:rsidRDefault="00000000" w:rsidRPr="00000000" w14:paraId="00000049">
            <w:pPr>
              <w:rPr/>
            </w:pPr>
            <w:r w:rsidDel="00000000" w:rsidR="00000000" w:rsidRPr="00000000">
              <w:rPr>
                <w:sz w:val="15"/>
                <w:szCs w:val="15"/>
                <w:rtl w:val="0"/>
              </w:rPr>
              <w:t xml:space="preserve">Material factual/numeric claims must map to evidence records or calculation results.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4A">
            <w:pPr>
              <w:rPr/>
            </w:pPr>
            <w:r w:rsidDel="00000000" w:rsidR="00000000" w:rsidRPr="00000000">
              <w:rPr>
                <w:b w:val="1"/>
                <w:bCs w:val="1"/>
                <w:sz w:val="15"/>
                <w:szCs w:val="15"/>
                <w:rtl w:val="0"/>
              </w:rPr>
              <w:t xml:space="preserve">AI-INV-07</w:t>
            </w:r>
            <w:r w:rsidDel="00000000" w:rsidR="00000000" w:rsidRPr="00000000">
              <w:rPr>
                <w:rtl w:val="0"/>
              </w:rPr>
            </w:r>
          </w:p>
        </w:tc>
        <w:tc>
          <w:tcPr>
            <w:tcMar>
              <w:top w:w="85.0" w:type="dxa"/>
              <w:bottom w:w="85.0" w:type="dxa"/>
            </w:tcMar>
          </w:tcPr>
          <w:p w:rsidR="00000000" w:rsidDel="00000000" w:rsidP="00000000" w:rsidRDefault="00000000" w:rsidRPr="00000000" w14:paraId="0000004B">
            <w:pPr>
              <w:rPr/>
            </w:pPr>
            <w:r w:rsidDel="00000000" w:rsidR="00000000" w:rsidRPr="00000000">
              <w:rPr>
                <w:sz w:val="15"/>
                <w:szCs w:val="15"/>
                <w:rtl w:val="0"/>
              </w:rPr>
              <w:t xml:space="preserve">Citations rendered by platform</w:t>
            </w:r>
            <w:r w:rsidDel="00000000" w:rsidR="00000000" w:rsidRPr="00000000">
              <w:rPr>
                <w:rtl w:val="0"/>
              </w:rPr>
            </w:r>
          </w:p>
        </w:tc>
        <w:tc>
          <w:tcPr>
            <w:tcMar>
              <w:top w:w="85.0" w:type="dxa"/>
              <w:bottom w:w="85.0" w:type="dxa"/>
            </w:tcMar>
          </w:tcPr>
          <w:p w:rsidR="00000000" w:rsidDel="00000000" w:rsidP="00000000" w:rsidRDefault="00000000" w:rsidRPr="00000000" w14:paraId="0000004C">
            <w:pPr>
              <w:rPr/>
            </w:pPr>
            <w:r w:rsidDel="00000000" w:rsidR="00000000" w:rsidRPr="00000000">
              <w:rPr>
                <w:sz w:val="15"/>
                <w:szCs w:val="15"/>
                <w:rtl w:val="0"/>
              </w:rPr>
              <w:t xml:space="preserve">Model returns evidence references; renderer generates final citation markers.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4D">
            <w:pPr>
              <w:rPr/>
            </w:pPr>
            <w:r w:rsidDel="00000000" w:rsidR="00000000" w:rsidRPr="00000000">
              <w:rPr>
                <w:b w:val="1"/>
                <w:bCs w:val="1"/>
                <w:sz w:val="15"/>
                <w:szCs w:val="15"/>
                <w:rtl w:val="0"/>
              </w:rPr>
              <w:t xml:space="preserve">AI-INV-08</w:t>
            </w:r>
            <w:r w:rsidDel="00000000" w:rsidR="00000000" w:rsidRPr="00000000">
              <w:rPr>
                <w:rtl w:val="0"/>
              </w:rPr>
            </w:r>
          </w:p>
        </w:tc>
        <w:tc>
          <w:tcPr>
            <w:tcMar>
              <w:top w:w="85.0" w:type="dxa"/>
              <w:bottom w:w="85.0" w:type="dxa"/>
            </w:tcMar>
          </w:tcPr>
          <w:p w:rsidR="00000000" w:rsidDel="00000000" w:rsidP="00000000" w:rsidRDefault="00000000" w:rsidRPr="00000000" w14:paraId="0000004E">
            <w:pPr>
              <w:rPr/>
            </w:pPr>
            <w:r w:rsidDel="00000000" w:rsidR="00000000" w:rsidRPr="00000000">
              <w:rPr>
                <w:sz w:val="15"/>
                <w:szCs w:val="15"/>
                <w:rtl w:val="0"/>
              </w:rPr>
              <w:t xml:space="preserve">Recommendation primitives absent</w:t>
            </w:r>
            <w:r w:rsidDel="00000000" w:rsidR="00000000" w:rsidRPr="00000000">
              <w:rPr>
                <w:rtl w:val="0"/>
              </w:rPr>
            </w:r>
          </w:p>
        </w:tc>
        <w:tc>
          <w:tcPr>
            <w:tcMar>
              <w:top w:w="85.0" w:type="dxa"/>
              <w:bottom w:w="85.0" w:type="dxa"/>
            </w:tcMar>
          </w:tcPr>
          <w:p w:rsidR="00000000" w:rsidDel="00000000" w:rsidP="00000000" w:rsidRDefault="00000000" w:rsidRPr="00000000" w14:paraId="0000004F">
            <w:pPr>
              <w:rPr/>
            </w:pPr>
            <w:r w:rsidDel="00000000" w:rsidR="00000000" w:rsidRPr="00000000">
              <w:rPr>
                <w:sz w:val="15"/>
                <w:szCs w:val="15"/>
                <w:rtl w:val="0"/>
              </w:rPr>
              <w:t xml:space="preserve">No serialisable BUY/SELL/HOLD/TARGET_PRICE/TOP_PICK/SUITABILITY output type.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50">
            <w:pPr>
              <w:rPr/>
            </w:pPr>
            <w:r w:rsidDel="00000000" w:rsidR="00000000" w:rsidRPr="00000000">
              <w:rPr>
                <w:b w:val="1"/>
                <w:bCs w:val="1"/>
                <w:sz w:val="15"/>
                <w:szCs w:val="15"/>
                <w:rtl w:val="0"/>
              </w:rPr>
              <w:t xml:space="preserve">AI-INV-09</w:t>
            </w:r>
            <w:r w:rsidDel="00000000" w:rsidR="00000000" w:rsidRPr="00000000">
              <w:rPr>
                <w:rtl w:val="0"/>
              </w:rPr>
            </w:r>
          </w:p>
        </w:tc>
        <w:tc>
          <w:tcPr>
            <w:tcMar>
              <w:top w:w="85.0" w:type="dxa"/>
              <w:bottom w:w="85.0" w:type="dxa"/>
            </w:tcMar>
          </w:tcPr>
          <w:p w:rsidR="00000000" w:rsidDel="00000000" w:rsidP="00000000" w:rsidRDefault="00000000" w:rsidRPr="00000000" w14:paraId="00000051">
            <w:pPr>
              <w:rPr/>
            </w:pPr>
            <w:r w:rsidDel="00000000" w:rsidR="00000000" w:rsidRPr="00000000">
              <w:rPr>
                <w:sz w:val="15"/>
                <w:szCs w:val="15"/>
                <w:rtl w:val="0"/>
              </w:rPr>
              <w:t xml:space="preserve">Provider-neutral core</w:t>
            </w:r>
            <w:r w:rsidDel="00000000" w:rsidR="00000000" w:rsidRPr="00000000">
              <w:rPr>
                <w:rtl w:val="0"/>
              </w:rPr>
            </w:r>
          </w:p>
        </w:tc>
        <w:tc>
          <w:tcPr>
            <w:tcMar>
              <w:top w:w="85.0" w:type="dxa"/>
              <w:bottom w:w="85.0" w:type="dxa"/>
            </w:tcMar>
          </w:tcPr>
          <w:p w:rsidR="00000000" w:rsidDel="00000000" w:rsidP="00000000" w:rsidRDefault="00000000" w:rsidRPr="00000000" w14:paraId="00000052">
            <w:pPr>
              <w:rPr/>
            </w:pPr>
            <w:r w:rsidDel="00000000" w:rsidR="00000000" w:rsidRPr="00000000">
              <w:rPr>
                <w:sz w:val="15"/>
                <w:szCs w:val="15"/>
                <w:rtl w:val="0"/>
              </w:rPr>
              <w:t xml:space="preserve">Product behaviour cannot depend on one provider’s proprietary message schema.</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53">
            <w:pPr>
              <w:rPr/>
            </w:pPr>
            <w:r w:rsidDel="00000000" w:rsidR="00000000" w:rsidRPr="00000000">
              <w:rPr>
                <w:b w:val="1"/>
                <w:bCs w:val="1"/>
                <w:sz w:val="15"/>
                <w:szCs w:val="15"/>
                <w:rtl w:val="0"/>
              </w:rPr>
              <w:t xml:space="preserve">AI-INV-10</w:t>
            </w:r>
            <w:r w:rsidDel="00000000" w:rsidR="00000000" w:rsidRPr="00000000">
              <w:rPr>
                <w:rtl w:val="0"/>
              </w:rPr>
            </w:r>
          </w:p>
        </w:tc>
        <w:tc>
          <w:tcPr>
            <w:tcMar>
              <w:top w:w="85.0" w:type="dxa"/>
              <w:bottom w:w="85.0" w:type="dxa"/>
            </w:tcMar>
          </w:tcPr>
          <w:p w:rsidR="00000000" w:rsidDel="00000000" w:rsidP="00000000" w:rsidRDefault="00000000" w:rsidRPr="00000000" w14:paraId="00000054">
            <w:pPr>
              <w:rPr/>
            </w:pPr>
            <w:r w:rsidDel="00000000" w:rsidR="00000000" w:rsidRPr="00000000">
              <w:rPr>
                <w:sz w:val="15"/>
                <w:szCs w:val="15"/>
                <w:rtl w:val="0"/>
              </w:rPr>
              <w:t xml:space="preserve">Rights travel into prompts</w:t>
            </w:r>
            <w:r w:rsidDel="00000000" w:rsidR="00000000" w:rsidRPr="00000000">
              <w:rPr>
                <w:rtl w:val="0"/>
              </w:rPr>
            </w:r>
          </w:p>
        </w:tc>
        <w:tc>
          <w:tcPr>
            <w:tcMar>
              <w:top w:w="85.0" w:type="dxa"/>
              <w:bottom w:w="85.0" w:type="dxa"/>
            </w:tcMar>
          </w:tcPr>
          <w:p w:rsidR="00000000" w:rsidDel="00000000" w:rsidP="00000000" w:rsidRDefault="00000000" w:rsidRPr="00000000" w14:paraId="00000055">
            <w:pPr>
              <w:rPr/>
            </w:pPr>
            <w:r w:rsidDel="00000000" w:rsidR="00000000" w:rsidRPr="00000000">
              <w:rPr>
                <w:sz w:val="15"/>
                <w:szCs w:val="15"/>
                <w:rtl w:val="0"/>
              </w:rPr>
              <w:t xml:space="preserve">Non-permitted content never enters model context.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56">
            <w:pPr>
              <w:rPr/>
            </w:pPr>
            <w:r w:rsidDel="00000000" w:rsidR="00000000" w:rsidRPr="00000000">
              <w:rPr>
                <w:b w:val="1"/>
                <w:bCs w:val="1"/>
                <w:sz w:val="15"/>
                <w:szCs w:val="15"/>
                <w:rtl w:val="0"/>
              </w:rPr>
              <w:t xml:space="preserve">AI-INV-11</w:t>
            </w:r>
            <w:r w:rsidDel="00000000" w:rsidR="00000000" w:rsidRPr="00000000">
              <w:rPr>
                <w:rtl w:val="0"/>
              </w:rPr>
            </w:r>
          </w:p>
        </w:tc>
        <w:tc>
          <w:tcPr>
            <w:tcMar>
              <w:top w:w="85.0" w:type="dxa"/>
              <w:bottom w:w="85.0" w:type="dxa"/>
            </w:tcMar>
          </w:tcPr>
          <w:p w:rsidR="00000000" w:rsidDel="00000000" w:rsidP="00000000" w:rsidRDefault="00000000" w:rsidRPr="00000000" w14:paraId="00000057">
            <w:pPr>
              <w:rPr/>
            </w:pPr>
            <w:r w:rsidDel="00000000" w:rsidR="00000000" w:rsidRPr="00000000">
              <w:rPr>
                <w:sz w:val="15"/>
                <w:szCs w:val="15"/>
                <w:rtl w:val="0"/>
              </w:rPr>
              <w:t xml:space="preserve">Region-aware routing</w:t>
            </w:r>
            <w:r w:rsidDel="00000000" w:rsidR="00000000" w:rsidRPr="00000000">
              <w:rPr>
                <w:rtl w:val="0"/>
              </w:rPr>
            </w:r>
          </w:p>
        </w:tc>
        <w:tc>
          <w:tcPr>
            <w:tcMar>
              <w:top w:w="85.0" w:type="dxa"/>
              <w:bottom w:w="85.0" w:type="dxa"/>
            </w:tcMar>
          </w:tcPr>
          <w:p w:rsidR="00000000" w:rsidDel="00000000" w:rsidP="00000000" w:rsidRDefault="00000000" w:rsidRPr="00000000" w14:paraId="00000058">
            <w:pPr>
              <w:rPr/>
            </w:pPr>
            <w:r w:rsidDel="00000000" w:rsidR="00000000" w:rsidRPr="00000000">
              <w:rPr>
                <w:sz w:val="15"/>
                <w:szCs w:val="15"/>
                <w:rtl w:val="0"/>
              </w:rPr>
              <w:t xml:space="preserve">Provider + processing region selected after residency/policy evaluation.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59">
            <w:pPr>
              <w:rPr/>
            </w:pPr>
            <w:r w:rsidDel="00000000" w:rsidR="00000000" w:rsidRPr="00000000">
              <w:rPr>
                <w:b w:val="1"/>
                <w:bCs w:val="1"/>
                <w:sz w:val="15"/>
                <w:szCs w:val="15"/>
                <w:rtl w:val="0"/>
              </w:rPr>
              <w:t xml:space="preserve">AI-INV-12</w:t>
            </w:r>
            <w:r w:rsidDel="00000000" w:rsidR="00000000" w:rsidRPr="00000000">
              <w:rPr>
                <w:rtl w:val="0"/>
              </w:rPr>
            </w:r>
          </w:p>
        </w:tc>
        <w:tc>
          <w:tcPr>
            <w:tcMar>
              <w:top w:w="85.0" w:type="dxa"/>
              <w:bottom w:w="85.0" w:type="dxa"/>
            </w:tcMar>
          </w:tcPr>
          <w:p w:rsidR="00000000" w:rsidDel="00000000" w:rsidP="00000000" w:rsidRDefault="00000000" w:rsidRPr="00000000" w14:paraId="0000005A">
            <w:pPr>
              <w:rPr/>
            </w:pPr>
            <w:r w:rsidDel="00000000" w:rsidR="00000000" w:rsidRPr="00000000">
              <w:rPr>
                <w:sz w:val="15"/>
                <w:szCs w:val="15"/>
                <w:rtl w:val="0"/>
              </w:rPr>
              <w:t xml:space="preserve">Untrusted documents are data</w:t>
            </w:r>
            <w:r w:rsidDel="00000000" w:rsidR="00000000" w:rsidRPr="00000000">
              <w:rPr>
                <w:rtl w:val="0"/>
              </w:rPr>
            </w:r>
          </w:p>
        </w:tc>
        <w:tc>
          <w:tcPr>
            <w:tcMar>
              <w:top w:w="85.0" w:type="dxa"/>
              <w:bottom w:w="85.0" w:type="dxa"/>
            </w:tcMar>
          </w:tcPr>
          <w:p w:rsidR="00000000" w:rsidDel="00000000" w:rsidP="00000000" w:rsidRDefault="00000000" w:rsidRPr="00000000" w14:paraId="0000005B">
            <w:pPr>
              <w:rPr/>
            </w:pPr>
            <w:r w:rsidDel="00000000" w:rsidR="00000000" w:rsidRPr="00000000">
              <w:rPr>
                <w:sz w:val="15"/>
                <w:szCs w:val="15"/>
                <w:rtl w:val="0"/>
              </w:rPr>
              <w:t xml:space="preserve">Retrieved content cannot alter instructions/tool permissions.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5C">
            <w:pPr>
              <w:rPr/>
            </w:pPr>
            <w:r w:rsidDel="00000000" w:rsidR="00000000" w:rsidRPr="00000000">
              <w:rPr>
                <w:b w:val="1"/>
                <w:bCs w:val="1"/>
                <w:sz w:val="15"/>
                <w:szCs w:val="15"/>
                <w:rtl w:val="0"/>
              </w:rPr>
              <w:t xml:space="preserve">AI-INV-13</w:t>
            </w:r>
            <w:r w:rsidDel="00000000" w:rsidR="00000000" w:rsidRPr="00000000">
              <w:rPr>
                <w:rtl w:val="0"/>
              </w:rPr>
            </w:r>
          </w:p>
        </w:tc>
        <w:tc>
          <w:tcPr>
            <w:tcMar>
              <w:top w:w="85.0" w:type="dxa"/>
              <w:bottom w:w="85.0" w:type="dxa"/>
            </w:tcMar>
          </w:tcPr>
          <w:p w:rsidR="00000000" w:rsidDel="00000000" w:rsidP="00000000" w:rsidRDefault="00000000" w:rsidRPr="00000000" w14:paraId="0000005D">
            <w:pPr>
              <w:rPr/>
            </w:pPr>
            <w:r w:rsidDel="00000000" w:rsidR="00000000" w:rsidRPr="00000000">
              <w:rPr>
                <w:sz w:val="15"/>
                <w:szCs w:val="15"/>
                <w:rtl w:val="0"/>
              </w:rPr>
              <w:t xml:space="preserve">One bounded regeneration</w:t>
            </w:r>
            <w:r w:rsidDel="00000000" w:rsidR="00000000" w:rsidRPr="00000000">
              <w:rPr>
                <w:rtl w:val="0"/>
              </w:rPr>
            </w:r>
          </w:p>
        </w:tc>
        <w:tc>
          <w:tcPr>
            <w:tcMar>
              <w:top w:w="85.0" w:type="dxa"/>
              <w:bottom w:w="85.0" w:type="dxa"/>
            </w:tcMar>
          </w:tcPr>
          <w:p w:rsidR="00000000" w:rsidDel="00000000" w:rsidP="00000000" w:rsidRDefault="00000000" w:rsidRPr="00000000" w14:paraId="0000005E">
            <w:pPr>
              <w:rPr/>
            </w:pPr>
            <w:r w:rsidDel="00000000" w:rsidR="00000000" w:rsidRPr="00000000">
              <w:rPr>
                <w:sz w:val="15"/>
                <w:szCs w:val="15"/>
                <w:rtl w:val="0"/>
              </w:rPr>
              <w:t xml:space="preserve">Validation failure gets at most one controlled regeneration before evidence-only degradation.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5F">
            <w:pPr>
              <w:rPr/>
            </w:pPr>
            <w:r w:rsidDel="00000000" w:rsidR="00000000" w:rsidRPr="00000000">
              <w:rPr>
                <w:b w:val="1"/>
                <w:bCs w:val="1"/>
                <w:sz w:val="15"/>
                <w:szCs w:val="15"/>
                <w:rtl w:val="0"/>
              </w:rPr>
              <w:t xml:space="preserve">AI-INV-14</w:t>
            </w:r>
            <w:r w:rsidDel="00000000" w:rsidR="00000000" w:rsidRPr="00000000">
              <w:rPr>
                <w:rtl w:val="0"/>
              </w:rPr>
            </w:r>
          </w:p>
        </w:tc>
        <w:tc>
          <w:tcPr>
            <w:tcMar>
              <w:top w:w="85.0" w:type="dxa"/>
              <w:bottom w:w="85.0" w:type="dxa"/>
            </w:tcMar>
          </w:tcPr>
          <w:p w:rsidR="00000000" w:rsidDel="00000000" w:rsidP="00000000" w:rsidRDefault="00000000" w:rsidRPr="00000000" w14:paraId="00000060">
            <w:pPr>
              <w:rPr/>
            </w:pPr>
            <w:r w:rsidDel="00000000" w:rsidR="00000000" w:rsidRPr="00000000">
              <w:rPr>
                <w:sz w:val="15"/>
                <w:szCs w:val="15"/>
                <w:rtl w:val="0"/>
              </w:rPr>
              <w:t xml:space="preserve">Forensics, not fake determinism</w:t>
            </w:r>
            <w:r w:rsidDel="00000000" w:rsidR="00000000" w:rsidRPr="00000000">
              <w:rPr>
                <w:rtl w:val="0"/>
              </w:rPr>
            </w:r>
          </w:p>
        </w:tc>
        <w:tc>
          <w:tcPr>
            <w:tcMar>
              <w:top w:w="85.0" w:type="dxa"/>
              <w:bottom w:w="85.0" w:type="dxa"/>
            </w:tcMar>
          </w:tcPr>
          <w:p w:rsidR="00000000" w:rsidDel="00000000" w:rsidP="00000000" w:rsidRDefault="00000000" w:rsidRPr="00000000" w14:paraId="00000061">
            <w:pPr>
              <w:rPr/>
            </w:pPr>
            <w:r w:rsidDel="00000000" w:rsidR="00000000" w:rsidRPr="00000000">
              <w:rPr>
                <w:sz w:val="15"/>
                <w:szCs w:val="15"/>
                <w:rtl w:val="0"/>
              </w:rPr>
              <w:t xml:space="preserve">Persist exact request context and original output; do not promise byte-identical replay from hosted models.</w:t>
            </w:r>
            <w:r w:rsidDel="00000000" w:rsidR="00000000" w:rsidRPr="00000000">
              <w:rPr>
                <w:rtl w:val="0"/>
              </w:rPr>
            </w:r>
          </w:p>
        </w:tc>
      </w:tr>
    </w:tbl>
    <w:p w:rsidR="00000000" w:rsidDel="00000000" w:rsidP="00000000" w:rsidRDefault="00000000" w:rsidRPr="00000000" w14:paraId="00000062">
      <w:pPr>
        <w:pStyle w:val="Heading1"/>
        <w:rPr/>
      </w:pPr>
      <w:r w:rsidDel="00000000" w:rsidR="00000000" w:rsidRPr="00000000">
        <w:rPr>
          <w:rtl w:val="0"/>
        </w:rPr>
        <w:t xml:space="preserve">3. AI TASK TAXONOMY</w:t>
      </w:r>
    </w:p>
    <w:tbl>
      <w:tblPr>
        <w:tblStyle w:val="Table6"/>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63">
            <w:pPr>
              <w:rPr/>
            </w:pPr>
            <w:r w:rsidDel="00000000" w:rsidR="00000000" w:rsidRPr="00000000">
              <w:rPr>
                <w:b w:val="1"/>
                <w:bCs w:val="1"/>
                <w:color w:val="ffffff"/>
                <w:sz w:val="15"/>
                <w:szCs w:val="15"/>
                <w:rtl w:val="0"/>
              </w:rPr>
              <w:t xml:space="preserve">Task</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64">
            <w:pPr>
              <w:rPr/>
            </w:pPr>
            <w:r w:rsidDel="00000000" w:rsidR="00000000" w:rsidRPr="00000000">
              <w:rPr>
                <w:b w:val="1"/>
                <w:bCs w:val="1"/>
                <w:color w:val="ffffff"/>
                <w:sz w:val="15"/>
                <w:szCs w:val="15"/>
                <w:rtl w:val="0"/>
              </w:rPr>
              <w:t xml:space="preserve">Purpose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65">
            <w:pPr>
              <w:rPr/>
            </w:pPr>
            <w:r w:rsidDel="00000000" w:rsidR="00000000" w:rsidRPr="00000000">
              <w:rPr>
                <w:b w:val="1"/>
                <w:bCs w:val="1"/>
                <w:color w:val="ffffff"/>
                <w:sz w:val="15"/>
                <w:szCs w:val="15"/>
                <w:rtl w:val="0"/>
              </w:rPr>
              <w:t xml:space="preserve">Boundary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66">
            <w:pPr>
              <w:rPr/>
            </w:pPr>
            <w:r w:rsidDel="00000000" w:rsidR="00000000" w:rsidRPr="00000000">
              <w:rPr>
                <w:b w:val="1"/>
                <w:bCs w:val="1"/>
                <w:sz w:val="15"/>
                <w:szCs w:val="15"/>
                <w:rtl w:val="0"/>
              </w:rPr>
              <w:t xml:space="preserve">FACTUAL_EXPLANATION</w:t>
            </w:r>
            <w:r w:rsidDel="00000000" w:rsidR="00000000" w:rsidRPr="00000000">
              <w:rPr>
                <w:rtl w:val="0"/>
              </w:rPr>
            </w:r>
          </w:p>
        </w:tc>
        <w:tc>
          <w:tcPr>
            <w:tcMar>
              <w:top w:w="85.0" w:type="dxa"/>
              <w:bottom w:w="85.0" w:type="dxa"/>
            </w:tcMar>
          </w:tcPr>
          <w:p w:rsidR="00000000" w:rsidDel="00000000" w:rsidP="00000000" w:rsidRDefault="00000000" w:rsidRPr="00000000" w14:paraId="00000067">
            <w:pPr>
              <w:rPr/>
            </w:pPr>
            <w:r w:rsidDel="00000000" w:rsidR="00000000" w:rsidRPr="00000000">
              <w:rPr>
                <w:sz w:val="15"/>
                <w:szCs w:val="15"/>
                <w:rtl w:val="0"/>
              </w:rPr>
              <w:t xml:space="preserve">Explain accepted market/instrument facts.</w:t>
            </w:r>
            <w:r w:rsidDel="00000000" w:rsidR="00000000" w:rsidRPr="00000000">
              <w:rPr>
                <w:rtl w:val="0"/>
              </w:rPr>
            </w:r>
          </w:p>
        </w:tc>
        <w:tc>
          <w:tcPr>
            <w:tcMar>
              <w:top w:w="85.0" w:type="dxa"/>
              <w:bottom w:w="85.0" w:type="dxa"/>
            </w:tcMar>
          </w:tcPr>
          <w:p w:rsidR="00000000" w:rsidDel="00000000" w:rsidP="00000000" w:rsidRDefault="00000000" w:rsidRPr="00000000" w14:paraId="00000068">
            <w:pPr>
              <w:rPr/>
            </w:pPr>
            <w:r w:rsidDel="00000000" w:rsidR="00000000" w:rsidRPr="00000000">
              <w:rPr>
                <w:sz w:val="15"/>
                <w:szCs w:val="15"/>
                <w:rtl w:val="0"/>
              </w:rPr>
              <w:t xml:space="preserve">Facts + evidence only.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69">
            <w:pPr>
              <w:rPr/>
            </w:pPr>
            <w:r w:rsidDel="00000000" w:rsidR="00000000" w:rsidRPr="00000000">
              <w:rPr>
                <w:b w:val="1"/>
                <w:bCs w:val="1"/>
                <w:sz w:val="15"/>
                <w:szCs w:val="15"/>
                <w:rtl w:val="0"/>
              </w:rPr>
              <w:t xml:space="preserve">DOCUMENT_SUMMARY</w:t>
            </w:r>
            <w:r w:rsidDel="00000000" w:rsidR="00000000" w:rsidRPr="00000000">
              <w:rPr>
                <w:rtl w:val="0"/>
              </w:rPr>
            </w:r>
          </w:p>
        </w:tc>
        <w:tc>
          <w:tcPr>
            <w:tcMar>
              <w:top w:w="85.0" w:type="dxa"/>
              <w:bottom w:w="85.0" w:type="dxa"/>
            </w:tcMar>
          </w:tcPr>
          <w:p w:rsidR="00000000" w:rsidDel="00000000" w:rsidP="00000000" w:rsidRDefault="00000000" w:rsidRPr="00000000" w14:paraId="0000006A">
            <w:pPr>
              <w:rPr/>
            </w:pPr>
            <w:r w:rsidDel="00000000" w:rsidR="00000000" w:rsidRPr="00000000">
              <w:rPr>
                <w:sz w:val="15"/>
                <w:szCs w:val="15"/>
                <w:rtl w:val="0"/>
              </w:rPr>
              <w:t xml:space="preserve">Summarise one or more admitted source documents.</w:t>
            </w:r>
            <w:r w:rsidDel="00000000" w:rsidR="00000000" w:rsidRPr="00000000">
              <w:rPr>
                <w:rtl w:val="0"/>
              </w:rPr>
            </w:r>
          </w:p>
        </w:tc>
        <w:tc>
          <w:tcPr>
            <w:tcMar>
              <w:top w:w="85.0" w:type="dxa"/>
              <w:bottom w:w="85.0" w:type="dxa"/>
            </w:tcMar>
          </w:tcPr>
          <w:p w:rsidR="00000000" w:rsidDel="00000000" w:rsidP="00000000" w:rsidRDefault="00000000" w:rsidRPr="00000000" w14:paraId="0000006B">
            <w:pPr>
              <w:rPr/>
            </w:pPr>
            <w:r w:rsidDel="00000000" w:rsidR="00000000" w:rsidRPr="00000000">
              <w:rPr>
                <w:sz w:val="15"/>
                <w:szCs w:val="15"/>
                <w:rtl w:val="0"/>
              </w:rPr>
              <w:t xml:space="preserve">Document evidence only.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6C">
            <w:pPr>
              <w:rPr/>
            </w:pPr>
            <w:r w:rsidDel="00000000" w:rsidR="00000000" w:rsidRPr="00000000">
              <w:rPr>
                <w:b w:val="1"/>
                <w:bCs w:val="1"/>
                <w:sz w:val="15"/>
                <w:szCs w:val="15"/>
                <w:rtl w:val="0"/>
              </w:rPr>
              <w:t xml:space="preserve">CALCULATION_EXPLANATION</w:t>
            </w:r>
            <w:r w:rsidDel="00000000" w:rsidR="00000000" w:rsidRPr="00000000">
              <w:rPr>
                <w:rtl w:val="0"/>
              </w:rPr>
            </w:r>
          </w:p>
        </w:tc>
        <w:tc>
          <w:tcPr>
            <w:tcMar>
              <w:top w:w="85.0" w:type="dxa"/>
              <w:bottom w:w="85.0" w:type="dxa"/>
            </w:tcMar>
          </w:tcPr>
          <w:p w:rsidR="00000000" w:rsidDel="00000000" w:rsidP="00000000" w:rsidRDefault="00000000" w:rsidRPr="00000000" w14:paraId="0000006D">
            <w:pPr>
              <w:rPr/>
            </w:pPr>
            <w:r w:rsidDel="00000000" w:rsidR="00000000" w:rsidRPr="00000000">
              <w:rPr>
                <w:sz w:val="15"/>
                <w:szCs w:val="15"/>
                <w:rtl w:val="0"/>
              </w:rPr>
              <w:t xml:space="preserve">Explain deterministic results/assumptions.</w:t>
            </w:r>
            <w:r w:rsidDel="00000000" w:rsidR="00000000" w:rsidRPr="00000000">
              <w:rPr>
                <w:rtl w:val="0"/>
              </w:rPr>
            </w:r>
          </w:p>
        </w:tc>
        <w:tc>
          <w:tcPr>
            <w:tcMar>
              <w:top w:w="85.0" w:type="dxa"/>
              <w:bottom w:w="85.0" w:type="dxa"/>
            </w:tcMar>
          </w:tcPr>
          <w:p w:rsidR="00000000" w:rsidDel="00000000" w:rsidP="00000000" w:rsidRDefault="00000000" w:rsidRPr="00000000" w14:paraId="0000006E">
            <w:pPr>
              <w:rPr/>
            </w:pPr>
            <w:r w:rsidDel="00000000" w:rsidR="00000000" w:rsidRPr="00000000">
              <w:rPr>
                <w:sz w:val="15"/>
                <w:szCs w:val="15"/>
                <w:rtl w:val="0"/>
              </w:rPr>
              <w:t xml:space="preserve">CalculationResult + inputs.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6F">
            <w:pPr>
              <w:rPr/>
            </w:pPr>
            <w:r w:rsidDel="00000000" w:rsidR="00000000" w:rsidRPr="00000000">
              <w:rPr>
                <w:b w:val="1"/>
                <w:bCs w:val="1"/>
                <w:sz w:val="15"/>
                <w:szCs w:val="15"/>
                <w:rtl w:val="0"/>
              </w:rPr>
              <w:t xml:space="preserve">USER_DIRECTED_COMPARE</w:t>
            </w:r>
            <w:r w:rsidDel="00000000" w:rsidR="00000000" w:rsidRPr="00000000">
              <w:rPr>
                <w:rtl w:val="0"/>
              </w:rPr>
            </w:r>
          </w:p>
        </w:tc>
        <w:tc>
          <w:tcPr>
            <w:tcMar>
              <w:top w:w="85.0" w:type="dxa"/>
              <w:bottom w:w="85.0" w:type="dxa"/>
            </w:tcMar>
          </w:tcPr>
          <w:p w:rsidR="00000000" w:rsidDel="00000000" w:rsidP="00000000" w:rsidRDefault="00000000" w:rsidRPr="00000000" w14:paraId="00000070">
            <w:pPr>
              <w:rPr/>
            </w:pPr>
            <w:r w:rsidDel="00000000" w:rsidR="00000000" w:rsidRPr="00000000">
              <w:rPr>
                <w:sz w:val="15"/>
                <w:szCs w:val="15"/>
                <w:rtl w:val="0"/>
              </w:rPr>
              <w:t xml:space="preserve">Explain user-selected instruments/metrics.</w:t>
            </w:r>
            <w:r w:rsidDel="00000000" w:rsidR="00000000" w:rsidRPr="00000000">
              <w:rPr>
                <w:rtl w:val="0"/>
              </w:rPr>
            </w:r>
          </w:p>
        </w:tc>
        <w:tc>
          <w:tcPr>
            <w:tcMar>
              <w:top w:w="85.0" w:type="dxa"/>
              <w:bottom w:w="85.0" w:type="dxa"/>
            </w:tcMar>
          </w:tcPr>
          <w:p w:rsidR="00000000" w:rsidDel="00000000" w:rsidP="00000000" w:rsidRDefault="00000000" w:rsidRPr="00000000" w14:paraId="00000071">
            <w:pPr>
              <w:rPr/>
            </w:pPr>
            <w:r w:rsidDel="00000000" w:rsidR="00000000" w:rsidRPr="00000000">
              <w:rPr>
                <w:sz w:val="15"/>
                <w:szCs w:val="15"/>
                <w:rtl w:val="0"/>
              </w:rPr>
              <w:t xml:space="preserve">No winner/rank/recommendation.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72">
            <w:pPr>
              <w:rPr/>
            </w:pPr>
            <w:r w:rsidDel="00000000" w:rsidR="00000000" w:rsidRPr="00000000">
              <w:rPr>
                <w:b w:val="1"/>
                <w:bCs w:val="1"/>
                <w:sz w:val="15"/>
                <w:szCs w:val="15"/>
                <w:rtl w:val="0"/>
              </w:rPr>
              <w:t xml:space="preserve">EVENT_EXPLANATION</w:t>
            </w:r>
            <w:r w:rsidDel="00000000" w:rsidR="00000000" w:rsidRPr="00000000">
              <w:rPr>
                <w:rtl w:val="0"/>
              </w:rPr>
            </w:r>
          </w:p>
        </w:tc>
        <w:tc>
          <w:tcPr>
            <w:tcMar>
              <w:top w:w="85.0" w:type="dxa"/>
              <w:bottom w:w="85.0" w:type="dxa"/>
            </w:tcMar>
          </w:tcPr>
          <w:p w:rsidR="00000000" w:rsidDel="00000000" w:rsidP="00000000" w:rsidRDefault="00000000" w:rsidRPr="00000000" w14:paraId="00000073">
            <w:pPr>
              <w:rPr/>
            </w:pPr>
            <w:r w:rsidDel="00000000" w:rsidR="00000000" w:rsidRPr="00000000">
              <w:rPr>
                <w:sz w:val="15"/>
                <w:szCs w:val="15"/>
                <w:rtl w:val="0"/>
              </w:rPr>
              <w:t xml:space="preserve">Explain objective market/security event.</w:t>
            </w:r>
            <w:r w:rsidDel="00000000" w:rsidR="00000000" w:rsidRPr="00000000">
              <w:rPr>
                <w:rtl w:val="0"/>
              </w:rPr>
            </w:r>
          </w:p>
        </w:tc>
        <w:tc>
          <w:tcPr>
            <w:tcMar>
              <w:top w:w="85.0" w:type="dxa"/>
              <w:bottom w:w="85.0" w:type="dxa"/>
            </w:tcMar>
          </w:tcPr>
          <w:p w:rsidR="00000000" w:rsidDel="00000000" w:rsidP="00000000" w:rsidRDefault="00000000" w:rsidRPr="00000000" w14:paraId="00000074">
            <w:pPr>
              <w:rPr/>
            </w:pPr>
            <w:r w:rsidDel="00000000" w:rsidR="00000000" w:rsidRPr="00000000">
              <w:rPr>
                <w:sz w:val="15"/>
                <w:szCs w:val="15"/>
                <w:rtl w:val="0"/>
              </w:rPr>
              <w:t xml:space="preserve">Event + evidence.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75">
            <w:pPr>
              <w:rPr/>
            </w:pPr>
            <w:r w:rsidDel="00000000" w:rsidR="00000000" w:rsidRPr="00000000">
              <w:rPr>
                <w:b w:val="1"/>
                <w:bCs w:val="1"/>
                <w:sz w:val="15"/>
                <w:szCs w:val="15"/>
                <w:rtl w:val="0"/>
              </w:rPr>
              <w:t xml:space="preserve">QUERY_REWRITE</w:t>
            </w:r>
            <w:r w:rsidDel="00000000" w:rsidR="00000000" w:rsidRPr="00000000">
              <w:rPr>
                <w:rtl w:val="0"/>
              </w:rPr>
            </w:r>
          </w:p>
        </w:tc>
        <w:tc>
          <w:tcPr>
            <w:tcMar>
              <w:top w:w="85.0" w:type="dxa"/>
              <w:bottom w:w="85.0" w:type="dxa"/>
            </w:tcMar>
          </w:tcPr>
          <w:p w:rsidR="00000000" w:rsidDel="00000000" w:rsidP="00000000" w:rsidRDefault="00000000" w:rsidRPr="00000000" w14:paraId="00000076">
            <w:pPr>
              <w:rPr/>
            </w:pPr>
            <w:r w:rsidDel="00000000" w:rsidR="00000000" w:rsidRPr="00000000">
              <w:rPr>
                <w:sz w:val="15"/>
                <w:szCs w:val="15"/>
                <w:rtl w:val="0"/>
              </w:rPr>
              <w:t xml:space="preserve">Internal retrieval assistance.</w:t>
            </w:r>
            <w:r w:rsidDel="00000000" w:rsidR="00000000" w:rsidRPr="00000000">
              <w:rPr>
                <w:rtl w:val="0"/>
              </w:rPr>
            </w:r>
          </w:p>
        </w:tc>
        <w:tc>
          <w:tcPr>
            <w:tcMar>
              <w:top w:w="85.0" w:type="dxa"/>
              <w:bottom w:w="85.0" w:type="dxa"/>
            </w:tcMar>
          </w:tcPr>
          <w:p w:rsidR="00000000" w:rsidDel="00000000" w:rsidP="00000000" w:rsidRDefault="00000000" w:rsidRPr="00000000" w14:paraId="00000077">
            <w:pPr>
              <w:rPr/>
            </w:pPr>
            <w:r w:rsidDel="00000000" w:rsidR="00000000" w:rsidRPr="00000000">
              <w:rPr>
                <w:sz w:val="15"/>
                <w:szCs w:val="15"/>
                <w:rtl w:val="0"/>
              </w:rPr>
              <w:t xml:space="preserve">Cannot answer user directly.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78">
            <w:pPr>
              <w:rPr/>
            </w:pPr>
            <w:r w:rsidDel="00000000" w:rsidR="00000000" w:rsidRPr="00000000">
              <w:rPr>
                <w:b w:val="1"/>
                <w:bCs w:val="1"/>
                <w:sz w:val="15"/>
                <w:szCs w:val="15"/>
                <w:rtl w:val="0"/>
              </w:rPr>
              <w:t xml:space="preserve">ENTITY_RESOLUTION_HINT</w:t>
            </w:r>
            <w:r w:rsidDel="00000000" w:rsidR="00000000" w:rsidRPr="00000000">
              <w:rPr>
                <w:rtl w:val="0"/>
              </w:rPr>
            </w:r>
          </w:p>
        </w:tc>
        <w:tc>
          <w:tcPr>
            <w:tcMar>
              <w:top w:w="85.0" w:type="dxa"/>
              <w:bottom w:w="85.0" w:type="dxa"/>
            </w:tcMar>
          </w:tcPr>
          <w:p w:rsidR="00000000" w:rsidDel="00000000" w:rsidP="00000000" w:rsidRDefault="00000000" w:rsidRPr="00000000" w14:paraId="00000079">
            <w:pPr>
              <w:rPr/>
            </w:pPr>
            <w:r w:rsidDel="00000000" w:rsidR="00000000" w:rsidRPr="00000000">
              <w:rPr>
                <w:sz w:val="15"/>
                <w:szCs w:val="15"/>
                <w:rtl w:val="0"/>
              </w:rPr>
              <w:t xml:space="preserve">Non-authoritative suggestion to deterministic resolver/Ops.</w:t>
            </w:r>
            <w:r w:rsidDel="00000000" w:rsidR="00000000" w:rsidRPr="00000000">
              <w:rPr>
                <w:rtl w:val="0"/>
              </w:rPr>
            </w:r>
          </w:p>
        </w:tc>
        <w:tc>
          <w:tcPr>
            <w:tcMar>
              <w:top w:w="85.0" w:type="dxa"/>
              <w:bottom w:w="85.0" w:type="dxa"/>
            </w:tcMar>
          </w:tcPr>
          <w:p w:rsidR="00000000" w:rsidDel="00000000" w:rsidP="00000000" w:rsidRDefault="00000000" w:rsidRPr="00000000" w14:paraId="0000007A">
            <w:pPr>
              <w:rPr/>
            </w:pPr>
            <w:r w:rsidDel="00000000" w:rsidR="00000000" w:rsidRPr="00000000">
              <w:rPr>
                <w:sz w:val="15"/>
                <w:szCs w:val="15"/>
                <w:rtl w:val="0"/>
              </w:rPr>
              <w:t xml:space="preserve">Never commits identity.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7B">
            <w:pPr>
              <w:rPr/>
            </w:pPr>
            <w:r w:rsidDel="00000000" w:rsidR="00000000" w:rsidRPr="00000000">
              <w:rPr>
                <w:b w:val="1"/>
                <w:bCs w:val="1"/>
                <w:sz w:val="15"/>
                <w:szCs w:val="15"/>
                <w:rtl w:val="0"/>
              </w:rPr>
              <w:t xml:space="preserve">CLASSIFICATION</w:t>
            </w:r>
            <w:r w:rsidDel="00000000" w:rsidR="00000000" w:rsidRPr="00000000">
              <w:rPr>
                <w:rtl w:val="0"/>
              </w:rPr>
            </w:r>
          </w:p>
        </w:tc>
        <w:tc>
          <w:tcPr>
            <w:tcMar>
              <w:top w:w="85.0" w:type="dxa"/>
              <w:bottom w:w="85.0" w:type="dxa"/>
            </w:tcMar>
          </w:tcPr>
          <w:p w:rsidR="00000000" w:rsidDel="00000000" w:rsidP="00000000" w:rsidRDefault="00000000" w:rsidRPr="00000000" w14:paraId="0000007C">
            <w:pPr>
              <w:rPr/>
            </w:pPr>
            <w:r w:rsidDel="00000000" w:rsidR="00000000" w:rsidRPr="00000000">
              <w:rPr>
                <w:sz w:val="15"/>
                <w:szCs w:val="15"/>
                <w:rtl w:val="0"/>
              </w:rPr>
              <w:t xml:space="preserve">Task/document intent labelling.</w:t>
            </w:r>
            <w:r w:rsidDel="00000000" w:rsidR="00000000" w:rsidRPr="00000000">
              <w:rPr>
                <w:rtl w:val="0"/>
              </w:rPr>
            </w:r>
          </w:p>
        </w:tc>
        <w:tc>
          <w:tcPr>
            <w:tcMar>
              <w:top w:w="85.0" w:type="dxa"/>
              <w:bottom w:w="85.0" w:type="dxa"/>
            </w:tcMar>
          </w:tcPr>
          <w:p w:rsidR="00000000" w:rsidDel="00000000" w:rsidP="00000000" w:rsidRDefault="00000000" w:rsidRPr="00000000" w14:paraId="0000007D">
            <w:pPr>
              <w:rPr/>
            </w:pPr>
            <w:r w:rsidDel="00000000" w:rsidR="00000000" w:rsidRPr="00000000">
              <w:rPr>
                <w:sz w:val="15"/>
                <w:szCs w:val="15"/>
                <w:rtl w:val="0"/>
              </w:rPr>
              <w:t xml:space="preserve">Routing convenience; not sole safety control.</w:t>
            </w:r>
            <w:r w:rsidDel="00000000" w:rsidR="00000000" w:rsidRPr="00000000">
              <w:rPr>
                <w:rtl w:val="0"/>
              </w:rPr>
            </w:r>
          </w:p>
        </w:tc>
      </w:tr>
    </w:tbl>
    <w:p w:rsidR="00000000" w:rsidDel="00000000" w:rsidP="00000000" w:rsidRDefault="00000000" w:rsidRPr="00000000" w14:paraId="0000007E">
      <w:pPr>
        <w:pStyle w:val="Heading2"/>
        <w:rPr/>
      </w:pPr>
      <w:r w:rsidDel="00000000" w:rsidR="00000000" w:rsidRPr="00000000">
        <w:rPr>
          <w:rtl w:val="0"/>
        </w:rPr>
        <w:t xml:space="preserve">3.1 Tasks prohibited at launch</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Investment recommendation, merit verdict or personalised action advice.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Suitability, risk-profile or allocation decisions.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Proprietary target-price or fair-value verdict generation.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Model portfolio/rebalancing.</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Proprietary credit rating, probability-of-default grade or ranked risk label.</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Autonomous trading, order generation, execution or broker routing.</w:t>
      </w: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tl w:val="0"/>
        </w:rPr>
        <w:t xml:space="preserve">4. GLOBAL AI GATEWAY TOPOLOGY</w:t>
      </w:r>
    </w:p>
    <w:p w:rsidR="00000000" w:rsidDel="00000000" w:rsidP="00000000" w:rsidRDefault="00000000" w:rsidRPr="00000000" w14:paraId="00000086">
      <w:pPr>
        <w:jc w:val="center"/>
        <w:rPr/>
      </w:pPr>
      <w:r w:rsidDel="00000000" w:rsidR="00000000" w:rsidRPr="00000000">
        <w:rPr/>
        <w:drawing>
          <wp:inline distB="0" distT="0" distL="114300" distR="114300">
            <wp:extent cx="6309360" cy="2437104"/>
            <wp:effectExtent b="0" l="0" r="0" t="0"/>
            <wp:docPr descr="Image: image2.png" id="3" name="image3.png"/>
            <a:graphic>
              <a:graphicData uri="http://schemas.openxmlformats.org/drawingml/2006/picture">
                <pic:pic>
                  <pic:nvPicPr>
                    <pic:cNvPr descr="Image: image2.png" id="0" name="image3.png"/>
                    <pic:cNvPicPr preferRelativeResize="0"/>
                  </pic:nvPicPr>
                  <pic:blipFill>
                    <a:blip r:embed="rId7"/>
                    <a:srcRect b="0" l="0" r="0" t="0"/>
                    <a:stretch>
                      <a:fillRect/>
                    </a:stretch>
                  </pic:blipFill>
                  <pic:spPr>
                    <a:xfrm>
                      <a:off x="0" y="0"/>
                      <a:ext cx="6309360" cy="2437104"/>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pPr>
      <w:r w:rsidDel="00000000" w:rsidR="00000000" w:rsidRPr="00000000">
        <w:rPr>
          <w:i w:val="1"/>
          <w:iCs w:val="1"/>
          <w:color w:val="5b6573"/>
          <w:sz w:val="16"/>
          <w:szCs w:val="16"/>
          <w:rtl w:val="0"/>
        </w:rPr>
        <w:t xml:space="preserve">Figure 2 — Controlled AI request pipeline</w:t>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4.1 Gateway responsibilities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Authenticate calling service and task purpose.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Resolve effective jurisdiction, operating entity and Regional Cell.</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Validate capability status, policy, rights, privacy and subscription limits.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Load closed EvidenceBundle and deterministic calculation references.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Select approved prompt template and model policy.</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Route to an approved provider/model/region.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Validate structured output, material claims and evidence references.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Persist forensic execution record, cost and safety decisions.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Return render-ready response object.</w:t>
      </w: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4.2 No bypass path</w:t>
      </w:r>
    </w:p>
    <w:p w:rsidR="00000000" w:rsidDel="00000000" w:rsidP="00000000" w:rsidRDefault="00000000" w:rsidRPr="00000000" w14:paraId="00000093">
      <w:pPr>
        <w:rPr/>
      </w:pPr>
      <w:r w:rsidDel="00000000" w:rsidR="00000000" w:rsidRPr="00000000">
        <w:rPr>
          <w:rtl w:val="0"/>
        </w:rPr>
        <w:t xml:space="preserve">Network egress policy and service credentials must make direct provider calls impossible from ordinary application modules. Only AI Gateway workloads hold provider credentials.</w:t>
      </w:r>
    </w:p>
    <w:p w:rsidR="00000000" w:rsidDel="00000000" w:rsidP="00000000" w:rsidRDefault="00000000" w:rsidRPr="00000000" w14:paraId="00000094">
      <w:pPr>
        <w:pStyle w:val="Heading1"/>
        <w:rPr/>
      </w:pPr>
      <w:r w:rsidDel="00000000" w:rsidR="00000000" w:rsidRPr="00000000">
        <w:rPr>
          <w:rtl w:val="0"/>
        </w:rPr>
        <w:t xml:space="preserve">5. MODEL PROVIDER &amp; MODEL REGISTRY</w:t>
      </w:r>
    </w:p>
    <w:tbl>
      <w:tblPr>
        <w:tblStyle w:val="Table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95">
            <w:pPr>
              <w:rPr/>
            </w:pPr>
            <w:r w:rsidDel="00000000" w:rsidR="00000000" w:rsidRPr="00000000">
              <w:rPr>
                <w:b w:val="1"/>
                <w:bCs w:val="1"/>
                <w:color w:val="ffffff"/>
                <w:sz w:val="15"/>
                <w:szCs w:val="15"/>
                <w:rtl w:val="0"/>
              </w:rPr>
              <w:t xml:space="preserve">Field</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96">
            <w:pPr>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97">
            <w:pPr>
              <w:rPr/>
            </w:pPr>
            <w:r w:rsidDel="00000000" w:rsidR="00000000" w:rsidRPr="00000000">
              <w:rPr>
                <w:b w:val="1"/>
                <w:bCs w:val="1"/>
                <w:sz w:val="15"/>
                <w:szCs w:val="15"/>
                <w:rtl w:val="0"/>
              </w:rPr>
              <w:t xml:space="preserve">ProviderID</w:t>
            </w:r>
            <w:r w:rsidDel="00000000" w:rsidR="00000000" w:rsidRPr="00000000">
              <w:rPr>
                <w:rtl w:val="0"/>
              </w:rPr>
            </w:r>
          </w:p>
        </w:tc>
        <w:tc>
          <w:tcPr>
            <w:tcMar>
              <w:top w:w="85.0" w:type="dxa"/>
              <w:bottom w:w="85.0" w:type="dxa"/>
            </w:tcMar>
          </w:tcPr>
          <w:p w:rsidR="00000000" w:rsidDel="00000000" w:rsidP="00000000" w:rsidRDefault="00000000" w:rsidRPr="00000000" w14:paraId="00000098">
            <w:pPr>
              <w:rPr/>
            </w:pPr>
            <w:r w:rsidDel="00000000" w:rsidR="00000000" w:rsidRPr="00000000">
              <w:rPr>
                <w:sz w:val="15"/>
                <w:szCs w:val="15"/>
                <w:rtl w:val="0"/>
              </w:rPr>
              <w:t xml:space="preserve">Stable provider identity.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99">
            <w:pPr>
              <w:rPr/>
            </w:pPr>
            <w:r w:rsidDel="00000000" w:rsidR="00000000" w:rsidRPr="00000000">
              <w:rPr>
                <w:b w:val="1"/>
                <w:bCs w:val="1"/>
                <w:sz w:val="15"/>
                <w:szCs w:val="15"/>
                <w:rtl w:val="0"/>
              </w:rPr>
              <w:t xml:space="preserve">ModelID / Version</w:t>
            </w:r>
            <w:r w:rsidDel="00000000" w:rsidR="00000000" w:rsidRPr="00000000">
              <w:rPr>
                <w:rtl w:val="0"/>
              </w:rPr>
            </w:r>
          </w:p>
        </w:tc>
        <w:tc>
          <w:tcPr>
            <w:tcMar>
              <w:top w:w="85.0" w:type="dxa"/>
              <w:bottom w:w="85.0" w:type="dxa"/>
            </w:tcMar>
          </w:tcPr>
          <w:p w:rsidR="00000000" w:rsidDel="00000000" w:rsidP="00000000" w:rsidRDefault="00000000" w:rsidRPr="00000000" w14:paraId="0000009A">
            <w:pPr>
              <w:rPr/>
            </w:pPr>
            <w:r w:rsidDel="00000000" w:rsidR="00000000" w:rsidRPr="00000000">
              <w:rPr>
                <w:sz w:val="15"/>
                <w:szCs w:val="15"/>
                <w:rtl w:val="0"/>
              </w:rPr>
              <w:t xml:space="preserve">Exact deployed model identifier or provider version where exposed.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9B">
            <w:pPr>
              <w:rPr/>
            </w:pPr>
            <w:r w:rsidDel="00000000" w:rsidR="00000000" w:rsidRPr="00000000">
              <w:rPr>
                <w:b w:val="1"/>
                <w:bCs w:val="1"/>
                <w:sz w:val="15"/>
                <w:szCs w:val="15"/>
                <w:rtl w:val="0"/>
              </w:rPr>
              <w:t xml:space="preserve">Capability classes</w:t>
            </w:r>
            <w:r w:rsidDel="00000000" w:rsidR="00000000" w:rsidRPr="00000000">
              <w:rPr>
                <w:rtl w:val="0"/>
              </w:rPr>
            </w:r>
          </w:p>
        </w:tc>
        <w:tc>
          <w:tcPr>
            <w:tcMar>
              <w:top w:w="85.0" w:type="dxa"/>
              <w:bottom w:w="85.0" w:type="dxa"/>
            </w:tcMar>
          </w:tcPr>
          <w:p w:rsidR="00000000" w:rsidDel="00000000" w:rsidP="00000000" w:rsidRDefault="00000000" w:rsidRPr="00000000" w14:paraId="0000009C">
            <w:pPr>
              <w:rPr/>
            </w:pPr>
            <w:r w:rsidDel="00000000" w:rsidR="00000000" w:rsidRPr="00000000">
              <w:rPr>
                <w:sz w:val="15"/>
                <w:szCs w:val="15"/>
                <w:rtl w:val="0"/>
              </w:rPr>
              <w:t xml:space="preserve">Structured output, context size, multilingual, tool support, etc.</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9D">
            <w:pPr>
              <w:rPr/>
            </w:pPr>
            <w:r w:rsidDel="00000000" w:rsidR="00000000" w:rsidRPr="00000000">
              <w:rPr>
                <w:b w:val="1"/>
                <w:bCs w:val="1"/>
                <w:sz w:val="15"/>
                <w:szCs w:val="15"/>
                <w:rtl w:val="0"/>
              </w:rPr>
              <w:t xml:space="preserve">Approved regions</w:t>
            </w:r>
            <w:r w:rsidDel="00000000" w:rsidR="00000000" w:rsidRPr="00000000">
              <w:rPr>
                <w:rtl w:val="0"/>
              </w:rPr>
            </w:r>
          </w:p>
        </w:tc>
        <w:tc>
          <w:tcPr>
            <w:tcMar>
              <w:top w:w="85.0" w:type="dxa"/>
              <w:bottom w:w="85.0" w:type="dxa"/>
            </w:tcMar>
          </w:tcPr>
          <w:p w:rsidR="00000000" w:rsidDel="00000000" w:rsidP="00000000" w:rsidRDefault="00000000" w:rsidRPr="00000000" w14:paraId="0000009E">
            <w:pPr>
              <w:rPr/>
            </w:pPr>
            <w:r w:rsidDel="00000000" w:rsidR="00000000" w:rsidRPr="00000000">
              <w:rPr>
                <w:sz w:val="15"/>
                <w:szCs w:val="15"/>
                <w:rtl w:val="0"/>
              </w:rPr>
              <w:t xml:space="preserve">Processing regions/cells permitted.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9F">
            <w:pPr>
              <w:rPr/>
            </w:pPr>
            <w:r w:rsidDel="00000000" w:rsidR="00000000" w:rsidRPr="00000000">
              <w:rPr>
                <w:b w:val="1"/>
                <w:bCs w:val="1"/>
                <w:sz w:val="15"/>
                <w:szCs w:val="15"/>
                <w:rtl w:val="0"/>
              </w:rPr>
              <w:t xml:space="preserve">Data-use terms</w:t>
            </w:r>
            <w:r w:rsidDel="00000000" w:rsidR="00000000" w:rsidRPr="00000000">
              <w:rPr>
                <w:rtl w:val="0"/>
              </w:rPr>
            </w:r>
          </w:p>
        </w:tc>
        <w:tc>
          <w:tcPr>
            <w:tcMar>
              <w:top w:w="85.0" w:type="dxa"/>
              <w:bottom w:w="85.0" w:type="dxa"/>
            </w:tcMar>
          </w:tcPr>
          <w:p w:rsidR="00000000" w:rsidDel="00000000" w:rsidP="00000000" w:rsidRDefault="00000000" w:rsidRPr="00000000" w14:paraId="000000A0">
            <w:pPr>
              <w:rPr/>
            </w:pPr>
            <w:r w:rsidDel="00000000" w:rsidR="00000000" w:rsidRPr="00000000">
              <w:rPr>
                <w:sz w:val="15"/>
                <w:szCs w:val="15"/>
                <w:rtl w:val="0"/>
              </w:rPr>
              <w:t xml:space="preserve">Retention, training/use, logging and abuse-monitoring treatment.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A1">
            <w:pPr>
              <w:rPr/>
            </w:pPr>
            <w:r w:rsidDel="00000000" w:rsidR="00000000" w:rsidRPr="00000000">
              <w:rPr>
                <w:b w:val="1"/>
                <w:bCs w:val="1"/>
                <w:sz w:val="15"/>
                <w:szCs w:val="15"/>
                <w:rtl w:val="0"/>
              </w:rPr>
              <w:t xml:space="preserve">Zero/limited retention mode</w:t>
            </w:r>
            <w:r w:rsidDel="00000000" w:rsidR="00000000" w:rsidRPr="00000000">
              <w:rPr>
                <w:rtl w:val="0"/>
              </w:rPr>
            </w:r>
          </w:p>
        </w:tc>
        <w:tc>
          <w:tcPr>
            <w:tcMar>
              <w:top w:w="85.0" w:type="dxa"/>
              <w:bottom w:w="85.0" w:type="dxa"/>
            </w:tcMar>
          </w:tcPr>
          <w:p w:rsidR="00000000" w:rsidDel="00000000" w:rsidP="00000000" w:rsidRDefault="00000000" w:rsidRPr="00000000" w14:paraId="000000A2">
            <w:pPr>
              <w:rPr/>
            </w:pPr>
            <w:r w:rsidDel="00000000" w:rsidR="00000000" w:rsidRPr="00000000">
              <w:rPr>
                <w:sz w:val="15"/>
                <w:szCs w:val="15"/>
                <w:rtl w:val="0"/>
              </w:rPr>
              <w:t xml:space="preserve">Availability and contractual status where relevant.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A3">
            <w:pPr>
              <w:rPr/>
            </w:pPr>
            <w:r w:rsidDel="00000000" w:rsidR="00000000" w:rsidRPr="00000000">
              <w:rPr>
                <w:b w:val="1"/>
                <w:bCs w:val="1"/>
                <w:sz w:val="15"/>
                <w:szCs w:val="15"/>
                <w:rtl w:val="0"/>
              </w:rPr>
              <w:t xml:space="preserve">Sensitivity ceiling</w:t>
            </w:r>
            <w:r w:rsidDel="00000000" w:rsidR="00000000" w:rsidRPr="00000000">
              <w:rPr>
                <w:rtl w:val="0"/>
              </w:rPr>
            </w:r>
          </w:p>
        </w:tc>
        <w:tc>
          <w:tcPr>
            <w:tcMar>
              <w:top w:w="85.0" w:type="dxa"/>
              <w:bottom w:w="85.0" w:type="dxa"/>
            </w:tcMar>
          </w:tcPr>
          <w:p w:rsidR="00000000" w:rsidDel="00000000" w:rsidP="00000000" w:rsidRDefault="00000000" w:rsidRPr="00000000" w14:paraId="000000A4">
            <w:pPr>
              <w:rPr/>
            </w:pPr>
            <w:r w:rsidDel="00000000" w:rsidR="00000000" w:rsidRPr="00000000">
              <w:rPr>
                <w:sz w:val="15"/>
                <w:szCs w:val="15"/>
                <w:rtl w:val="0"/>
              </w:rPr>
              <w:t xml:space="preserve">Highest permitted platform data class.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A5">
            <w:pPr>
              <w:rPr/>
            </w:pPr>
            <w:r w:rsidDel="00000000" w:rsidR="00000000" w:rsidRPr="00000000">
              <w:rPr>
                <w:b w:val="1"/>
                <w:bCs w:val="1"/>
                <w:sz w:val="15"/>
                <w:szCs w:val="15"/>
                <w:rtl w:val="0"/>
              </w:rPr>
              <w:t xml:space="preserve">Rights compatibility</w:t>
            </w:r>
            <w:r w:rsidDel="00000000" w:rsidR="00000000" w:rsidRPr="00000000">
              <w:rPr>
                <w:rtl w:val="0"/>
              </w:rPr>
            </w:r>
          </w:p>
        </w:tc>
        <w:tc>
          <w:tcPr>
            <w:tcMar>
              <w:top w:w="85.0" w:type="dxa"/>
              <w:bottom w:w="85.0" w:type="dxa"/>
            </w:tcMar>
          </w:tcPr>
          <w:p w:rsidR="00000000" w:rsidDel="00000000" w:rsidP="00000000" w:rsidRDefault="00000000" w:rsidRPr="00000000" w14:paraId="000000A6">
            <w:pPr>
              <w:rPr/>
            </w:pPr>
            <w:r w:rsidDel="00000000" w:rsidR="00000000" w:rsidRPr="00000000">
              <w:rPr>
                <w:sz w:val="15"/>
                <w:szCs w:val="15"/>
                <w:rtl w:val="0"/>
              </w:rPr>
              <w:t xml:space="preserve">Whether licensed external-provider processing may use the provider.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A7">
            <w:pPr>
              <w:rPr/>
            </w:pPr>
            <w:r w:rsidDel="00000000" w:rsidR="00000000" w:rsidRPr="00000000">
              <w:rPr>
                <w:b w:val="1"/>
                <w:bCs w:val="1"/>
                <w:sz w:val="15"/>
                <w:szCs w:val="15"/>
                <w:rtl w:val="0"/>
              </w:rPr>
              <w:t xml:space="preserve">Latency/cost profile</w:t>
            </w:r>
            <w:r w:rsidDel="00000000" w:rsidR="00000000" w:rsidRPr="00000000">
              <w:rPr>
                <w:rtl w:val="0"/>
              </w:rPr>
            </w:r>
          </w:p>
        </w:tc>
        <w:tc>
          <w:tcPr>
            <w:tcMar>
              <w:top w:w="85.0" w:type="dxa"/>
              <w:bottom w:w="85.0" w:type="dxa"/>
            </w:tcMar>
          </w:tcPr>
          <w:p w:rsidR="00000000" w:rsidDel="00000000" w:rsidP="00000000" w:rsidRDefault="00000000" w:rsidRPr="00000000" w14:paraId="000000A8">
            <w:pPr>
              <w:rPr/>
            </w:pPr>
            <w:r w:rsidDel="00000000" w:rsidR="00000000" w:rsidRPr="00000000">
              <w:rPr>
                <w:sz w:val="15"/>
                <w:szCs w:val="15"/>
                <w:rtl w:val="0"/>
              </w:rPr>
              <w:t xml:space="preserve">Observed production policy inputs.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A9">
            <w:pPr>
              <w:rPr/>
            </w:pPr>
            <w:r w:rsidDel="00000000" w:rsidR="00000000" w:rsidRPr="00000000">
              <w:rPr>
                <w:b w:val="1"/>
                <w:bCs w:val="1"/>
                <w:sz w:val="15"/>
                <w:szCs w:val="15"/>
                <w:rtl w:val="0"/>
              </w:rPr>
              <w:t xml:space="preserve">Status</w:t>
            </w:r>
            <w:r w:rsidDel="00000000" w:rsidR="00000000" w:rsidRPr="00000000">
              <w:rPr>
                <w:rtl w:val="0"/>
              </w:rPr>
            </w:r>
          </w:p>
        </w:tc>
        <w:tc>
          <w:tcPr>
            <w:tcMar>
              <w:top w:w="85.0" w:type="dxa"/>
              <w:bottom w:w="85.0" w:type="dxa"/>
            </w:tcMar>
          </w:tcPr>
          <w:p w:rsidR="00000000" w:rsidDel="00000000" w:rsidP="00000000" w:rsidRDefault="00000000" w:rsidRPr="00000000" w14:paraId="000000AA">
            <w:pPr>
              <w:rPr/>
            </w:pPr>
            <w:r w:rsidDel="00000000" w:rsidR="00000000" w:rsidRPr="00000000">
              <w:rPr>
                <w:sz w:val="15"/>
                <w:szCs w:val="15"/>
                <w:rtl w:val="0"/>
              </w:rPr>
              <w:t xml:space="preserve">CANDIDATE | QA | PRODUCTION | RESTRICTED | DISABLED.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AB">
            <w:pPr>
              <w:rPr/>
            </w:pPr>
            <w:r w:rsidDel="00000000" w:rsidR="00000000" w:rsidRPr="00000000">
              <w:rPr>
                <w:b w:val="1"/>
                <w:bCs w:val="1"/>
                <w:sz w:val="15"/>
                <w:szCs w:val="15"/>
                <w:rtl w:val="0"/>
              </w:rPr>
              <w:t xml:space="preserve">Kill-switch key</w:t>
            </w:r>
            <w:r w:rsidDel="00000000" w:rsidR="00000000" w:rsidRPr="00000000">
              <w:rPr>
                <w:rtl w:val="0"/>
              </w:rPr>
            </w:r>
          </w:p>
        </w:tc>
        <w:tc>
          <w:tcPr>
            <w:tcMar>
              <w:top w:w="85.0" w:type="dxa"/>
              <w:bottom w:w="85.0" w:type="dxa"/>
            </w:tcMar>
          </w:tcPr>
          <w:p w:rsidR="00000000" w:rsidDel="00000000" w:rsidP="00000000" w:rsidRDefault="00000000" w:rsidRPr="00000000" w14:paraId="000000AC">
            <w:pPr>
              <w:rPr/>
            </w:pPr>
            <w:r w:rsidDel="00000000" w:rsidR="00000000" w:rsidRPr="00000000">
              <w:rPr>
                <w:sz w:val="15"/>
                <w:szCs w:val="15"/>
                <w:rtl w:val="0"/>
              </w:rPr>
              <w:t xml:space="preserve">Immediate route disable control.</w:t>
            </w:r>
            <w:r w:rsidDel="00000000" w:rsidR="00000000" w:rsidRPr="00000000">
              <w:rPr>
                <w:rtl w:val="0"/>
              </w:rPr>
            </w:r>
          </w:p>
        </w:tc>
      </w:tr>
    </w:tbl>
    <w:p w:rsidR="00000000" w:rsidDel="00000000" w:rsidP="00000000" w:rsidRDefault="00000000" w:rsidRPr="00000000" w14:paraId="000000AD">
      <w:pPr>
        <w:pStyle w:val="Heading2"/>
        <w:rPr/>
      </w:pPr>
      <w:r w:rsidDel="00000000" w:rsidR="00000000" w:rsidRPr="00000000">
        <w:rPr>
          <w:rtl w:val="0"/>
        </w:rPr>
        <w:t xml:space="preserve">5.1 Provider approval</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No provider is admitted solely because it performs well on generic benchmarks.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Legal/Security approve data handling and subprocessors where applicable.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AI Engineering approves task-specific evaluations.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Platform Operations proves region, authentication, quotas and failover behaviour.</w:t>
      </w:r>
      <w:r w:rsidDel="00000000" w:rsidR="00000000" w:rsidRPr="00000000">
        <w:rPr>
          <w:rtl w:val="0"/>
        </w:rPr>
      </w:r>
    </w:p>
    <w:p w:rsidR="00000000" w:rsidDel="00000000" w:rsidP="00000000" w:rsidRDefault="00000000" w:rsidRPr="00000000" w14:paraId="000000B2">
      <w:pPr>
        <w:pStyle w:val="Heading1"/>
        <w:rPr/>
      </w:pPr>
      <w:r w:rsidDel="00000000" w:rsidR="00000000" w:rsidRPr="00000000">
        <w:rPr>
          <w:rtl w:val="0"/>
        </w:rPr>
        <w:t xml:space="preserve">6. MODEL ROUTING POLICY</w:t>
      </w:r>
    </w:p>
    <w:p w:rsidR="00000000" w:rsidDel="00000000" w:rsidP="00000000" w:rsidRDefault="00000000" w:rsidRPr="00000000" w14:paraId="000000B3">
      <w:pPr>
        <w:pStyle w:val="Heading2"/>
        <w:rPr/>
      </w:pPr>
      <w:r w:rsidDel="00000000" w:rsidR="00000000" w:rsidRPr="00000000">
        <w:rPr>
          <w:rtl w:val="0"/>
        </w:rPr>
        <w:t xml:space="preserve">6.1 Routing inputs</w:t>
      </w:r>
    </w:p>
    <w:tbl>
      <w:tblPr>
        <w:tblStyle w:val="Table8"/>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f1f3f5" w:val="clear"/>
            <w:tcMar>
              <w:top w:w="85.0" w:type="dxa"/>
              <w:bottom w:w="85.0" w:type="dxa"/>
            </w:tcMar>
          </w:tcPr>
          <w:p w:rsidR="00000000" w:rsidDel="00000000" w:rsidP="00000000" w:rsidRDefault="00000000" w:rsidRPr="00000000" w14:paraId="000000B4">
            <w:pPr>
              <w:spacing w:after="0" w:lineRule="auto"/>
              <w:rPr/>
            </w:pPr>
            <w:r w:rsidDel="00000000" w:rsidR="00000000" w:rsidRPr="00000000">
              <w:rPr>
                <w:rFonts w:ascii="Consolas" w:cs="Consolas" w:eastAsia="Consolas" w:hAnsi="Consolas"/>
                <w:sz w:val="15"/>
                <w:szCs w:val="15"/>
                <w:rtl w:val="0"/>
              </w:rPr>
              <w:t xml:space="preserve">ModelRoutingContext {</w:t>
              <w:br w:type="textWrapping"/>
              <w:t xml:space="preserve">  task_type</w:t>
              <w:br w:type="textWrapping"/>
              <w:t xml:space="preserve">  jurisdiction</w:t>
              <w:br w:type="textWrapping"/>
              <w:t xml:space="preserve">  servicing_entity</w:t>
              <w:br w:type="textWrapping"/>
              <w:t xml:space="preserve">  regional_cell</w:t>
              <w:br w:type="textWrapping"/>
              <w:t xml:space="preserve">  data_classification</w:t>
              <w:br w:type="textWrapping"/>
              <w:t xml:space="preserve">  source_rights_constraints[]</w:t>
              <w:br w:type="textWrapping"/>
              <w:t xml:space="preserve">  external_provider_permitted</w:t>
              <w:br w:type="textWrapping"/>
              <w:t xml:space="preserve">  required_languages[]</w:t>
              <w:br w:type="textWrapping"/>
              <w:t xml:space="preserve">  context_size</w:t>
              <w:br w:type="textWrapping"/>
              <w:t xml:space="preserve">  latency_class</w:t>
              <w:br w:type="textWrapping"/>
              <w:t xml:space="preserve">  cost_class</w:t>
              <w:br w:type="textWrapping"/>
              <w:t xml:space="preserve">  required_output_schema</w:t>
              <w:br w:type="textWrapping"/>
              <w:t xml:space="preserve">  capability_status</w:t>
              <w:br w:type="textWrapping"/>
              <w:t xml:space="preserve">}</w:t>
            </w:r>
            <w:r w:rsidDel="00000000" w:rsidR="00000000" w:rsidRPr="00000000">
              <w:rPr>
                <w:rtl w:val="0"/>
              </w:rPr>
            </w:r>
          </w:p>
        </w:tc>
      </w:tr>
    </w:tbl>
    <w:p w:rsidR="00000000" w:rsidDel="00000000" w:rsidP="00000000" w:rsidRDefault="00000000" w:rsidRPr="00000000" w14:paraId="000000B5">
      <w:pPr>
        <w:pStyle w:val="Heading2"/>
        <w:rPr/>
      </w:pPr>
      <w:r w:rsidDel="00000000" w:rsidR="00000000" w:rsidRPr="00000000">
        <w:rPr>
          <w:rtl w:val="0"/>
        </w:rPr>
        <w:t xml:space="preserve">6.2 Routing order</w:t>
      </w:r>
    </w:p>
    <w:tbl>
      <w:tblPr>
        <w:tblStyle w:val="Table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B6">
            <w:pPr>
              <w:rPr/>
            </w:pPr>
            <w:r w:rsidDel="00000000" w:rsidR="00000000" w:rsidRPr="00000000">
              <w:rPr>
                <w:b w:val="1"/>
                <w:bCs w:val="1"/>
                <w:color w:val="ffffff"/>
                <w:sz w:val="15"/>
                <w:szCs w:val="15"/>
                <w:rtl w:val="0"/>
              </w:rPr>
              <w:t xml:space="preserve">Order</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B7">
            <w:pPr>
              <w:rPr/>
            </w:pPr>
            <w:r w:rsidDel="00000000" w:rsidR="00000000" w:rsidRPr="00000000">
              <w:rPr>
                <w:b w:val="1"/>
                <w:bCs w:val="1"/>
                <w:color w:val="ffffff"/>
                <w:sz w:val="15"/>
                <w:szCs w:val="15"/>
                <w:rtl w:val="0"/>
              </w:rPr>
              <w:t xml:space="preserve">Decision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B8">
            <w:pPr>
              <w:rPr/>
            </w:pPr>
            <w:r w:rsidDel="00000000" w:rsidR="00000000" w:rsidRPr="00000000">
              <w:rPr>
                <w:b w:val="1"/>
                <w:bCs w:val="1"/>
                <w:sz w:val="15"/>
                <w:szCs w:val="15"/>
                <w:rtl w:val="0"/>
              </w:rPr>
              <w:t xml:space="preserve">1</w:t>
            </w:r>
            <w:r w:rsidDel="00000000" w:rsidR="00000000" w:rsidRPr="00000000">
              <w:rPr>
                <w:rtl w:val="0"/>
              </w:rPr>
            </w:r>
          </w:p>
        </w:tc>
        <w:tc>
          <w:tcPr>
            <w:tcMar>
              <w:top w:w="85.0" w:type="dxa"/>
              <w:bottom w:w="85.0" w:type="dxa"/>
            </w:tcMar>
          </w:tcPr>
          <w:p w:rsidR="00000000" w:rsidDel="00000000" w:rsidP="00000000" w:rsidRDefault="00000000" w:rsidRPr="00000000" w14:paraId="000000B9">
            <w:pPr>
              <w:rPr/>
            </w:pPr>
            <w:r w:rsidDel="00000000" w:rsidR="00000000" w:rsidRPr="00000000">
              <w:rPr>
                <w:sz w:val="15"/>
                <w:szCs w:val="15"/>
                <w:rtl w:val="0"/>
              </w:rPr>
              <w:t xml:space="preserve">Security / privacy eligibility.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BA">
            <w:pPr>
              <w:rPr/>
            </w:pPr>
            <w:r w:rsidDel="00000000" w:rsidR="00000000" w:rsidRPr="00000000">
              <w:rPr>
                <w:b w:val="1"/>
                <w:bCs w:val="1"/>
                <w:sz w:val="15"/>
                <w:szCs w:val="15"/>
                <w:rtl w:val="0"/>
              </w:rPr>
              <w:t xml:space="preserve">2</w:t>
            </w:r>
            <w:r w:rsidDel="00000000" w:rsidR="00000000" w:rsidRPr="00000000">
              <w:rPr>
                <w:rtl w:val="0"/>
              </w:rPr>
            </w:r>
          </w:p>
        </w:tc>
        <w:tc>
          <w:tcPr>
            <w:tcMar>
              <w:top w:w="85.0" w:type="dxa"/>
              <w:bottom w:w="85.0" w:type="dxa"/>
            </w:tcMar>
          </w:tcPr>
          <w:p w:rsidR="00000000" w:rsidDel="00000000" w:rsidP="00000000" w:rsidRDefault="00000000" w:rsidRPr="00000000" w14:paraId="000000BB">
            <w:pPr>
              <w:rPr/>
            </w:pPr>
            <w:r w:rsidDel="00000000" w:rsidR="00000000" w:rsidRPr="00000000">
              <w:rPr>
                <w:sz w:val="15"/>
                <w:szCs w:val="15"/>
                <w:rtl w:val="0"/>
              </w:rPr>
              <w:t xml:space="preserve">Jurisdiction and capability policy.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BC">
            <w:pPr>
              <w:rPr/>
            </w:pPr>
            <w:r w:rsidDel="00000000" w:rsidR="00000000" w:rsidRPr="00000000">
              <w:rPr>
                <w:b w:val="1"/>
                <w:bCs w:val="1"/>
                <w:sz w:val="15"/>
                <w:szCs w:val="15"/>
                <w:rtl w:val="0"/>
              </w:rPr>
              <w:t xml:space="preserve">3</w:t>
            </w:r>
            <w:r w:rsidDel="00000000" w:rsidR="00000000" w:rsidRPr="00000000">
              <w:rPr>
                <w:rtl w:val="0"/>
              </w:rPr>
            </w:r>
          </w:p>
        </w:tc>
        <w:tc>
          <w:tcPr>
            <w:tcMar>
              <w:top w:w="85.0" w:type="dxa"/>
              <w:bottom w:w="85.0" w:type="dxa"/>
            </w:tcMar>
          </w:tcPr>
          <w:p w:rsidR="00000000" w:rsidDel="00000000" w:rsidP="00000000" w:rsidRDefault="00000000" w:rsidRPr="00000000" w14:paraId="000000BD">
            <w:pPr>
              <w:rPr/>
            </w:pPr>
            <w:r w:rsidDel="00000000" w:rsidR="00000000" w:rsidRPr="00000000">
              <w:rPr>
                <w:sz w:val="15"/>
                <w:szCs w:val="15"/>
                <w:rtl w:val="0"/>
              </w:rPr>
              <w:t xml:space="preserve">Source rights / external-provider permission.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BE">
            <w:pPr>
              <w:rPr/>
            </w:pPr>
            <w:r w:rsidDel="00000000" w:rsidR="00000000" w:rsidRPr="00000000">
              <w:rPr>
                <w:b w:val="1"/>
                <w:bCs w:val="1"/>
                <w:sz w:val="15"/>
                <w:szCs w:val="15"/>
                <w:rtl w:val="0"/>
              </w:rPr>
              <w:t xml:space="preserve">4</w:t>
            </w:r>
            <w:r w:rsidDel="00000000" w:rsidR="00000000" w:rsidRPr="00000000">
              <w:rPr>
                <w:rtl w:val="0"/>
              </w:rPr>
            </w:r>
          </w:p>
        </w:tc>
        <w:tc>
          <w:tcPr>
            <w:tcMar>
              <w:top w:w="85.0" w:type="dxa"/>
              <w:bottom w:w="85.0" w:type="dxa"/>
            </w:tcMar>
          </w:tcPr>
          <w:p w:rsidR="00000000" w:rsidDel="00000000" w:rsidP="00000000" w:rsidRDefault="00000000" w:rsidRPr="00000000" w14:paraId="000000BF">
            <w:pPr>
              <w:rPr/>
            </w:pPr>
            <w:r w:rsidDel="00000000" w:rsidR="00000000" w:rsidRPr="00000000">
              <w:rPr>
                <w:sz w:val="15"/>
                <w:szCs w:val="15"/>
                <w:rtl w:val="0"/>
              </w:rPr>
              <w:t xml:space="preserve">Residency and approved processing region.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C0">
            <w:pPr>
              <w:rPr/>
            </w:pPr>
            <w:r w:rsidDel="00000000" w:rsidR="00000000" w:rsidRPr="00000000">
              <w:rPr>
                <w:b w:val="1"/>
                <w:bCs w:val="1"/>
                <w:sz w:val="15"/>
                <w:szCs w:val="15"/>
                <w:rtl w:val="0"/>
              </w:rPr>
              <w:t xml:space="preserve">5</w:t>
            </w:r>
            <w:r w:rsidDel="00000000" w:rsidR="00000000" w:rsidRPr="00000000">
              <w:rPr>
                <w:rtl w:val="0"/>
              </w:rPr>
            </w:r>
          </w:p>
        </w:tc>
        <w:tc>
          <w:tcPr>
            <w:tcMar>
              <w:top w:w="85.0" w:type="dxa"/>
              <w:bottom w:w="85.0" w:type="dxa"/>
            </w:tcMar>
          </w:tcPr>
          <w:p w:rsidR="00000000" w:rsidDel="00000000" w:rsidP="00000000" w:rsidRDefault="00000000" w:rsidRPr="00000000" w14:paraId="000000C1">
            <w:pPr>
              <w:rPr/>
            </w:pPr>
            <w:r w:rsidDel="00000000" w:rsidR="00000000" w:rsidRPr="00000000">
              <w:rPr>
                <w:sz w:val="15"/>
                <w:szCs w:val="15"/>
                <w:rtl w:val="0"/>
              </w:rPr>
              <w:t xml:space="preserve">Task capability and schema reliability.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C2">
            <w:pPr>
              <w:rPr/>
            </w:pPr>
            <w:r w:rsidDel="00000000" w:rsidR="00000000" w:rsidRPr="00000000">
              <w:rPr>
                <w:b w:val="1"/>
                <w:bCs w:val="1"/>
                <w:sz w:val="15"/>
                <w:szCs w:val="15"/>
                <w:rtl w:val="0"/>
              </w:rPr>
              <w:t xml:space="preserve">6</w:t>
            </w:r>
            <w:r w:rsidDel="00000000" w:rsidR="00000000" w:rsidRPr="00000000">
              <w:rPr>
                <w:rtl w:val="0"/>
              </w:rPr>
            </w:r>
          </w:p>
        </w:tc>
        <w:tc>
          <w:tcPr>
            <w:tcMar>
              <w:top w:w="85.0" w:type="dxa"/>
              <w:bottom w:w="85.0" w:type="dxa"/>
            </w:tcMar>
          </w:tcPr>
          <w:p w:rsidR="00000000" w:rsidDel="00000000" w:rsidP="00000000" w:rsidRDefault="00000000" w:rsidRPr="00000000" w14:paraId="000000C3">
            <w:pPr>
              <w:rPr/>
            </w:pPr>
            <w:r w:rsidDel="00000000" w:rsidR="00000000" w:rsidRPr="00000000">
              <w:rPr>
                <w:sz w:val="15"/>
                <w:szCs w:val="15"/>
                <w:rtl w:val="0"/>
              </w:rPr>
              <w:t xml:space="preserve">Quality/evaluation tier.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C4">
            <w:pPr>
              <w:rPr/>
            </w:pPr>
            <w:r w:rsidDel="00000000" w:rsidR="00000000" w:rsidRPr="00000000">
              <w:rPr>
                <w:b w:val="1"/>
                <w:bCs w:val="1"/>
                <w:sz w:val="15"/>
                <w:szCs w:val="15"/>
                <w:rtl w:val="0"/>
              </w:rPr>
              <w:t xml:space="preserve">7</w:t>
            </w:r>
            <w:r w:rsidDel="00000000" w:rsidR="00000000" w:rsidRPr="00000000">
              <w:rPr>
                <w:rtl w:val="0"/>
              </w:rPr>
            </w:r>
          </w:p>
        </w:tc>
        <w:tc>
          <w:tcPr>
            <w:tcMar>
              <w:top w:w="85.0" w:type="dxa"/>
              <w:bottom w:w="85.0" w:type="dxa"/>
            </w:tcMar>
          </w:tcPr>
          <w:p w:rsidR="00000000" w:rsidDel="00000000" w:rsidP="00000000" w:rsidRDefault="00000000" w:rsidRPr="00000000" w14:paraId="000000C5">
            <w:pPr>
              <w:rPr/>
            </w:pPr>
            <w:r w:rsidDel="00000000" w:rsidR="00000000" w:rsidRPr="00000000">
              <w:rPr>
                <w:sz w:val="15"/>
                <w:szCs w:val="15"/>
                <w:rtl w:val="0"/>
              </w:rPr>
              <w:t xml:space="preserve">Latency and cost optimisation.</w:t>
            </w:r>
            <w:r w:rsidDel="00000000" w:rsidR="00000000" w:rsidRPr="00000000">
              <w:rPr>
                <w:rtl w:val="0"/>
              </w:rPr>
            </w:r>
          </w:p>
        </w:tc>
      </w:tr>
    </w:tbl>
    <w:p w:rsidR="00000000" w:rsidDel="00000000" w:rsidP="00000000" w:rsidRDefault="00000000" w:rsidRPr="00000000" w14:paraId="000000C6">
      <w:pPr>
        <w:pStyle w:val="Heading2"/>
        <w:rPr/>
      </w:pPr>
      <w:r w:rsidDel="00000000" w:rsidR="00000000" w:rsidRPr="00000000">
        <w:rPr>
          <w:rtl w:val="0"/>
        </w:rPr>
        <w:t xml:space="preserve">6.3 Cost never overrides safety</w:t>
      </w:r>
    </w:p>
    <w:tbl>
      <w:tblPr>
        <w:tblStyle w:val="Table10"/>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af0f4" w:val="clear"/>
            <w:tcMar>
              <w:top w:w="110.0" w:type="dxa"/>
              <w:bottom w:w="110.0" w:type="dxa"/>
            </w:tcMar>
          </w:tcPr>
          <w:p w:rsidR="00000000" w:rsidDel="00000000" w:rsidP="00000000" w:rsidRDefault="00000000" w:rsidRPr="00000000" w14:paraId="000000C7">
            <w:pPr>
              <w:rPr/>
            </w:pPr>
            <w:r w:rsidDel="00000000" w:rsidR="00000000" w:rsidRPr="00000000">
              <w:rPr>
                <w:b w:val="1"/>
                <w:bCs w:val="1"/>
                <w:color w:val="006d77"/>
                <w:sz w:val="18"/>
                <w:szCs w:val="18"/>
                <w:rtl w:val="0"/>
              </w:rPr>
              <w:t xml:space="preserve">NO CHEAP UNSAFE ROUTE</w:t>
              <w:br w:type="textWrapping"/>
            </w:r>
            <w:r w:rsidDel="00000000" w:rsidR="00000000" w:rsidRPr="00000000">
              <w:rPr>
                <w:sz w:val="17"/>
                <w:szCs w:val="17"/>
                <w:rtl w:val="0"/>
              </w:rPr>
              <w:t xml:space="preserve">A lower-cost model/provider is not eligible if it fails the evidence, privacy, residency, rights or task-evaluation requirements.</w:t>
            </w:r>
            <w:r w:rsidDel="00000000" w:rsidR="00000000" w:rsidRPr="00000000">
              <w:rPr>
                <w:rtl w:val="0"/>
              </w:rPr>
            </w:r>
          </w:p>
        </w:tc>
      </w:tr>
    </w:tbl>
    <w:p w:rsidR="00000000" w:rsidDel="00000000" w:rsidP="00000000" w:rsidRDefault="00000000" w:rsidRPr="00000000" w14:paraId="000000C8">
      <w:pPr>
        <w:pStyle w:val="Heading1"/>
        <w:rPr/>
      </w:pPr>
      <w:r w:rsidDel="00000000" w:rsidR="00000000" w:rsidRPr="00000000">
        <w:rPr>
          <w:rtl w:val="0"/>
        </w:rPr>
        <w:t xml:space="preserve">7. GLOBAL RIGHTS- &amp; RESIDENCY-AWARE ROUTING</w:t>
      </w:r>
    </w:p>
    <w:p w:rsidR="00000000" w:rsidDel="00000000" w:rsidP="00000000" w:rsidRDefault="00000000" w:rsidRPr="00000000" w14:paraId="000000C9">
      <w:pPr>
        <w:jc w:val="center"/>
        <w:rPr/>
      </w:pPr>
      <w:r w:rsidDel="00000000" w:rsidR="00000000" w:rsidRPr="00000000">
        <w:rPr/>
        <w:drawing>
          <wp:inline distB="0" distT="0" distL="114300" distR="114300">
            <wp:extent cx="6309360" cy="2493096"/>
            <wp:effectExtent b="0" l="0" r="0" t="0"/>
            <wp:docPr descr="Image: image3.png" id="2" name="image2.png"/>
            <a:graphic>
              <a:graphicData uri="http://schemas.openxmlformats.org/drawingml/2006/picture">
                <pic:pic>
                  <pic:nvPicPr>
                    <pic:cNvPr descr="Image: image3.png" id="0" name="image2.png"/>
                    <pic:cNvPicPr preferRelativeResize="0"/>
                  </pic:nvPicPr>
                  <pic:blipFill>
                    <a:blip r:embed="rId8"/>
                    <a:srcRect b="0" l="0" r="0" t="0"/>
                    <a:stretch>
                      <a:fillRect/>
                    </a:stretch>
                  </pic:blipFill>
                  <pic:spPr>
                    <a:xfrm>
                      <a:off x="0" y="0"/>
                      <a:ext cx="6309360" cy="2493096"/>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center"/>
        <w:rPr/>
      </w:pPr>
      <w:r w:rsidDel="00000000" w:rsidR="00000000" w:rsidRPr="00000000">
        <w:rPr>
          <w:i w:val="1"/>
          <w:iCs w:val="1"/>
          <w:color w:val="5b6573"/>
          <w:sz w:val="16"/>
          <w:szCs w:val="16"/>
          <w:rtl w:val="0"/>
        </w:rPr>
        <w:t xml:space="preserve">Figure 3 — Global model and processing-region routing</w:t>
      </w: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t xml:space="preserve">7.1 Cell contract</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Evidence is assembled in the permitted Regional Cell or via an authorised projection.</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The provider-processing region must be independently permitted; user residence alone is not sufficient.</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Cross-cell prompt transfer is classified data movement and must have policy/rights approval.</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Provider failover must not automatically cross a forbidden residency boundary.</w:t>
      </w: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7.2 No-route state</w:t>
      </w:r>
    </w:p>
    <w:p w:rsidR="00000000" w:rsidDel="00000000" w:rsidP="00000000" w:rsidRDefault="00000000" w:rsidRPr="00000000" w14:paraId="000000D1">
      <w:pPr>
        <w:rPr/>
      </w:pPr>
      <w:r w:rsidDel="00000000" w:rsidR="00000000" w:rsidRPr="00000000">
        <w:rPr>
          <w:rtl w:val="0"/>
        </w:rPr>
        <w:t xml:space="preserve">If no model route satisfies all hard gates, Talvrin returns an evidence-only or calculation-only response where possible. It does not relax rights or residency requirements to preserve narrative availability.</w:t>
      </w:r>
    </w:p>
    <w:p w:rsidR="00000000" w:rsidDel="00000000" w:rsidP="00000000" w:rsidRDefault="00000000" w:rsidRPr="00000000" w14:paraId="000000D2">
      <w:pPr>
        <w:pStyle w:val="Heading1"/>
        <w:rPr/>
      </w:pPr>
      <w:r w:rsidDel="00000000" w:rsidR="00000000" w:rsidRPr="00000000">
        <w:rPr>
          <w:rtl w:val="0"/>
        </w:rPr>
        <w:t xml:space="preserve">8. EVIDENCE-BUNDLE INPUT CONTRACT</w:t>
      </w:r>
    </w:p>
    <w:p w:rsidR="00000000" w:rsidDel="00000000" w:rsidP="00000000" w:rsidRDefault="00000000" w:rsidRPr="00000000" w14:paraId="000000D3">
      <w:pPr>
        <w:rPr/>
      </w:pPr>
      <w:r w:rsidDel="00000000" w:rsidR="00000000" w:rsidRPr="00000000">
        <w:rPr>
          <w:rtl w:val="0"/>
        </w:rPr>
        <w:t xml:space="preserve">The AI Gateway does not perform open-ended retrieval from internal stores. PLT-EVID-001 produces an immutable closed EvidenceBundle for the task.</w:t>
      </w:r>
    </w:p>
    <w:tbl>
      <w:tblPr>
        <w:tblStyle w:val="Table1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D4">
            <w:pPr>
              <w:rPr/>
            </w:pPr>
            <w:r w:rsidDel="00000000" w:rsidR="00000000" w:rsidRPr="00000000">
              <w:rPr>
                <w:b w:val="1"/>
                <w:bCs w:val="1"/>
                <w:color w:val="ffffff"/>
                <w:sz w:val="15"/>
                <w:szCs w:val="15"/>
                <w:rtl w:val="0"/>
              </w:rPr>
              <w:t xml:space="preserve">Bundle class</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D5">
            <w:pPr>
              <w:rPr/>
            </w:pPr>
            <w:r w:rsidDel="00000000" w:rsidR="00000000" w:rsidRPr="00000000">
              <w:rPr>
                <w:b w:val="1"/>
                <w:bCs w:val="1"/>
                <w:color w:val="ffffff"/>
                <w:sz w:val="15"/>
                <w:szCs w:val="15"/>
                <w:rtl w:val="0"/>
              </w:rPr>
              <w:t xml:space="preserve">AI contract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D6">
            <w:pPr>
              <w:rPr/>
            </w:pPr>
            <w:r w:rsidDel="00000000" w:rsidR="00000000" w:rsidRPr="00000000">
              <w:rPr>
                <w:b w:val="1"/>
                <w:bCs w:val="1"/>
                <w:sz w:val="15"/>
                <w:szCs w:val="15"/>
                <w:rtl w:val="0"/>
              </w:rPr>
              <w:t xml:space="preserve">Facts</w:t>
            </w:r>
            <w:r w:rsidDel="00000000" w:rsidR="00000000" w:rsidRPr="00000000">
              <w:rPr>
                <w:rtl w:val="0"/>
              </w:rPr>
            </w:r>
          </w:p>
        </w:tc>
        <w:tc>
          <w:tcPr>
            <w:tcMar>
              <w:top w:w="85.0" w:type="dxa"/>
              <w:bottom w:w="85.0" w:type="dxa"/>
            </w:tcMar>
          </w:tcPr>
          <w:p w:rsidR="00000000" w:rsidDel="00000000" w:rsidP="00000000" w:rsidRDefault="00000000" w:rsidRPr="00000000" w14:paraId="000000D7">
            <w:pPr>
              <w:rPr/>
            </w:pPr>
            <w:r w:rsidDel="00000000" w:rsidR="00000000" w:rsidRPr="00000000">
              <w:rPr>
                <w:sz w:val="15"/>
                <w:szCs w:val="15"/>
                <w:rtl w:val="0"/>
              </w:rPr>
              <w:t xml:space="preserve">AcceptedFact evidence only; material numbers carry typed fact IDs.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D8">
            <w:pPr>
              <w:rPr/>
            </w:pPr>
            <w:r w:rsidDel="00000000" w:rsidR="00000000" w:rsidRPr="00000000">
              <w:rPr>
                <w:b w:val="1"/>
                <w:bCs w:val="1"/>
                <w:sz w:val="15"/>
                <w:szCs w:val="15"/>
                <w:rtl w:val="0"/>
              </w:rPr>
              <w:t xml:space="preserve">Calculations</w:t>
            </w:r>
            <w:r w:rsidDel="00000000" w:rsidR="00000000" w:rsidRPr="00000000">
              <w:rPr>
                <w:rtl w:val="0"/>
              </w:rPr>
            </w:r>
          </w:p>
        </w:tc>
        <w:tc>
          <w:tcPr>
            <w:tcMar>
              <w:top w:w="85.0" w:type="dxa"/>
              <w:bottom w:w="85.0" w:type="dxa"/>
            </w:tcMar>
          </w:tcPr>
          <w:p w:rsidR="00000000" w:rsidDel="00000000" w:rsidP="00000000" w:rsidRDefault="00000000" w:rsidRPr="00000000" w14:paraId="000000D9">
            <w:pPr>
              <w:rPr/>
            </w:pPr>
            <w:r w:rsidDel="00000000" w:rsidR="00000000" w:rsidRPr="00000000">
              <w:rPr>
                <w:sz w:val="15"/>
                <w:szCs w:val="15"/>
                <w:rtl w:val="0"/>
              </w:rPr>
              <w:t xml:space="preserve">CalculationResult + version + assumptions + input lineage.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DA">
            <w:pPr>
              <w:rPr/>
            </w:pPr>
            <w:r w:rsidDel="00000000" w:rsidR="00000000" w:rsidRPr="00000000">
              <w:rPr>
                <w:b w:val="1"/>
                <w:bCs w:val="1"/>
                <w:sz w:val="15"/>
                <w:szCs w:val="15"/>
                <w:rtl w:val="0"/>
              </w:rPr>
              <w:t xml:space="preserve">Documents</w:t>
            </w:r>
            <w:r w:rsidDel="00000000" w:rsidR="00000000" w:rsidRPr="00000000">
              <w:rPr>
                <w:rtl w:val="0"/>
              </w:rPr>
            </w:r>
          </w:p>
        </w:tc>
        <w:tc>
          <w:tcPr>
            <w:tcMar>
              <w:top w:w="85.0" w:type="dxa"/>
              <w:bottom w:w="85.0" w:type="dxa"/>
            </w:tcMar>
          </w:tcPr>
          <w:p w:rsidR="00000000" w:rsidDel="00000000" w:rsidP="00000000" w:rsidRDefault="00000000" w:rsidRPr="00000000" w14:paraId="000000DB">
            <w:pPr>
              <w:rPr/>
            </w:pPr>
            <w:r w:rsidDel="00000000" w:rsidR="00000000" w:rsidRPr="00000000">
              <w:rPr>
                <w:sz w:val="15"/>
                <w:szCs w:val="15"/>
                <w:rtl w:val="0"/>
              </w:rPr>
              <w:t xml:space="preserve">Permitted document spans/chunks with exact citation locators.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DC">
            <w:pPr>
              <w:rPr/>
            </w:pPr>
            <w:r w:rsidDel="00000000" w:rsidR="00000000" w:rsidRPr="00000000">
              <w:rPr>
                <w:b w:val="1"/>
                <w:bCs w:val="1"/>
                <w:sz w:val="15"/>
                <w:szCs w:val="15"/>
                <w:rtl w:val="0"/>
              </w:rPr>
              <w:t xml:space="preserve">Events</w:t>
            </w:r>
            <w:r w:rsidDel="00000000" w:rsidR="00000000" w:rsidRPr="00000000">
              <w:rPr>
                <w:rtl w:val="0"/>
              </w:rPr>
            </w:r>
          </w:p>
        </w:tc>
        <w:tc>
          <w:tcPr>
            <w:tcMar>
              <w:top w:w="85.0" w:type="dxa"/>
              <w:bottom w:w="85.0" w:type="dxa"/>
            </w:tcMar>
          </w:tcPr>
          <w:p w:rsidR="00000000" w:rsidDel="00000000" w:rsidP="00000000" w:rsidRDefault="00000000" w:rsidRPr="00000000" w14:paraId="000000DD">
            <w:pPr>
              <w:rPr/>
            </w:pPr>
            <w:r w:rsidDel="00000000" w:rsidR="00000000" w:rsidRPr="00000000">
              <w:rPr>
                <w:sz w:val="15"/>
                <w:szCs w:val="15"/>
                <w:rtl w:val="0"/>
              </w:rPr>
              <w:t xml:space="preserve">Approved objective event records.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DE">
            <w:pPr>
              <w:rPr/>
            </w:pPr>
            <w:r w:rsidDel="00000000" w:rsidR="00000000" w:rsidRPr="00000000">
              <w:rPr>
                <w:b w:val="1"/>
                <w:bCs w:val="1"/>
                <w:sz w:val="15"/>
                <w:szCs w:val="15"/>
                <w:rtl w:val="0"/>
              </w:rPr>
              <w:t xml:space="preserve">Conflicts</w:t>
            </w:r>
            <w:r w:rsidDel="00000000" w:rsidR="00000000" w:rsidRPr="00000000">
              <w:rPr>
                <w:rtl w:val="0"/>
              </w:rPr>
            </w:r>
          </w:p>
        </w:tc>
        <w:tc>
          <w:tcPr>
            <w:tcMar>
              <w:top w:w="85.0" w:type="dxa"/>
              <w:bottom w:w="85.0" w:type="dxa"/>
            </w:tcMar>
          </w:tcPr>
          <w:p w:rsidR="00000000" w:rsidDel="00000000" w:rsidP="00000000" w:rsidRDefault="00000000" w:rsidRPr="00000000" w14:paraId="000000DF">
            <w:pPr>
              <w:rPr/>
            </w:pPr>
            <w:r w:rsidDel="00000000" w:rsidR="00000000" w:rsidRPr="00000000">
              <w:rPr>
                <w:sz w:val="15"/>
                <w:szCs w:val="15"/>
                <w:rtl w:val="0"/>
              </w:rPr>
              <w:t xml:space="preserve">Conflicting evidence may be included, but status is explicit.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E0">
            <w:pPr>
              <w:rPr/>
            </w:pPr>
            <w:r w:rsidDel="00000000" w:rsidR="00000000" w:rsidRPr="00000000">
              <w:rPr>
                <w:b w:val="1"/>
                <w:bCs w:val="1"/>
                <w:sz w:val="15"/>
                <w:szCs w:val="15"/>
                <w:rtl w:val="0"/>
              </w:rPr>
              <w:t xml:space="preserve">Rights decisions</w:t>
            </w:r>
            <w:r w:rsidDel="00000000" w:rsidR="00000000" w:rsidRPr="00000000">
              <w:rPr>
                <w:rtl w:val="0"/>
              </w:rPr>
            </w:r>
          </w:p>
        </w:tc>
        <w:tc>
          <w:tcPr>
            <w:tcMar>
              <w:top w:w="85.0" w:type="dxa"/>
              <w:bottom w:w="85.0" w:type="dxa"/>
            </w:tcMar>
          </w:tcPr>
          <w:p w:rsidR="00000000" w:rsidDel="00000000" w:rsidP="00000000" w:rsidRDefault="00000000" w:rsidRPr="00000000" w14:paraId="000000E1">
            <w:pPr>
              <w:rPr/>
            </w:pPr>
            <w:r w:rsidDel="00000000" w:rsidR="00000000" w:rsidRPr="00000000">
              <w:rPr>
                <w:sz w:val="15"/>
                <w:szCs w:val="15"/>
                <w:rtl w:val="0"/>
              </w:rPr>
              <w:t xml:space="preserve">Bundle records effective rights decisions used for admission.</w:t>
            </w:r>
            <w:r w:rsidDel="00000000" w:rsidR="00000000" w:rsidRPr="00000000">
              <w:rPr>
                <w:rtl w:val="0"/>
              </w:rPr>
            </w:r>
          </w:p>
        </w:tc>
      </w:tr>
    </w:tbl>
    <w:p w:rsidR="00000000" w:rsidDel="00000000" w:rsidP="00000000" w:rsidRDefault="00000000" w:rsidRPr="00000000" w14:paraId="000000E2">
      <w:pPr>
        <w:pStyle w:val="Heading2"/>
        <w:rPr/>
      </w:pPr>
      <w:r w:rsidDel="00000000" w:rsidR="00000000" w:rsidRPr="00000000">
        <w:rPr>
          <w:rtl w:val="0"/>
        </w:rPr>
        <w:t xml:space="preserve">8.1 Context minimisation</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Include only evidence relevant to the task.</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Do not include user PII unless task-specific necessity is documented.</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Do not include billing/authentication/security metadata in research prompts.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Prefer structured facts/calculations over repeating the same values from narrative documents.</w:t>
      </w: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0"/>
        </w:rPr>
        <w:t xml:space="preserve">9. PROMPT REGISTRY</w:t>
      </w:r>
    </w:p>
    <w:tbl>
      <w:tblPr>
        <w:tblStyle w:val="Table12"/>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f1f3f5" w:val="clear"/>
            <w:tcMar>
              <w:top w:w="85.0" w:type="dxa"/>
              <w:bottom w:w="85.0" w:type="dxa"/>
            </w:tcMar>
          </w:tcPr>
          <w:p w:rsidR="00000000" w:rsidDel="00000000" w:rsidP="00000000" w:rsidRDefault="00000000" w:rsidRPr="00000000" w14:paraId="000000E8">
            <w:pPr>
              <w:spacing w:after="0" w:lineRule="auto"/>
              <w:rPr/>
            </w:pPr>
            <w:r w:rsidDel="00000000" w:rsidR="00000000" w:rsidRPr="00000000">
              <w:rPr>
                <w:rFonts w:ascii="Consolas" w:cs="Consolas" w:eastAsia="Consolas" w:hAnsi="Consolas"/>
                <w:sz w:val="15"/>
                <w:szCs w:val="15"/>
                <w:rtl w:val="0"/>
              </w:rPr>
              <w:t xml:space="preserve">PromptTemplate {</w:t>
              <w:br w:type="textWrapping"/>
              <w:t xml:space="preserve">  prompt_template_id</w:t>
              <w:br w:type="textWrapping"/>
              <w:t xml:space="preserve">  task_type</w:t>
              <w:br w:type="textWrapping"/>
              <w:t xml:space="preserve">  version</w:t>
              <w:br w:type="textWrapping"/>
              <w:t xml:space="preserve">  system_instruction</w:t>
              <w:br w:type="textWrapping"/>
              <w:t xml:space="preserve">  developer_instruction?</w:t>
              <w:br w:type="textWrapping"/>
              <w:t xml:space="preserve">  user_message_template</w:t>
              <w:br w:type="textWrapping"/>
              <w:t xml:space="preserve">  required_output_schema_id</w:t>
              <w:br w:type="textWrapping"/>
              <w:t xml:space="preserve">  allowed_toolset_id</w:t>
              <w:br w:type="textWrapping"/>
              <w:t xml:space="preserve">  safety_policy_version</w:t>
              <w:br w:type="textWrapping"/>
              <w:t xml:space="preserve">  effective_from</w:t>
              <w:br w:type="textWrapping"/>
              <w:t xml:space="preserve">  status</w:t>
              <w:br w:type="textWrapping"/>
              <w:t xml:space="preserve">  approvers[]</w:t>
              <w:br w:type="textWrapping"/>
              <w:t xml:space="preserve">}</w:t>
            </w:r>
            <w:r w:rsidDel="00000000" w:rsidR="00000000" w:rsidRPr="00000000">
              <w:rPr>
                <w:rtl w:val="0"/>
              </w:rPr>
            </w:r>
          </w:p>
        </w:tc>
      </w:tr>
    </w:tbl>
    <w:p w:rsidR="00000000" w:rsidDel="00000000" w:rsidP="00000000" w:rsidRDefault="00000000" w:rsidRPr="00000000" w14:paraId="000000E9">
      <w:pPr>
        <w:pStyle w:val="Heading2"/>
        <w:rPr/>
      </w:pPr>
      <w:r w:rsidDel="00000000" w:rsidR="00000000" w:rsidRPr="00000000">
        <w:rPr>
          <w:rtl w:val="0"/>
        </w:rPr>
        <w:t xml:space="preserve">9.1 Prompt rules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Prompts are versioned release artefacts, never hidden mutable strings in application code.</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Prompt changes use code review + eval gates.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Task-specific prompts cannot expand tool permissions beyond the registered toolset.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Prompts must refer to evidence objects by structured identifiers rather than asking the model to invent citation text.</w:t>
      </w: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tl w:val="0"/>
        </w:rPr>
        <w:t xml:space="preserve">9.2 Prompt variables</w:t>
      </w:r>
    </w:p>
    <w:p w:rsidR="00000000" w:rsidDel="00000000" w:rsidP="00000000" w:rsidRDefault="00000000" w:rsidRPr="00000000" w14:paraId="000000EF">
      <w:pPr>
        <w:rPr/>
      </w:pPr>
      <w:r w:rsidDel="00000000" w:rsidR="00000000" w:rsidRPr="00000000">
        <w:rPr>
          <w:rtl w:val="0"/>
        </w:rPr>
        <w:t xml:space="preserve">Resolved prompt variables are persisted in the AI execution record subject to data-retention/privacy rules so the exact request context can be investigated later.</w:t>
      </w:r>
    </w:p>
    <w:p w:rsidR="00000000" w:rsidDel="00000000" w:rsidP="00000000" w:rsidRDefault="00000000" w:rsidRPr="00000000" w14:paraId="000000F0">
      <w:pPr>
        <w:pStyle w:val="Heading1"/>
        <w:rPr/>
      </w:pPr>
      <w:r w:rsidDel="00000000" w:rsidR="00000000" w:rsidRPr="00000000">
        <w:rPr>
          <w:rtl w:val="0"/>
        </w:rPr>
        <w:t xml:space="preserve">10. TOOL REGISTRY AND TOOL-USE BOUNDARY</w:t>
      </w:r>
    </w:p>
    <w:tbl>
      <w:tblPr>
        <w:tblStyle w:val="Table1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F1">
            <w:pPr>
              <w:rPr/>
            </w:pPr>
            <w:r w:rsidDel="00000000" w:rsidR="00000000" w:rsidRPr="00000000">
              <w:rPr>
                <w:b w:val="1"/>
                <w:bCs w:val="1"/>
                <w:color w:val="ffffff"/>
                <w:sz w:val="15"/>
                <w:szCs w:val="15"/>
                <w:rtl w:val="0"/>
              </w:rPr>
              <w:t xml:space="preserve">Tool / capability</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F2">
            <w:pPr>
              <w:rPr/>
            </w:pPr>
            <w:r w:rsidDel="00000000" w:rsidR="00000000" w:rsidRPr="00000000">
              <w:rPr>
                <w:b w:val="1"/>
                <w:bCs w:val="1"/>
                <w:color w:val="ffffff"/>
                <w:sz w:val="15"/>
                <w:szCs w:val="15"/>
                <w:rtl w:val="0"/>
              </w:rPr>
              <w:t xml:space="preserve">Status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F3">
            <w:pPr>
              <w:rPr/>
            </w:pPr>
            <w:r w:rsidDel="00000000" w:rsidR="00000000" w:rsidRPr="00000000">
              <w:rPr>
                <w:b w:val="1"/>
                <w:bCs w:val="1"/>
                <w:sz w:val="15"/>
                <w:szCs w:val="15"/>
                <w:rtl w:val="0"/>
              </w:rPr>
              <w:t xml:space="preserve">get_evidence_bundle</w:t>
            </w:r>
            <w:r w:rsidDel="00000000" w:rsidR="00000000" w:rsidRPr="00000000">
              <w:rPr>
                <w:rtl w:val="0"/>
              </w:rPr>
            </w:r>
          </w:p>
        </w:tc>
        <w:tc>
          <w:tcPr>
            <w:tcMar>
              <w:top w:w="85.0" w:type="dxa"/>
              <w:bottom w:w="85.0" w:type="dxa"/>
            </w:tcMar>
          </w:tcPr>
          <w:p w:rsidR="00000000" w:rsidDel="00000000" w:rsidP="00000000" w:rsidRDefault="00000000" w:rsidRPr="00000000" w14:paraId="000000F4">
            <w:pPr>
              <w:rPr/>
            </w:pPr>
            <w:r w:rsidDel="00000000" w:rsidR="00000000" w:rsidRPr="00000000">
              <w:rPr>
                <w:sz w:val="15"/>
                <w:szCs w:val="15"/>
                <w:rtl w:val="0"/>
              </w:rPr>
              <w:t xml:space="preserve">Read pre-authorised bundle contents.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F5">
            <w:pPr>
              <w:rPr/>
            </w:pPr>
            <w:r w:rsidDel="00000000" w:rsidR="00000000" w:rsidRPr="00000000">
              <w:rPr>
                <w:b w:val="1"/>
                <w:bCs w:val="1"/>
                <w:sz w:val="15"/>
                <w:szCs w:val="15"/>
                <w:rtl w:val="0"/>
              </w:rPr>
              <w:t xml:space="preserve">get_calculation_result</w:t>
            </w:r>
            <w:r w:rsidDel="00000000" w:rsidR="00000000" w:rsidRPr="00000000">
              <w:rPr>
                <w:rtl w:val="0"/>
              </w:rPr>
            </w:r>
          </w:p>
        </w:tc>
        <w:tc>
          <w:tcPr>
            <w:tcMar>
              <w:top w:w="85.0" w:type="dxa"/>
              <w:bottom w:w="85.0" w:type="dxa"/>
            </w:tcMar>
          </w:tcPr>
          <w:p w:rsidR="00000000" w:rsidDel="00000000" w:rsidP="00000000" w:rsidRDefault="00000000" w:rsidRPr="00000000" w14:paraId="000000F6">
            <w:pPr>
              <w:rPr/>
            </w:pPr>
            <w:r w:rsidDel="00000000" w:rsidR="00000000" w:rsidRPr="00000000">
              <w:rPr>
                <w:sz w:val="15"/>
                <w:szCs w:val="15"/>
                <w:rtl w:val="0"/>
              </w:rPr>
              <w:t xml:space="preserve">Read deterministic CalculationResult already authorised for task.</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F7">
            <w:pPr>
              <w:rPr/>
            </w:pPr>
            <w:r w:rsidDel="00000000" w:rsidR="00000000" w:rsidRPr="00000000">
              <w:rPr>
                <w:b w:val="1"/>
                <w:bCs w:val="1"/>
                <w:sz w:val="15"/>
                <w:szCs w:val="15"/>
                <w:rtl w:val="0"/>
              </w:rPr>
              <w:t xml:space="preserve">resolve_evidence_reference</w:t>
            </w:r>
            <w:r w:rsidDel="00000000" w:rsidR="00000000" w:rsidRPr="00000000">
              <w:rPr>
                <w:rtl w:val="0"/>
              </w:rPr>
            </w:r>
          </w:p>
        </w:tc>
        <w:tc>
          <w:tcPr>
            <w:tcMar>
              <w:top w:w="85.0" w:type="dxa"/>
              <w:bottom w:w="85.0" w:type="dxa"/>
            </w:tcMar>
          </w:tcPr>
          <w:p w:rsidR="00000000" w:rsidDel="00000000" w:rsidP="00000000" w:rsidRDefault="00000000" w:rsidRPr="00000000" w14:paraId="000000F8">
            <w:pPr>
              <w:rPr/>
            </w:pPr>
            <w:r w:rsidDel="00000000" w:rsidR="00000000" w:rsidRPr="00000000">
              <w:rPr>
                <w:sz w:val="15"/>
                <w:szCs w:val="15"/>
                <w:rtl w:val="0"/>
              </w:rPr>
              <w:t xml:space="preserve">Resolve bundle-local evidence metadata.</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F9">
            <w:pPr>
              <w:rPr/>
            </w:pPr>
            <w:r w:rsidDel="00000000" w:rsidR="00000000" w:rsidRPr="00000000">
              <w:rPr>
                <w:b w:val="1"/>
                <w:bCs w:val="1"/>
                <w:sz w:val="15"/>
                <w:szCs w:val="15"/>
                <w:rtl w:val="0"/>
              </w:rPr>
              <w:t xml:space="preserve">No arbitrary SQL</w:t>
            </w:r>
            <w:r w:rsidDel="00000000" w:rsidR="00000000" w:rsidRPr="00000000">
              <w:rPr>
                <w:rtl w:val="0"/>
              </w:rPr>
            </w:r>
          </w:p>
        </w:tc>
        <w:tc>
          <w:tcPr>
            <w:tcMar>
              <w:top w:w="85.0" w:type="dxa"/>
              <w:bottom w:w="85.0" w:type="dxa"/>
            </w:tcMar>
          </w:tcPr>
          <w:p w:rsidR="00000000" w:rsidDel="00000000" w:rsidP="00000000" w:rsidRDefault="00000000" w:rsidRPr="00000000" w14:paraId="000000FA">
            <w:pPr>
              <w:rPr/>
            </w:pPr>
            <w:r w:rsidDel="00000000" w:rsidR="00000000" w:rsidRPr="00000000">
              <w:rPr>
                <w:sz w:val="15"/>
                <w:szCs w:val="15"/>
                <w:rtl w:val="0"/>
              </w:rPr>
              <w:t xml:space="preserve">PROHIBITED.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FB">
            <w:pPr>
              <w:rPr/>
            </w:pPr>
            <w:r w:rsidDel="00000000" w:rsidR="00000000" w:rsidRPr="00000000">
              <w:rPr>
                <w:b w:val="1"/>
                <w:bCs w:val="1"/>
                <w:sz w:val="15"/>
                <w:szCs w:val="15"/>
                <w:rtl w:val="0"/>
              </w:rPr>
              <w:t xml:space="preserve">No shell/code execution</w:t>
            </w:r>
            <w:r w:rsidDel="00000000" w:rsidR="00000000" w:rsidRPr="00000000">
              <w:rPr>
                <w:rtl w:val="0"/>
              </w:rPr>
            </w:r>
          </w:p>
        </w:tc>
        <w:tc>
          <w:tcPr>
            <w:tcMar>
              <w:top w:w="85.0" w:type="dxa"/>
              <w:bottom w:w="85.0" w:type="dxa"/>
            </w:tcMar>
          </w:tcPr>
          <w:p w:rsidR="00000000" w:rsidDel="00000000" w:rsidP="00000000" w:rsidRDefault="00000000" w:rsidRPr="00000000" w14:paraId="000000FC">
            <w:pPr>
              <w:rPr/>
            </w:pPr>
            <w:r w:rsidDel="00000000" w:rsidR="00000000" w:rsidRPr="00000000">
              <w:rPr>
                <w:sz w:val="15"/>
                <w:szCs w:val="15"/>
                <w:rtl w:val="0"/>
              </w:rPr>
              <w:t xml:space="preserve">PROHIBITED for customer research model.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FD">
            <w:pPr>
              <w:rPr/>
            </w:pPr>
            <w:r w:rsidDel="00000000" w:rsidR="00000000" w:rsidRPr="00000000">
              <w:rPr>
                <w:b w:val="1"/>
                <w:bCs w:val="1"/>
                <w:sz w:val="15"/>
                <w:szCs w:val="15"/>
                <w:rtl w:val="0"/>
              </w:rPr>
              <w:t xml:space="preserve">No arbitrary web browsing</w:t>
            </w:r>
            <w:r w:rsidDel="00000000" w:rsidR="00000000" w:rsidRPr="00000000">
              <w:rPr>
                <w:rtl w:val="0"/>
              </w:rPr>
            </w:r>
          </w:p>
        </w:tc>
        <w:tc>
          <w:tcPr>
            <w:tcMar>
              <w:top w:w="85.0" w:type="dxa"/>
              <w:bottom w:w="85.0" w:type="dxa"/>
            </w:tcMar>
          </w:tcPr>
          <w:p w:rsidR="00000000" w:rsidDel="00000000" w:rsidP="00000000" w:rsidRDefault="00000000" w:rsidRPr="00000000" w14:paraId="000000FE">
            <w:pPr>
              <w:rPr/>
            </w:pPr>
            <w:r w:rsidDel="00000000" w:rsidR="00000000" w:rsidRPr="00000000">
              <w:rPr>
                <w:sz w:val="15"/>
                <w:szCs w:val="15"/>
                <w:rtl w:val="0"/>
              </w:rPr>
              <w:t xml:space="preserve">PROHIBITED in launch customer-answer path.</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FF">
            <w:pPr>
              <w:rPr/>
            </w:pPr>
            <w:r w:rsidDel="00000000" w:rsidR="00000000" w:rsidRPr="00000000">
              <w:rPr>
                <w:b w:val="1"/>
                <w:bCs w:val="1"/>
                <w:sz w:val="15"/>
                <w:szCs w:val="15"/>
                <w:rtl w:val="0"/>
              </w:rPr>
              <w:t xml:space="preserve">No order/broker tools</w:t>
            </w:r>
            <w:r w:rsidDel="00000000" w:rsidR="00000000" w:rsidRPr="00000000">
              <w:rPr>
                <w:rtl w:val="0"/>
              </w:rPr>
            </w:r>
          </w:p>
        </w:tc>
        <w:tc>
          <w:tcPr>
            <w:tcMar>
              <w:top w:w="85.0" w:type="dxa"/>
              <w:bottom w:w="85.0" w:type="dxa"/>
            </w:tcMar>
          </w:tcPr>
          <w:p w:rsidR="00000000" w:rsidDel="00000000" w:rsidP="00000000" w:rsidRDefault="00000000" w:rsidRPr="00000000" w14:paraId="00000100">
            <w:pPr>
              <w:rPr/>
            </w:pPr>
            <w:r w:rsidDel="00000000" w:rsidR="00000000" w:rsidRPr="00000000">
              <w:rPr>
                <w:sz w:val="15"/>
                <w:szCs w:val="15"/>
                <w:rtl w:val="0"/>
              </w:rPr>
              <w:t xml:space="preserve">PROHIBITED.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01">
            <w:pPr>
              <w:rPr/>
            </w:pPr>
            <w:r w:rsidDel="00000000" w:rsidR="00000000" w:rsidRPr="00000000">
              <w:rPr>
                <w:b w:val="1"/>
                <w:bCs w:val="1"/>
                <w:sz w:val="15"/>
                <w:szCs w:val="15"/>
                <w:rtl w:val="0"/>
              </w:rPr>
              <w:t xml:space="preserve">No account suitability profile</w:t>
            </w:r>
            <w:r w:rsidDel="00000000" w:rsidR="00000000" w:rsidRPr="00000000">
              <w:rPr>
                <w:rtl w:val="0"/>
              </w:rPr>
            </w:r>
          </w:p>
        </w:tc>
        <w:tc>
          <w:tcPr>
            <w:tcMar>
              <w:top w:w="85.0" w:type="dxa"/>
              <w:bottom w:w="85.0" w:type="dxa"/>
            </w:tcMar>
          </w:tcPr>
          <w:p w:rsidR="00000000" w:rsidDel="00000000" w:rsidP="00000000" w:rsidRDefault="00000000" w:rsidRPr="00000000" w14:paraId="00000102">
            <w:pPr>
              <w:rPr/>
            </w:pPr>
            <w:r w:rsidDel="00000000" w:rsidR="00000000" w:rsidRPr="00000000">
              <w:rPr>
                <w:sz w:val="15"/>
                <w:szCs w:val="15"/>
                <w:rtl w:val="0"/>
              </w:rPr>
              <w:t xml:space="preserve">Does not exist in unauthorised configuration.</w:t>
            </w:r>
            <w:r w:rsidDel="00000000" w:rsidR="00000000" w:rsidRPr="00000000">
              <w:rPr>
                <w:rtl w:val="0"/>
              </w:rPr>
            </w:r>
          </w:p>
        </w:tc>
      </w:tr>
    </w:tbl>
    <w:p w:rsidR="00000000" w:rsidDel="00000000" w:rsidP="00000000" w:rsidRDefault="00000000" w:rsidRPr="00000000" w14:paraId="00000103">
      <w:pPr>
        <w:pStyle w:val="Heading2"/>
        <w:rPr/>
      </w:pPr>
      <w:r w:rsidDel="00000000" w:rsidR="00000000" w:rsidRPr="00000000">
        <w:rPr>
          <w:rtl w:val="0"/>
        </w:rPr>
        <w:t xml:space="preserve">10.1 Principle of least agency</w:t>
      </w:r>
    </w:p>
    <w:tbl>
      <w:tblPr>
        <w:tblStyle w:val="Table14"/>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af0f4" w:val="clear"/>
            <w:tcMar>
              <w:top w:w="110.0" w:type="dxa"/>
              <w:bottom w:w="110.0" w:type="dxa"/>
            </w:tcMar>
          </w:tcPr>
          <w:p w:rsidR="00000000" w:rsidDel="00000000" w:rsidP="00000000" w:rsidRDefault="00000000" w:rsidRPr="00000000" w14:paraId="00000104">
            <w:pPr>
              <w:rPr/>
            </w:pPr>
            <w:r w:rsidDel="00000000" w:rsidR="00000000" w:rsidRPr="00000000">
              <w:rPr>
                <w:b w:val="1"/>
                <w:bCs w:val="1"/>
                <w:color w:val="006d77"/>
                <w:sz w:val="18"/>
                <w:szCs w:val="18"/>
                <w:rtl w:val="0"/>
              </w:rPr>
              <w:t xml:space="preserve">NO AGENTIC THEATRE</w:t>
              <w:br w:type="textWrapping"/>
            </w:r>
            <w:r w:rsidDel="00000000" w:rsidR="00000000" w:rsidRPr="00000000">
              <w:rPr>
                <w:sz w:val="17"/>
                <w:szCs w:val="17"/>
                <w:rtl w:val="0"/>
              </w:rPr>
              <w:t xml:space="preserve">Talvrin does not need autonomous agents to answer evidence questions. The model receives bounded evidence and bounded tools. Tool autonomy is added only if a future product requirement survives separate security, legal and architecture review.</w:t>
            </w:r>
            <w:r w:rsidDel="00000000" w:rsidR="00000000" w:rsidRPr="00000000">
              <w:rPr>
                <w:rtl w:val="0"/>
              </w:rPr>
            </w:r>
          </w:p>
        </w:tc>
      </w:tr>
    </w:tbl>
    <w:p w:rsidR="00000000" w:rsidDel="00000000" w:rsidP="00000000" w:rsidRDefault="00000000" w:rsidRPr="00000000" w14:paraId="00000105">
      <w:pPr>
        <w:pStyle w:val="Heading1"/>
        <w:rPr/>
      </w:pPr>
      <w:r w:rsidDel="00000000" w:rsidR="00000000" w:rsidRPr="00000000">
        <w:rPr>
          <w:rtl w:val="0"/>
        </w:rPr>
        <w:t xml:space="preserve">11. CONTROLLED REQUEST PIPELINE</w:t>
      </w:r>
    </w:p>
    <w:p w:rsidR="00000000" w:rsidDel="00000000" w:rsidP="00000000" w:rsidRDefault="00000000" w:rsidRPr="00000000" w14:paraId="00000106">
      <w:pPr>
        <w:ind w:left="259" w:hanging="259"/>
        <w:rPr/>
      </w:pPr>
      <w:r w:rsidDel="00000000" w:rsidR="00000000" w:rsidRPr="00000000">
        <w:rPr>
          <w:b w:val="1"/>
          <w:bCs w:val="1"/>
          <w:rtl w:val="0"/>
        </w:rPr>
        <w:t xml:space="preserve">1. </w:t>
      </w:r>
      <w:r w:rsidDel="00000000" w:rsidR="00000000" w:rsidRPr="00000000">
        <w:rPr>
          <w:rtl w:val="0"/>
        </w:rPr>
        <w:t xml:space="preserve">Authenticate principal/account and calling application module.</w:t>
      </w:r>
    </w:p>
    <w:p w:rsidR="00000000" w:rsidDel="00000000" w:rsidP="00000000" w:rsidRDefault="00000000" w:rsidRPr="00000000" w14:paraId="00000107">
      <w:pPr>
        <w:ind w:left="259" w:hanging="259"/>
        <w:rPr/>
      </w:pPr>
      <w:r w:rsidDel="00000000" w:rsidR="00000000" w:rsidRPr="00000000">
        <w:rPr>
          <w:b w:val="1"/>
          <w:bCs w:val="1"/>
          <w:rtl w:val="0"/>
        </w:rPr>
        <w:t xml:space="preserve">2. </w:t>
      </w:r>
      <w:r w:rsidDel="00000000" w:rsidR="00000000" w:rsidRPr="00000000">
        <w:rPr>
          <w:rtl w:val="0"/>
        </w:rPr>
        <w:t xml:space="preserve">Resolve jurisdiction, servicing entity, Regional Cell and capability status.</w:t>
      </w:r>
    </w:p>
    <w:p w:rsidR="00000000" w:rsidDel="00000000" w:rsidP="00000000" w:rsidRDefault="00000000" w:rsidRPr="00000000" w14:paraId="00000108">
      <w:pPr>
        <w:ind w:left="259" w:hanging="259"/>
        <w:rPr/>
      </w:pPr>
      <w:r w:rsidDel="00000000" w:rsidR="00000000" w:rsidRPr="00000000">
        <w:rPr>
          <w:b w:val="1"/>
          <w:bCs w:val="1"/>
          <w:rtl w:val="0"/>
        </w:rPr>
        <w:t xml:space="preserve">3. </w:t>
      </w:r>
      <w:r w:rsidDel="00000000" w:rsidR="00000000" w:rsidRPr="00000000">
        <w:rPr>
          <w:rtl w:val="0"/>
        </w:rPr>
        <w:t xml:space="preserve">Classify the requested AI task; classification does not determine safety on its own.</w:t>
      </w:r>
    </w:p>
    <w:p w:rsidR="00000000" w:rsidDel="00000000" w:rsidP="00000000" w:rsidRDefault="00000000" w:rsidRPr="00000000" w14:paraId="00000109">
      <w:pPr>
        <w:ind w:left="259" w:hanging="259"/>
        <w:rPr/>
      </w:pPr>
      <w:r w:rsidDel="00000000" w:rsidR="00000000" w:rsidRPr="00000000">
        <w:rPr>
          <w:b w:val="1"/>
          <w:bCs w:val="1"/>
          <w:rtl w:val="0"/>
        </w:rPr>
        <w:t xml:space="preserve">4. </w:t>
      </w:r>
      <w:r w:rsidDel="00000000" w:rsidR="00000000" w:rsidRPr="00000000">
        <w:rPr>
          <w:rtl w:val="0"/>
        </w:rPr>
        <w:t xml:space="preserve">Evaluate PLT-POL-001 and PLT-RIGHTS-001 gates.</w:t>
      </w:r>
    </w:p>
    <w:p w:rsidR="00000000" w:rsidDel="00000000" w:rsidP="00000000" w:rsidRDefault="00000000" w:rsidRPr="00000000" w14:paraId="0000010A">
      <w:pPr>
        <w:ind w:left="259" w:hanging="259"/>
        <w:rPr/>
      </w:pPr>
      <w:r w:rsidDel="00000000" w:rsidR="00000000" w:rsidRPr="00000000">
        <w:rPr>
          <w:b w:val="1"/>
          <w:bCs w:val="1"/>
          <w:rtl w:val="0"/>
        </w:rPr>
        <w:t xml:space="preserve">5. </w:t>
      </w:r>
      <w:r w:rsidDel="00000000" w:rsidR="00000000" w:rsidRPr="00000000">
        <w:rPr>
          <w:rtl w:val="0"/>
        </w:rPr>
        <w:t xml:space="preserve">Create/load the immutable EvidenceBundle.</w:t>
      </w:r>
    </w:p>
    <w:p w:rsidR="00000000" w:rsidDel="00000000" w:rsidP="00000000" w:rsidRDefault="00000000" w:rsidRPr="00000000" w14:paraId="0000010B">
      <w:pPr>
        <w:ind w:left="259" w:hanging="259"/>
        <w:rPr/>
      </w:pPr>
      <w:r w:rsidDel="00000000" w:rsidR="00000000" w:rsidRPr="00000000">
        <w:rPr>
          <w:b w:val="1"/>
          <w:bCs w:val="1"/>
          <w:rtl w:val="0"/>
        </w:rPr>
        <w:t xml:space="preserve">6. </w:t>
      </w:r>
      <w:r w:rsidDel="00000000" w:rsidR="00000000" w:rsidRPr="00000000">
        <w:rPr>
          <w:rtl w:val="0"/>
        </w:rPr>
        <w:t xml:space="preserve">Attach deterministic CalculationResults where required.</w:t>
      </w:r>
    </w:p>
    <w:p w:rsidR="00000000" w:rsidDel="00000000" w:rsidP="00000000" w:rsidRDefault="00000000" w:rsidRPr="00000000" w14:paraId="0000010C">
      <w:pPr>
        <w:ind w:left="259" w:hanging="259"/>
        <w:rPr/>
      </w:pPr>
      <w:r w:rsidDel="00000000" w:rsidR="00000000" w:rsidRPr="00000000">
        <w:rPr>
          <w:b w:val="1"/>
          <w:bCs w:val="1"/>
          <w:rtl w:val="0"/>
        </w:rPr>
        <w:t xml:space="preserve">7. </w:t>
      </w:r>
      <w:r w:rsidDel="00000000" w:rsidR="00000000" w:rsidRPr="00000000">
        <w:rPr>
          <w:rtl w:val="0"/>
        </w:rPr>
        <w:t xml:space="preserve">Resolve prompt version, output schema and allowed toolset.</w:t>
      </w:r>
    </w:p>
    <w:p w:rsidR="00000000" w:rsidDel="00000000" w:rsidP="00000000" w:rsidRDefault="00000000" w:rsidRPr="00000000" w14:paraId="0000010D">
      <w:pPr>
        <w:ind w:left="259" w:hanging="259"/>
        <w:rPr/>
      </w:pPr>
      <w:r w:rsidDel="00000000" w:rsidR="00000000" w:rsidRPr="00000000">
        <w:rPr>
          <w:b w:val="1"/>
          <w:bCs w:val="1"/>
          <w:rtl w:val="0"/>
        </w:rPr>
        <w:t xml:space="preserve">8. </w:t>
      </w:r>
      <w:r w:rsidDel="00000000" w:rsidR="00000000" w:rsidRPr="00000000">
        <w:rPr>
          <w:rtl w:val="0"/>
        </w:rPr>
        <w:t xml:space="preserve">Resolve eligible provider/model/region routes.</w:t>
      </w:r>
    </w:p>
    <w:p w:rsidR="00000000" w:rsidDel="00000000" w:rsidP="00000000" w:rsidRDefault="00000000" w:rsidRPr="00000000" w14:paraId="0000010E">
      <w:pPr>
        <w:ind w:left="259" w:hanging="259"/>
        <w:rPr/>
      </w:pPr>
      <w:r w:rsidDel="00000000" w:rsidR="00000000" w:rsidRPr="00000000">
        <w:rPr>
          <w:b w:val="1"/>
          <w:bCs w:val="1"/>
          <w:rtl w:val="0"/>
        </w:rPr>
        <w:t xml:space="preserve">9. </w:t>
      </w:r>
      <w:r w:rsidDel="00000000" w:rsidR="00000000" w:rsidRPr="00000000">
        <w:rPr>
          <w:rtl w:val="0"/>
        </w:rPr>
        <w:t xml:space="preserve">Invoke model with bounded context and decoding policy.</w:t>
      </w:r>
    </w:p>
    <w:p w:rsidR="00000000" w:rsidDel="00000000" w:rsidP="00000000" w:rsidRDefault="00000000" w:rsidRPr="00000000" w14:paraId="0000010F">
      <w:pPr>
        <w:ind w:left="259" w:hanging="259"/>
        <w:rPr/>
      </w:pPr>
      <w:r w:rsidDel="00000000" w:rsidR="00000000" w:rsidRPr="00000000">
        <w:rPr>
          <w:b w:val="1"/>
          <w:bCs w:val="1"/>
          <w:rtl w:val="0"/>
        </w:rPr>
        <w:t xml:space="preserve">10. </w:t>
      </w:r>
      <w:r w:rsidDel="00000000" w:rsidR="00000000" w:rsidRPr="00000000">
        <w:rPr>
          <w:rtl w:val="0"/>
        </w:rPr>
        <w:t xml:space="preserve">Parse structured output.</w:t>
      </w:r>
    </w:p>
    <w:p w:rsidR="00000000" w:rsidDel="00000000" w:rsidP="00000000" w:rsidRDefault="00000000" w:rsidRPr="00000000" w14:paraId="00000110">
      <w:pPr>
        <w:ind w:left="259" w:hanging="259"/>
        <w:rPr/>
      </w:pPr>
      <w:r w:rsidDel="00000000" w:rsidR="00000000" w:rsidRPr="00000000">
        <w:rPr>
          <w:b w:val="1"/>
          <w:bCs w:val="1"/>
          <w:rtl w:val="0"/>
        </w:rPr>
        <w:t xml:space="preserve">11. </w:t>
      </w:r>
      <w:r w:rsidDel="00000000" w:rsidR="00000000" w:rsidRPr="00000000">
        <w:rPr>
          <w:rtl w:val="0"/>
        </w:rPr>
        <w:t xml:space="preserve">Run schema, material-claim, numeric, citation and perimeter validators.</w:t>
      </w:r>
    </w:p>
    <w:p w:rsidR="00000000" w:rsidDel="00000000" w:rsidP="00000000" w:rsidRDefault="00000000" w:rsidRPr="00000000" w14:paraId="00000111">
      <w:pPr>
        <w:ind w:left="259" w:hanging="259"/>
        <w:rPr/>
      </w:pPr>
      <w:r w:rsidDel="00000000" w:rsidR="00000000" w:rsidRPr="00000000">
        <w:rPr>
          <w:b w:val="1"/>
          <w:bCs w:val="1"/>
          <w:rtl w:val="0"/>
        </w:rPr>
        <w:t xml:space="preserve">12. </w:t>
      </w:r>
      <w:r w:rsidDel="00000000" w:rsidR="00000000" w:rsidRPr="00000000">
        <w:rPr>
          <w:rtl w:val="0"/>
        </w:rPr>
        <w:t xml:space="preserve">If validation fails, make one bounded regeneration attempt with structured failure feedback.</w:t>
      </w:r>
    </w:p>
    <w:p w:rsidR="00000000" w:rsidDel="00000000" w:rsidP="00000000" w:rsidRDefault="00000000" w:rsidRPr="00000000" w14:paraId="00000112">
      <w:pPr>
        <w:ind w:left="259" w:hanging="259"/>
        <w:rPr/>
      </w:pPr>
      <w:r w:rsidDel="00000000" w:rsidR="00000000" w:rsidRPr="00000000">
        <w:rPr>
          <w:b w:val="1"/>
          <w:bCs w:val="1"/>
          <w:rtl w:val="0"/>
        </w:rPr>
        <w:t xml:space="preserve">13. </w:t>
      </w:r>
      <w:r w:rsidDel="00000000" w:rsidR="00000000" w:rsidRPr="00000000">
        <w:rPr>
          <w:rtl w:val="0"/>
        </w:rPr>
        <w:t xml:space="preserve">If second validation fails, discard narrative and return evidence/calculation cards where possible.</w:t>
      </w:r>
    </w:p>
    <w:p w:rsidR="00000000" w:rsidDel="00000000" w:rsidP="00000000" w:rsidRDefault="00000000" w:rsidRPr="00000000" w14:paraId="00000113">
      <w:pPr>
        <w:ind w:left="259" w:hanging="259"/>
        <w:rPr/>
      </w:pPr>
      <w:r w:rsidDel="00000000" w:rsidR="00000000" w:rsidRPr="00000000">
        <w:rPr>
          <w:b w:val="1"/>
          <w:bCs w:val="1"/>
          <w:rtl w:val="0"/>
        </w:rPr>
        <w:t xml:space="preserve">14. </w:t>
      </w:r>
      <w:r w:rsidDel="00000000" w:rsidR="00000000" w:rsidRPr="00000000">
        <w:rPr>
          <w:rtl w:val="0"/>
        </w:rPr>
        <w:t xml:space="preserve">Persist execution/audit/cost record and render platform-authored citations.</w:t>
      </w:r>
    </w:p>
    <w:p w:rsidR="00000000" w:rsidDel="00000000" w:rsidP="00000000" w:rsidRDefault="00000000" w:rsidRPr="00000000" w14:paraId="00000114">
      <w:pPr>
        <w:pStyle w:val="Heading1"/>
        <w:rPr/>
      </w:pPr>
      <w:r w:rsidDel="00000000" w:rsidR="00000000" w:rsidRPr="00000000">
        <w:rPr>
          <w:rtl w:val="0"/>
        </w:rPr>
        <w:t xml:space="preserve">12. RESPONSE TYPE SYSTEM</w:t>
      </w:r>
    </w:p>
    <w:p w:rsidR="00000000" w:rsidDel="00000000" w:rsidP="00000000" w:rsidRDefault="00000000" w:rsidRPr="00000000" w14:paraId="00000115">
      <w:pPr>
        <w:jc w:val="center"/>
        <w:rPr/>
      </w:pPr>
      <w:r w:rsidDel="00000000" w:rsidR="00000000" w:rsidRPr="00000000">
        <w:rPr/>
        <w:drawing>
          <wp:inline distB="0" distT="0" distL="114300" distR="114300">
            <wp:extent cx="6309360" cy="2333962"/>
            <wp:effectExtent b="0" l="0" r="0" t="0"/>
            <wp:docPr descr="Image: image4.png" id="5" name="image5.png"/>
            <a:graphic>
              <a:graphicData uri="http://schemas.openxmlformats.org/drawingml/2006/picture">
                <pic:pic>
                  <pic:nvPicPr>
                    <pic:cNvPr descr="Image: image4.png" id="0" name="image5.png"/>
                    <pic:cNvPicPr preferRelativeResize="0"/>
                  </pic:nvPicPr>
                  <pic:blipFill>
                    <a:blip r:embed="rId9"/>
                    <a:srcRect b="0" l="0" r="0" t="0"/>
                    <a:stretch>
                      <a:fillRect/>
                    </a:stretch>
                  </pic:blipFill>
                  <pic:spPr>
                    <a:xfrm>
                      <a:off x="0" y="0"/>
                      <a:ext cx="6309360" cy="2333962"/>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jc w:val="center"/>
        <w:rPr/>
      </w:pPr>
      <w:r w:rsidDel="00000000" w:rsidR="00000000" w:rsidRPr="00000000">
        <w:rPr>
          <w:i w:val="1"/>
          <w:iCs w:val="1"/>
          <w:color w:val="5b6573"/>
          <w:sz w:val="16"/>
          <w:szCs w:val="16"/>
          <w:rtl w:val="0"/>
        </w:rPr>
        <w:t xml:space="preserve">Figure 4 — Allowed and prohibited response types</w:t>
      </w: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12.1 Canonical response envelope</w:t>
      </w:r>
    </w:p>
    <w:tbl>
      <w:tblPr>
        <w:tblStyle w:val="Table15"/>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f1f3f5" w:val="clear"/>
            <w:tcMar>
              <w:top w:w="85.0" w:type="dxa"/>
              <w:bottom w:w="85.0" w:type="dxa"/>
            </w:tcMar>
          </w:tcPr>
          <w:p w:rsidR="00000000" w:rsidDel="00000000" w:rsidP="00000000" w:rsidRDefault="00000000" w:rsidRPr="00000000" w14:paraId="00000118">
            <w:pPr>
              <w:spacing w:after="0" w:lineRule="auto"/>
              <w:rPr/>
            </w:pPr>
            <w:r w:rsidDel="00000000" w:rsidR="00000000" w:rsidRPr="00000000">
              <w:rPr>
                <w:rFonts w:ascii="Consolas" w:cs="Consolas" w:eastAsia="Consolas" w:hAnsi="Consolas"/>
                <w:sz w:val="15"/>
                <w:szCs w:val="15"/>
                <w:rtl w:val="0"/>
              </w:rPr>
              <w:t xml:space="preserve">AIResponseEnvelope {</w:t>
              <w:br w:type="textWrapping"/>
              <w:t xml:space="preserve">  response_id</w:t>
              <w:br w:type="textWrapping"/>
              <w:t xml:space="preserve">  task_type</w:t>
              <w:br w:type="textWrapping"/>
              <w:t xml:space="preserve">  response_schema_version</w:t>
              <w:br w:type="textWrapping"/>
              <w:t xml:space="preserve">  narrative_blocks[]</w:t>
              <w:br w:type="textWrapping"/>
              <w:t xml:space="preserve">  claims[]</w:t>
              <w:br w:type="textWrapping"/>
              <w:t xml:space="preserve">  evidence_refs[]</w:t>
              <w:br w:type="textWrapping"/>
              <w:t xml:space="preserve">  calculation_refs[]</w:t>
              <w:br w:type="textWrapping"/>
              <w:t xml:space="preserve">  warnings[]</w:t>
              <w:br w:type="textWrapping"/>
              <w:t xml:space="preserve">  degradation_state</w:t>
              <w:br w:type="textWrapping"/>
              <w:t xml:space="preserve">  policy_decision_id</w:t>
              <w:br w:type="textWrapping"/>
              <w:t xml:space="preserve">  model_execution_id</w:t>
              <w:br w:type="textWrapping"/>
              <w:t xml:space="preserve">}</w:t>
            </w:r>
            <w:r w:rsidDel="00000000" w:rsidR="00000000" w:rsidRPr="00000000">
              <w:rPr>
                <w:rtl w:val="0"/>
              </w:rPr>
            </w:r>
          </w:p>
        </w:tc>
      </w:tr>
    </w:tbl>
    <w:p w:rsidR="00000000" w:rsidDel="00000000" w:rsidP="00000000" w:rsidRDefault="00000000" w:rsidRPr="00000000" w14:paraId="00000119">
      <w:pPr>
        <w:pStyle w:val="Heading2"/>
        <w:rPr/>
      </w:pPr>
      <w:r w:rsidDel="00000000" w:rsidR="00000000" w:rsidRPr="00000000">
        <w:rPr>
          <w:rtl w:val="0"/>
        </w:rPr>
        <w:t xml:space="preserve">12.2 Structural safety</w:t>
      </w:r>
    </w:p>
    <w:p w:rsidR="00000000" w:rsidDel="00000000" w:rsidP="00000000" w:rsidRDefault="00000000" w:rsidRPr="00000000" w14:paraId="0000011A">
      <w:pPr>
        <w:rPr/>
      </w:pPr>
      <w:r w:rsidDel="00000000" w:rsidR="00000000" w:rsidRPr="00000000">
        <w:rPr>
          <w:rtl w:val="0"/>
        </w:rPr>
        <w:t xml:space="preserve">The absence of recommendation-domain primitives is the primary safety control. Classifiers and post-generation scanners provide defence in depth but do not carry the perimeter alone.</w:t>
      </w:r>
    </w:p>
    <w:p w:rsidR="00000000" w:rsidDel="00000000" w:rsidP="00000000" w:rsidRDefault="00000000" w:rsidRPr="00000000" w14:paraId="0000011B">
      <w:pPr>
        <w:pStyle w:val="Heading1"/>
        <w:rPr/>
      </w:pPr>
      <w:r w:rsidDel="00000000" w:rsidR="00000000" w:rsidRPr="00000000">
        <w:rPr>
          <w:rtl w:val="0"/>
        </w:rPr>
        <w:t xml:space="preserve">13. RECOMMENDATION-SAFE INTERACTION CONTROL</w:t>
      </w:r>
    </w:p>
    <w:tbl>
      <w:tblPr>
        <w:tblStyle w:val="Table1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1C">
            <w:pPr>
              <w:rPr/>
            </w:pPr>
            <w:r w:rsidDel="00000000" w:rsidR="00000000" w:rsidRPr="00000000">
              <w:rPr>
                <w:b w:val="1"/>
                <w:bCs w:val="1"/>
                <w:color w:val="ffffff"/>
                <w:sz w:val="15"/>
                <w:szCs w:val="15"/>
                <w:rtl w:val="0"/>
              </w:rPr>
              <w:t xml:space="preserve">User request</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1D">
            <w:pPr>
              <w:rPr/>
            </w:pPr>
            <w:r w:rsidDel="00000000" w:rsidR="00000000" w:rsidRPr="00000000">
              <w:rPr>
                <w:b w:val="1"/>
                <w:bCs w:val="1"/>
                <w:color w:val="ffffff"/>
                <w:sz w:val="15"/>
                <w:szCs w:val="15"/>
                <w:rtl w:val="0"/>
              </w:rPr>
              <w:t xml:space="preserve">Required handling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1E">
            <w:pPr>
              <w:rPr/>
            </w:pPr>
            <w:r w:rsidDel="00000000" w:rsidR="00000000" w:rsidRPr="00000000">
              <w:rPr>
                <w:b w:val="1"/>
                <w:bCs w:val="1"/>
                <w:sz w:val="15"/>
                <w:szCs w:val="15"/>
                <w:rtl w:val="0"/>
              </w:rPr>
              <w:t xml:space="preserve">Direct 'should I buy?'</w:t>
            </w:r>
            <w:r w:rsidDel="00000000" w:rsidR="00000000" w:rsidRPr="00000000">
              <w:rPr>
                <w:rtl w:val="0"/>
              </w:rPr>
            </w:r>
          </w:p>
        </w:tc>
        <w:tc>
          <w:tcPr>
            <w:tcMar>
              <w:top w:w="85.0" w:type="dxa"/>
              <w:bottom w:w="85.0" w:type="dxa"/>
            </w:tcMar>
          </w:tcPr>
          <w:p w:rsidR="00000000" w:rsidDel="00000000" w:rsidP="00000000" w:rsidRDefault="00000000" w:rsidRPr="00000000" w14:paraId="0000011F">
            <w:pPr>
              <w:rPr/>
            </w:pPr>
            <w:r w:rsidDel="00000000" w:rsidR="00000000" w:rsidRPr="00000000">
              <w:rPr>
                <w:sz w:val="15"/>
                <w:szCs w:val="15"/>
                <w:rtl w:val="0"/>
              </w:rPr>
              <w:t xml:space="preserve">Do not answer yes/no. Return factual evidence, user-selected comparisons, instrument terms and calculations.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20">
            <w:pPr>
              <w:rPr/>
            </w:pPr>
            <w:r w:rsidDel="00000000" w:rsidR="00000000" w:rsidRPr="00000000">
              <w:rPr>
                <w:b w:val="1"/>
                <w:bCs w:val="1"/>
                <w:sz w:val="15"/>
                <w:szCs w:val="15"/>
                <w:rtl w:val="0"/>
              </w:rPr>
              <w:t xml:space="preserve">Which is best?</w:t>
            </w:r>
            <w:r w:rsidDel="00000000" w:rsidR="00000000" w:rsidRPr="00000000">
              <w:rPr>
                <w:rtl w:val="0"/>
              </w:rPr>
            </w:r>
          </w:p>
        </w:tc>
        <w:tc>
          <w:tcPr>
            <w:tcMar>
              <w:top w:w="85.0" w:type="dxa"/>
              <w:bottom w:w="85.0" w:type="dxa"/>
            </w:tcMar>
          </w:tcPr>
          <w:p w:rsidR="00000000" w:rsidDel="00000000" w:rsidP="00000000" w:rsidRDefault="00000000" w:rsidRPr="00000000" w14:paraId="00000121">
            <w:pPr>
              <w:rPr/>
            </w:pPr>
            <w:r w:rsidDel="00000000" w:rsidR="00000000" w:rsidRPr="00000000">
              <w:rPr>
                <w:sz w:val="15"/>
                <w:szCs w:val="15"/>
                <w:rtl w:val="0"/>
              </w:rPr>
              <w:t xml:space="preserve">Ask/require user-selected metrics or present factual side-by-side without platform verdict.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22">
            <w:pPr>
              <w:rPr/>
            </w:pPr>
            <w:r w:rsidDel="00000000" w:rsidR="00000000" w:rsidRPr="00000000">
              <w:rPr>
                <w:b w:val="1"/>
                <w:bCs w:val="1"/>
                <w:sz w:val="15"/>
                <w:szCs w:val="15"/>
                <w:rtl w:val="0"/>
              </w:rPr>
              <w:t xml:space="preserve">What should I sell?</w:t>
            </w:r>
            <w:r w:rsidDel="00000000" w:rsidR="00000000" w:rsidRPr="00000000">
              <w:rPr>
                <w:rtl w:val="0"/>
              </w:rPr>
            </w:r>
          </w:p>
        </w:tc>
        <w:tc>
          <w:tcPr>
            <w:tcMar>
              <w:top w:w="85.0" w:type="dxa"/>
              <w:bottom w:w="85.0" w:type="dxa"/>
            </w:tcMar>
          </w:tcPr>
          <w:p w:rsidR="00000000" w:rsidDel="00000000" w:rsidP="00000000" w:rsidRDefault="00000000" w:rsidRPr="00000000" w14:paraId="00000123">
            <w:pPr>
              <w:rPr/>
            </w:pPr>
            <w:r w:rsidDel="00000000" w:rsidR="00000000" w:rsidRPr="00000000">
              <w:rPr>
                <w:sz w:val="15"/>
                <w:szCs w:val="15"/>
                <w:rtl w:val="0"/>
              </w:rPr>
              <w:t xml:space="preserve">No portfolio action recommendation; offer factual evidence on named holdings only if supplied by user and permitted.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24">
            <w:pPr>
              <w:rPr/>
            </w:pPr>
            <w:r w:rsidDel="00000000" w:rsidR="00000000" w:rsidRPr="00000000">
              <w:rPr>
                <w:b w:val="1"/>
                <w:bCs w:val="1"/>
                <w:sz w:val="15"/>
                <w:szCs w:val="15"/>
                <w:rtl w:val="0"/>
              </w:rPr>
              <w:t xml:space="preserve">Build me a portfolio</w:t>
            </w:r>
            <w:r w:rsidDel="00000000" w:rsidR="00000000" w:rsidRPr="00000000">
              <w:rPr>
                <w:rtl w:val="0"/>
              </w:rPr>
            </w:r>
          </w:p>
        </w:tc>
        <w:tc>
          <w:tcPr>
            <w:tcMar>
              <w:top w:w="85.0" w:type="dxa"/>
              <w:bottom w:w="85.0" w:type="dxa"/>
            </w:tcMar>
          </w:tcPr>
          <w:p w:rsidR="00000000" w:rsidDel="00000000" w:rsidP="00000000" w:rsidRDefault="00000000" w:rsidRPr="00000000" w14:paraId="00000125">
            <w:pPr>
              <w:rPr/>
            </w:pPr>
            <w:r w:rsidDel="00000000" w:rsidR="00000000" w:rsidRPr="00000000">
              <w:rPr>
                <w:sz w:val="15"/>
                <w:szCs w:val="15"/>
                <w:rtl w:val="0"/>
              </w:rPr>
              <w:t xml:space="preserve">Not available in unauthorised configuration.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26">
            <w:pPr>
              <w:rPr/>
            </w:pPr>
            <w:r w:rsidDel="00000000" w:rsidR="00000000" w:rsidRPr="00000000">
              <w:rPr>
                <w:b w:val="1"/>
                <w:bCs w:val="1"/>
                <w:sz w:val="15"/>
                <w:szCs w:val="15"/>
                <w:rtl w:val="0"/>
              </w:rPr>
              <w:t xml:space="preserve">Give me a target price</w:t>
            </w:r>
            <w:r w:rsidDel="00000000" w:rsidR="00000000" w:rsidRPr="00000000">
              <w:rPr>
                <w:rtl w:val="0"/>
              </w:rPr>
            </w:r>
          </w:p>
        </w:tc>
        <w:tc>
          <w:tcPr>
            <w:tcMar>
              <w:top w:w="85.0" w:type="dxa"/>
              <w:bottom w:w="85.0" w:type="dxa"/>
            </w:tcMar>
          </w:tcPr>
          <w:p w:rsidR="00000000" w:rsidDel="00000000" w:rsidP="00000000" w:rsidRDefault="00000000" w:rsidRPr="00000000" w14:paraId="00000127">
            <w:pPr>
              <w:rPr/>
            </w:pPr>
            <w:r w:rsidDel="00000000" w:rsidR="00000000" w:rsidRPr="00000000">
              <w:rPr>
                <w:sz w:val="15"/>
                <w:szCs w:val="15"/>
                <w:rtl w:val="0"/>
              </w:rPr>
              <w:t xml:space="preserve">Not available; may explain a third-party attributed target only if rights/policy permit and no platform endorsement is implied.</w:t>
            </w:r>
            <w:r w:rsidDel="00000000" w:rsidR="00000000" w:rsidRPr="00000000">
              <w:rPr>
                <w:rtl w:val="0"/>
              </w:rPr>
            </w:r>
          </w:p>
        </w:tc>
      </w:tr>
    </w:tbl>
    <w:p w:rsidR="00000000" w:rsidDel="00000000" w:rsidP="00000000" w:rsidRDefault="00000000" w:rsidRPr="00000000" w14:paraId="00000128">
      <w:pPr>
        <w:pStyle w:val="Heading2"/>
        <w:rPr/>
      </w:pPr>
      <w:r w:rsidDel="00000000" w:rsidR="00000000" w:rsidRPr="00000000">
        <w:rPr>
          <w:rtl w:val="0"/>
        </w:rPr>
        <w:t xml:space="preserve">13.1 Post-generation perimeter scanner</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Detect recommendation-shaped imperatives/verdicts.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Detect unsupported comparative superlatives such as 'best', 'most attractive', 'safest' where not directly quoted/attributed.</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Detect platform-authored target-price, proprietary rating or suitability language.</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Blocking is deterministic pattern/schema policy plus eval-backed semantic classifier; the type system remains the primary control.</w:t>
      </w:r>
      <w:r w:rsidDel="00000000" w:rsidR="00000000" w:rsidRPr="00000000">
        <w:rPr>
          <w:rtl w:val="0"/>
        </w:rPr>
      </w:r>
    </w:p>
    <w:p w:rsidR="00000000" w:rsidDel="00000000" w:rsidP="00000000" w:rsidRDefault="00000000" w:rsidRPr="00000000" w14:paraId="0000012D">
      <w:pPr>
        <w:pStyle w:val="Heading1"/>
        <w:rPr/>
      </w:pPr>
      <w:r w:rsidDel="00000000" w:rsidR="00000000" w:rsidRPr="00000000">
        <w:rPr>
          <w:rtl w:val="0"/>
        </w:rPr>
        <w:t xml:space="preserve">14. MATERIAL CLAIM &amp; NUMERIC GROUNDING</w:t>
      </w:r>
    </w:p>
    <w:p w:rsidR="00000000" w:rsidDel="00000000" w:rsidP="00000000" w:rsidRDefault="00000000" w:rsidRPr="00000000" w14:paraId="0000012E">
      <w:pPr>
        <w:jc w:val="center"/>
        <w:rPr/>
      </w:pPr>
      <w:r w:rsidDel="00000000" w:rsidR="00000000" w:rsidRPr="00000000">
        <w:rPr/>
        <w:drawing>
          <wp:inline distB="0" distT="0" distL="114300" distR="114300">
            <wp:extent cx="6309360" cy="2384060"/>
            <wp:effectExtent b="0" l="0" r="0" t="0"/>
            <wp:docPr descr="Image: image5.png" id="4" name="image4.png"/>
            <a:graphic>
              <a:graphicData uri="http://schemas.openxmlformats.org/drawingml/2006/picture">
                <pic:pic>
                  <pic:nvPicPr>
                    <pic:cNvPr descr="Image: image5.png" id="0" name="image4.png"/>
                    <pic:cNvPicPr preferRelativeResize="0"/>
                  </pic:nvPicPr>
                  <pic:blipFill>
                    <a:blip r:embed="rId10"/>
                    <a:srcRect b="0" l="0" r="0" t="0"/>
                    <a:stretch>
                      <a:fillRect/>
                    </a:stretch>
                  </pic:blipFill>
                  <pic:spPr>
                    <a:xfrm>
                      <a:off x="0" y="0"/>
                      <a:ext cx="6309360" cy="238406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jc w:val="center"/>
        <w:rPr/>
      </w:pPr>
      <w:r w:rsidDel="00000000" w:rsidR="00000000" w:rsidRPr="00000000">
        <w:rPr>
          <w:i w:val="1"/>
          <w:iCs w:val="1"/>
          <w:color w:val="5b6573"/>
          <w:sz w:val="16"/>
          <w:szCs w:val="16"/>
          <w:rtl w:val="0"/>
        </w:rPr>
        <w:t xml:space="preserve">Figure 5 — Material claim grounding and degradation gate</w:t>
      </w: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rtl w:val="0"/>
        </w:rPr>
        <w:t xml:space="preserve">14.1 Material claims</w:t>
      </w:r>
    </w:p>
    <w:tbl>
      <w:tblPr>
        <w:tblStyle w:val="Table1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31">
            <w:pPr>
              <w:rPr/>
            </w:pPr>
            <w:r w:rsidDel="00000000" w:rsidR="00000000" w:rsidRPr="00000000">
              <w:rPr>
                <w:b w:val="1"/>
                <w:bCs w:val="1"/>
                <w:color w:val="ffffff"/>
                <w:sz w:val="15"/>
                <w:szCs w:val="15"/>
                <w:rtl w:val="0"/>
              </w:rPr>
              <w:t xml:space="preserve">Class</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32">
            <w:pPr>
              <w:rPr/>
            </w:pPr>
            <w:r w:rsidDel="00000000" w:rsidR="00000000" w:rsidRPr="00000000">
              <w:rPr>
                <w:b w:val="1"/>
                <w:bCs w:val="1"/>
                <w:color w:val="ffffff"/>
                <w:sz w:val="15"/>
                <w:szCs w:val="15"/>
                <w:rtl w:val="0"/>
              </w:rPr>
              <w:t xml:space="preserve">Grounding requirement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33">
            <w:pPr>
              <w:rPr/>
            </w:pPr>
            <w:r w:rsidDel="00000000" w:rsidR="00000000" w:rsidRPr="00000000">
              <w:rPr>
                <w:b w:val="1"/>
                <w:bCs w:val="1"/>
                <w:sz w:val="15"/>
                <w:szCs w:val="15"/>
                <w:rtl w:val="0"/>
              </w:rPr>
              <w:t xml:space="preserve">Market/security numeric</w:t>
            </w:r>
            <w:r w:rsidDel="00000000" w:rsidR="00000000" w:rsidRPr="00000000">
              <w:rPr>
                <w:rtl w:val="0"/>
              </w:rPr>
            </w:r>
          </w:p>
        </w:tc>
        <w:tc>
          <w:tcPr>
            <w:tcMar>
              <w:top w:w="85.0" w:type="dxa"/>
              <w:bottom w:w="85.0" w:type="dxa"/>
            </w:tcMar>
          </w:tcPr>
          <w:p w:rsidR="00000000" w:rsidDel="00000000" w:rsidP="00000000" w:rsidRDefault="00000000" w:rsidRPr="00000000" w14:paraId="00000134">
            <w:pPr>
              <w:rPr/>
            </w:pPr>
            <w:r w:rsidDel="00000000" w:rsidR="00000000" w:rsidRPr="00000000">
              <w:rPr>
                <w:sz w:val="15"/>
                <w:szCs w:val="15"/>
                <w:rtl w:val="0"/>
              </w:rPr>
              <w:t xml:space="preserve">Price, yield, coupon, duration, DV01, ratio, cash flow, date, amount.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35">
            <w:pPr>
              <w:rPr/>
            </w:pPr>
            <w:r w:rsidDel="00000000" w:rsidR="00000000" w:rsidRPr="00000000">
              <w:rPr>
                <w:b w:val="1"/>
                <w:bCs w:val="1"/>
                <w:sz w:val="15"/>
                <w:szCs w:val="15"/>
                <w:rtl w:val="0"/>
              </w:rPr>
              <w:t xml:space="preserve">Instrument terms</w:t>
            </w:r>
            <w:r w:rsidDel="00000000" w:rsidR="00000000" w:rsidRPr="00000000">
              <w:rPr>
                <w:rtl w:val="0"/>
              </w:rPr>
            </w:r>
          </w:p>
        </w:tc>
        <w:tc>
          <w:tcPr>
            <w:tcMar>
              <w:top w:w="85.0" w:type="dxa"/>
              <w:bottom w:w="85.0" w:type="dxa"/>
            </w:tcMar>
          </w:tcPr>
          <w:p w:rsidR="00000000" w:rsidDel="00000000" w:rsidP="00000000" w:rsidRDefault="00000000" w:rsidRPr="00000000" w14:paraId="00000136">
            <w:pPr>
              <w:rPr/>
            </w:pPr>
            <w:r w:rsidDel="00000000" w:rsidR="00000000" w:rsidRPr="00000000">
              <w:rPr>
                <w:sz w:val="15"/>
                <w:szCs w:val="15"/>
                <w:rtl w:val="0"/>
              </w:rPr>
              <w:t xml:space="preserve">Maturity, currency, issuer, coupon structure, redemption terms.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37">
            <w:pPr>
              <w:rPr/>
            </w:pPr>
            <w:r w:rsidDel="00000000" w:rsidR="00000000" w:rsidRPr="00000000">
              <w:rPr>
                <w:b w:val="1"/>
                <w:bCs w:val="1"/>
                <w:sz w:val="15"/>
                <w:szCs w:val="15"/>
                <w:rtl w:val="0"/>
              </w:rPr>
              <w:t xml:space="preserve">Issuer/publication facts</w:t>
            </w:r>
            <w:r w:rsidDel="00000000" w:rsidR="00000000" w:rsidRPr="00000000">
              <w:rPr>
                <w:rtl w:val="0"/>
              </w:rPr>
            </w:r>
          </w:p>
        </w:tc>
        <w:tc>
          <w:tcPr>
            <w:tcMar>
              <w:top w:w="85.0" w:type="dxa"/>
              <w:bottom w:w="85.0" w:type="dxa"/>
            </w:tcMar>
          </w:tcPr>
          <w:p w:rsidR="00000000" w:rsidDel="00000000" w:rsidP="00000000" w:rsidRDefault="00000000" w:rsidRPr="00000000" w14:paraId="00000138">
            <w:pPr>
              <w:rPr/>
            </w:pPr>
            <w:r w:rsidDel="00000000" w:rsidR="00000000" w:rsidRPr="00000000">
              <w:rPr>
                <w:sz w:val="15"/>
                <w:szCs w:val="15"/>
                <w:rtl w:val="0"/>
              </w:rPr>
              <w:t xml:space="preserve">Reported values, filing dates, objective disclosures.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39">
            <w:pPr>
              <w:rPr/>
            </w:pPr>
            <w:r w:rsidDel="00000000" w:rsidR="00000000" w:rsidRPr="00000000">
              <w:rPr>
                <w:b w:val="1"/>
                <w:bCs w:val="1"/>
                <w:sz w:val="15"/>
                <w:szCs w:val="15"/>
                <w:rtl w:val="0"/>
              </w:rPr>
              <w:t xml:space="preserve">Calculated result</w:t>
            </w:r>
            <w:r w:rsidDel="00000000" w:rsidR="00000000" w:rsidRPr="00000000">
              <w:rPr>
                <w:rtl w:val="0"/>
              </w:rPr>
            </w:r>
          </w:p>
        </w:tc>
        <w:tc>
          <w:tcPr>
            <w:tcMar>
              <w:top w:w="85.0" w:type="dxa"/>
              <w:bottom w:w="85.0" w:type="dxa"/>
            </w:tcMar>
          </w:tcPr>
          <w:p w:rsidR="00000000" w:rsidDel="00000000" w:rsidP="00000000" w:rsidRDefault="00000000" w:rsidRPr="00000000" w14:paraId="0000013A">
            <w:pPr>
              <w:rPr/>
            </w:pPr>
            <w:r w:rsidDel="00000000" w:rsidR="00000000" w:rsidRPr="00000000">
              <w:rPr>
                <w:sz w:val="15"/>
                <w:szCs w:val="15"/>
                <w:rtl w:val="0"/>
              </w:rPr>
              <w:t xml:space="preserve">Any deterministic Talvrin calculation.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3B">
            <w:pPr>
              <w:rPr/>
            </w:pPr>
            <w:r w:rsidDel="00000000" w:rsidR="00000000" w:rsidRPr="00000000">
              <w:rPr>
                <w:b w:val="1"/>
                <w:bCs w:val="1"/>
                <w:sz w:val="15"/>
                <w:szCs w:val="15"/>
                <w:rtl w:val="0"/>
              </w:rPr>
              <w:t xml:space="preserve">Objective event</w:t>
            </w:r>
            <w:r w:rsidDel="00000000" w:rsidR="00000000" w:rsidRPr="00000000">
              <w:rPr>
                <w:rtl w:val="0"/>
              </w:rPr>
            </w:r>
          </w:p>
        </w:tc>
        <w:tc>
          <w:tcPr>
            <w:tcMar>
              <w:top w:w="85.0" w:type="dxa"/>
              <w:bottom w:w="85.0" w:type="dxa"/>
            </w:tcMar>
          </w:tcPr>
          <w:p w:rsidR="00000000" w:rsidDel="00000000" w:rsidP="00000000" w:rsidRDefault="00000000" w:rsidRPr="00000000" w14:paraId="0000013C">
            <w:pPr>
              <w:rPr/>
            </w:pPr>
            <w:r w:rsidDel="00000000" w:rsidR="00000000" w:rsidRPr="00000000">
              <w:rPr>
                <w:sz w:val="15"/>
                <w:szCs w:val="15"/>
                <w:rtl w:val="0"/>
              </w:rPr>
              <w:t xml:space="preserve">Publication, coupon, maturity, threshold event.</w:t>
            </w:r>
            <w:r w:rsidDel="00000000" w:rsidR="00000000" w:rsidRPr="00000000">
              <w:rPr>
                <w:rtl w:val="0"/>
              </w:rPr>
            </w:r>
          </w:p>
        </w:tc>
      </w:tr>
    </w:tbl>
    <w:p w:rsidR="00000000" w:rsidDel="00000000" w:rsidP="00000000" w:rsidRDefault="00000000" w:rsidRPr="00000000" w14:paraId="0000013D">
      <w:pPr>
        <w:pStyle w:val="Heading2"/>
        <w:rPr/>
      </w:pPr>
      <w:r w:rsidDel="00000000" w:rsidR="00000000" w:rsidRPr="00000000">
        <w:rPr>
          <w:rtl w:val="0"/>
        </w:rPr>
        <w:t xml:space="preserve">14.2 Grounding rule</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Every material numeric/factual claim must reference at least one EvidenceRecord or CalculationResult in the bundle.</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Numeric comparison uses canonical machine values and tolerances, not formatted display strings.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Model-provided derived arithmetic without a CalculationResult is rejected when the value is material.</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Unsupported material claims fail the response.</w:t>
      </w: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tl w:val="0"/>
        </w:rPr>
        <w:t xml:space="preserve">14.3 Degradation</w:t>
      </w:r>
    </w:p>
    <w:tbl>
      <w:tblPr>
        <w:tblStyle w:val="Table18"/>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af0f4" w:val="clear"/>
            <w:tcMar>
              <w:top w:w="110.0" w:type="dxa"/>
              <w:bottom w:w="110.0" w:type="dxa"/>
            </w:tcMar>
          </w:tcPr>
          <w:p w:rsidR="00000000" w:rsidDel="00000000" w:rsidP="00000000" w:rsidRDefault="00000000" w:rsidRPr="00000000" w14:paraId="00000143">
            <w:pPr>
              <w:rPr/>
            </w:pPr>
            <w:r w:rsidDel="00000000" w:rsidR="00000000" w:rsidRPr="00000000">
              <w:rPr>
                <w:b w:val="1"/>
                <w:bCs w:val="1"/>
                <w:color w:val="006d77"/>
                <w:sz w:val="18"/>
                <w:szCs w:val="18"/>
                <w:rtl w:val="0"/>
              </w:rPr>
              <w:t xml:space="preserve">EVIDENCE CARD FALLBACK</w:t>
              <w:br w:type="textWrapping"/>
            </w:r>
            <w:r w:rsidDel="00000000" w:rsidR="00000000" w:rsidRPr="00000000">
              <w:rPr>
                <w:sz w:val="17"/>
                <w:szCs w:val="17"/>
                <w:rtl w:val="0"/>
              </w:rPr>
              <w:t xml:space="preserve">After one failed regeneration, Talvrin discards the narrative and returns the verified facts/calculations/citations that were available. An incomplete explanation is preferable to an unsupported financial claim.</w:t>
            </w:r>
            <w:r w:rsidDel="00000000" w:rsidR="00000000" w:rsidRPr="00000000">
              <w:rPr>
                <w:rtl w:val="0"/>
              </w:rPr>
            </w:r>
          </w:p>
        </w:tc>
      </w:tr>
    </w:tbl>
    <w:p w:rsidR="00000000" w:rsidDel="00000000" w:rsidP="00000000" w:rsidRDefault="00000000" w:rsidRPr="00000000" w14:paraId="00000144">
      <w:pPr>
        <w:pStyle w:val="Heading1"/>
        <w:rPr/>
      </w:pPr>
      <w:r w:rsidDel="00000000" w:rsidR="00000000" w:rsidRPr="00000000">
        <w:rPr>
          <w:rtl w:val="0"/>
        </w:rPr>
        <w:t xml:space="preserve">15. CITATION VALIDATION AND RENDERING</w:t>
      </w:r>
    </w:p>
    <w:p w:rsidR="00000000" w:rsidDel="00000000" w:rsidP="00000000" w:rsidRDefault="00000000" w:rsidRPr="00000000" w14:paraId="00000145">
      <w:pPr>
        <w:pStyle w:val="Heading2"/>
        <w:rPr/>
      </w:pPr>
      <w:r w:rsidDel="00000000" w:rsidR="00000000" w:rsidRPr="00000000">
        <w:rPr>
          <w:rtl w:val="0"/>
        </w:rPr>
        <w:t xml:space="preserve">15.1 Model output</w:t>
      </w:r>
    </w:p>
    <w:tbl>
      <w:tblPr>
        <w:tblStyle w:val="Table19"/>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f1f3f5" w:val="clear"/>
            <w:tcMar>
              <w:top w:w="85.0" w:type="dxa"/>
              <w:bottom w:w="85.0" w:type="dxa"/>
            </w:tcMar>
          </w:tcPr>
          <w:p w:rsidR="00000000" w:rsidDel="00000000" w:rsidP="00000000" w:rsidRDefault="00000000" w:rsidRPr="00000000" w14:paraId="00000146">
            <w:pPr>
              <w:spacing w:after="0" w:lineRule="auto"/>
              <w:rPr/>
            </w:pPr>
            <w:r w:rsidDel="00000000" w:rsidR="00000000" w:rsidRPr="00000000">
              <w:rPr>
                <w:rFonts w:ascii="Consolas" w:cs="Consolas" w:eastAsia="Consolas" w:hAnsi="Consolas"/>
                <w:sz w:val="15"/>
                <w:szCs w:val="15"/>
                <w:rtl w:val="0"/>
              </w:rPr>
              <w:t xml:space="preserve">Claim {</w:t>
              <w:br w:type="textWrapping"/>
              <w:t xml:space="preserve">  claim_id</w:t>
              <w:br w:type="textWrapping"/>
              <w:t xml:space="preserve">  text</w:t>
              <w:br w:type="textWrapping"/>
              <w:t xml:space="preserve">  claim_type</w:t>
              <w:br w:type="textWrapping"/>
              <w:t xml:space="preserve">  evidence_record_ids[]</w:t>
              <w:br w:type="textWrapping"/>
              <w:t xml:space="preserve">}</w:t>
            </w:r>
            <w:r w:rsidDel="00000000" w:rsidR="00000000" w:rsidRPr="00000000">
              <w:rPr>
                <w:rtl w:val="0"/>
              </w:rPr>
            </w:r>
          </w:p>
        </w:tc>
      </w:tr>
    </w:tbl>
    <w:p w:rsidR="00000000" w:rsidDel="00000000" w:rsidP="00000000" w:rsidRDefault="00000000" w:rsidRPr="00000000" w14:paraId="00000147">
      <w:pPr>
        <w:pStyle w:val="Heading2"/>
        <w:rPr/>
      </w:pPr>
      <w:r w:rsidDel="00000000" w:rsidR="00000000" w:rsidRPr="00000000">
        <w:rPr>
          <w:rtl w:val="0"/>
        </w:rPr>
        <w:t xml:space="preserve">15.2 Platform rendering</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The model does not emit final citation URLs or numbered source markers.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The validator confirms each evidence reference belongs to the closed EvidenceBundle.</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PLT-EVID-001 resolves the exact citation locator.</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The presentation layer generates user-visible citation markers and attribution.</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An evidence reference that does not support the claim fails citation validation.</w:t>
      </w:r>
      <w:r w:rsidDel="00000000" w:rsidR="00000000" w:rsidRPr="00000000">
        <w:rPr>
          <w:rtl w:val="0"/>
        </w:rPr>
      </w:r>
    </w:p>
    <w:p w:rsidR="00000000" w:rsidDel="00000000" w:rsidP="00000000" w:rsidRDefault="00000000" w:rsidRPr="00000000" w14:paraId="0000014D">
      <w:pPr>
        <w:pStyle w:val="Heading2"/>
        <w:rPr/>
      </w:pPr>
      <w:r w:rsidDel="00000000" w:rsidR="00000000" w:rsidRPr="00000000">
        <w:rPr>
          <w:rtl w:val="0"/>
        </w:rPr>
        <w:t xml:space="preserve">15.3 Citation validity gate</w:t>
      </w:r>
    </w:p>
    <w:p w:rsidR="00000000" w:rsidDel="00000000" w:rsidP="00000000" w:rsidRDefault="00000000" w:rsidRPr="00000000" w14:paraId="0000014E">
      <w:pPr>
        <w:rPr/>
      </w:pPr>
      <w:r w:rsidDel="00000000" w:rsidR="00000000" w:rsidRPr="00000000">
        <w:rPr>
          <w:rtl w:val="0"/>
        </w:rPr>
        <w:t xml:space="preserve">Release evaluation target: at least 99% citation validity on the approved benchmark, with 100% required for numeric/calculation claim linkage. Production telemetry samples citation-support quality for regression.</w:t>
      </w:r>
    </w:p>
    <w:p w:rsidR="00000000" w:rsidDel="00000000" w:rsidP="00000000" w:rsidRDefault="00000000" w:rsidRPr="00000000" w14:paraId="0000014F">
      <w:pPr>
        <w:pStyle w:val="Heading1"/>
        <w:rPr/>
      </w:pPr>
      <w:r w:rsidDel="00000000" w:rsidR="00000000" w:rsidRPr="00000000">
        <w:rPr>
          <w:rtl w:val="0"/>
        </w:rPr>
        <w:t xml:space="preserve">16. DOCUMENT PROMPT-INJECTION DEFENCE</w:t>
      </w:r>
    </w:p>
    <w:tbl>
      <w:tblPr>
        <w:tblStyle w:val="Table2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50">
            <w:pPr>
              <w:rPr/>
            </w:pPr>
            <w:r w:rsidDel="00000000" w:rsidR="00000000" w:rsidRPr="00000000">
              <w:rPr>
                <w:b w:val="1"/>
                <w:bCs w:val="1"/>
                <w:color w:val="ffffff"/>
                <w:sz w:val="15"/>
                <w:szCs w:val="15"/>
                <w:rtl w:val="0"/>
              </w:rPr>
              <w:t xml:space="preserve">Control</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51">
            <w:pPr>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52">
            <w:pPr>
              <w:rPr/>
            </w:pPr>
            <w:r w:rsidDel="00000000" w:rsidR="00000000" w:rsidRPr="00000000">
              <w:rPr>
                <w:b w:val="1"/>
                <w:bCs w:val="1"/>
                <w:sz w:val="15"/>
                <w:szCs w:val="15"/>
                <w:rtl w:val="0"/>
              </w:rPr>
              <w:t xml:space="preserve">Instruction separation</w:t>
            </w:r>
            <w:r w:rsidDel="00000000" w:rsidR="00000000" w:rsidRPr="00000000">
              <w:rPr>
                <w:rtl w:val="0"/>
              </w:rPr>
            </w:r>
          </w:p>
        </w:tc>
        <w:tc>
          <w:tcPr>
            <w:tcMar>
              <w:top w:w="85.0" w:type="dxa"/>
              <w:bottom w:w="85.0" w:type="dxa"/>
            </w:tcMar>
          </w:tcPr>
          <w:p w:rsidR="00000000" w:rsidDel="00000000" w:rsidP="00000000" w:rsidRDefault="00000000" w:rsidRPr="00000000" w14:paraId="00000153">
            <w:pPr>
              <w:rPr/>
            </w:pPr>
            <w:r w:rsidDel="00000000" w:rsidR="00000000" w:rsidRPr="00000000">
              <w:rPr>
                <w:sz w:val="15"/>
                <w:szCs w:val="15"/>
                <w:rtl w:val="0"/>
              </w:rPr>
              <w:t xml:space="preserve">System/prompt instructions are structurally separate from retrieved document text.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54">
            <w:pPr>
              <w:rPr/>
            </w:pPr>
            <w:r w:rsidDel="00000000" w:rsidR="00000000" w:rsidRPr="00000000">
              <w:rPr>
                <w:b w:val="1"/>
                <w:bCs w:val="1"/>
                <w:sz w:val="15"/>
                <w:szCs w:val="15"/>
                <w:rtl w:val="0"/>
              </w:rPr>
              <w:t xml:space="preserve">Document quoting</w:t>
            </w:r>
            <w:r w:rsidDel="00000000" w:rsidR="00000000" w:rsidRPr="00000000">
              <w:rPr>
                <w:rtl w:val="0"/>
              </w:rPr>
            </w:r>
          </w:p>
        </w:tc>
        <w:tc>
          <w:tcPr>
            <w:tcMar>
              <w:top w:w="85.0" w:type="dxa"/>
              <w:bottom w:w="85.0" w:type="dxa"/>
            </w:tcMar>
          </w:tcPr>
          <w:p w:rsidR="00000000" w:rsidDel="00000000" w:rsidP="00000000" w:rsidRDefault="00000000" w:rsidRPr="00000000" w14:paraId="00000155">
            <w:pPr>
              <w:rPr/>
            </w:pPr>
            <w:r w:rsidDel="00000000" w:rsidR="00000000" w:rsidRPr="00000000">
              <w:rPr>
                <w:sz w:val="15"/>
                <w:szCs w:val="15"/>
                <w:rtl w:val="0"/>
              </w:rPr>
              <w:t xml:space="preserve">Retrieved text is delimited/tagged as untrusted evidence.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56">
            <w:pPr>
              <w:rPr/>
            </w:pPr>
            <w:r w:rsidDel="00000000" w:rsidR="00000000" w:rsidRPr="00000000">
              <w:rPr>
                <w:b w:val="1"/>
                <w:bCs w:val="1"/>
                <w:sz w:val="15"/>
                <w:szCs w:val="15"/>
                <w:rtl w:val="0"/>
              </w:rPr>
              <w:t xml:space="preserve">Tool allowlist</w:t>
            </w:r>
            <w:r w:rsidDel="00000000" w:rsidR="00000000" w:rsidRPr="00000000">
              <w:rPr>
                <w:rtl w:val="0"/>
              </w:rPr>
            </w:r>
          </w:p>
        </w:tc>
        <w:tc>
          <w:tcPr>
            <w:tcMar>
              <w:top w:w="85.0" w:type="dxa"/>
              <w:bottom w:w="85.0" w:type="dxa"/>
            </w:tcMar>
          </w:tcPr>
          <w:p w:rsidR="00000000" w:rsidDel="00000000" w:rsidP="00000000" w:rsidRDefault="00000000" w:rsidRPr="00000000" w14:paraId="00000157">
            <w:pPr>
              <w:rPr/>
            </w:pPr>
            <w:r w:rsidDel="00000000" w:rsidR="00000000" w:rsidRPr="00000000">
              <w:rPr>
                <w:sz w:val="15"/>
                <w:szCs w:val="15"/>
                <w:rtl w:val="0"/>
              </w:rPr>
              <w:t xml:space="preserve">Documents cannot request additional tools.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58">
            <w:pPr>
              <w:rPr/>
            </w:pPr>
            <w:r w:rsidDel="00000000" w:rsidR="00000000" w:rsidRPr="00000000">
              <w:rPr>
                <w:b w:val="1"/>
                <w:bCs w:val="1"/>
                <w:sz w:val="15"/>
                <w:szCs w:val="15"/>
                <w:rtl w:val="0"/>
              </w:rPr>
              <w:t xml:space="preserve">No instruction-following from evidence</w:t>
            </w:r>
            <w:r w:rsidDel="00000000" w:rsidR="00000000" w:rsidRPr="00000000">
              <w:rPr>
                <w:rtl w:val="0"/>
              </w:rPr>
            </w:r>
          </w:p>
        </w:tc>
        <w:tc>
          <w:tcPr>
            <w:tcMar>
              <w:top w:w="85.0" w:type="dxa"/>
              <w:bottom w:w="85.0" w:type="dxa"/>
            </w:tcMar>
          </w:tcPr>
          <w:p w:rsidR="00000000" w:rsidDel="00000000" w:rsidP="00000000" w:rsidRDefault="00000000" w:rsidRPr="00000000" w14:paraId="00000159">
            <w:pPr>
              <w:rPr/>
            </w:pPr>
            <w:r w:rsidDel="00000000" w:rsidR="00000000" w:rsidRPr="00000000">
              <w:rPr>
                <w:sz w:val="15"/>
                <w:szCs w:val="15"/>
                <w:rtl w:val="0"/>
              </w:rPr>
              <w:t xml:space="preserve">Strings such as 'ignore previous instructions' remain document content.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5A">
            <w:pPr>
              <w:rPr/>
            </w:pPr>
            <w:r w:rsidDel="00000000" w:rsidR="00000000" w:rsidRPr="00000000">
              <w:rPr>
                <w:b w:val="1"/>
                <w:bCs w:val="1"/>
                <w:sz w:val="15"/>
                <w:szCs w:val="15"/>
                <w:rtl w:val="0"/>
              </w:rPr>
              <w:t xml:space="preserve">No arbitrary link fetch</w:t>
            </w:r>
            <w:r w:rsidDel="00000000" w:rsidR="00000000" w:rsidRPr="00000000">
              <w:rPr>
                <w:rtl w:val="0"/>
              </w:rPr>
            </w:r>
          </w:p>
        </w:tc>
        <w:tc>
          <w:tcPr>
            <w:tcMar>
              <w:top w:w="85.0" w:type="dxa"/>
              <w:bottom w:w="85.0" w:type="dxa"/>
            </w:tcMar>
          </w:tcPr>
          <w:p w:rsidR="00000000" w:rsidDel="00000000" w:rsidP="00000000" w:rsidRDefault="00000000" w:rsidRPr="00000000" w14:paraId="0000015B">
            <w:pPr>
              <w:rPr/>
            </w:pPr>
            <w:r w:rsidDel="00000000" w:rsidR="00000000" w:rsidRPr="00000000">
              <w:rPr>
                <w:sz w:val="15"/>
                <w:szCs w:val="15"/>
                <w:rtl w:val="0"/>
              </w:rPr>
              <w:t xml:space="preserve">URLs in evidence are not followed automatically.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5C">
            <w:pPr>
              <w:rPr/>
            </w:pPr>
            <w:r w:rsidDel="00000000" w:rsidR="00000000" w:rsidRPr="00000000">
              <w:rPr>
                <w:b w:val="1"/>
                <w:bCs w:val="1"/>
                <w:sz w:val="15"/>
                <w:szCs w:val="15"/>
                <w:rtl w:val="0"/>
              </w:rPr>
              <w:t xml:space="preserve">Active-content isolation</w:t>
            </w:r>
            <w:r w:rsidDel="00000000" w:rsidR="00000000" w:rsidRPr="00000000">
              <w:rPr>
                <w:rtl w:val="0"/>
              </w:rPr>
            </w:r>
          </w:p>
        </w:tc>
        <w:tc>
          <w:tcPr>
            <w:tcMar>
              <w:top w:w="85.0" w:type="dxa"/>
              <w:bottom w:w="85.0" w:type="dxa"/>
            </w:tcMar>
          </w:tcPr>
          <w:p w:rsidR="00000000" w:rsidDel="00000000" w:rsidP="00000000" w:rsidRDefault="00000000" w:rsidRPr="00000000" w14:paraId="0000015D">
            <w:pPr>
              <w:rPr/>
            </w:pPr>
            <w:r w:rsidDel="00000000" w:rsidR="00000000" w:rsidRPr="00000000">
              <w:rPr>
                <w:sz w:val="15"/>
                <w:szCs w:val="15"/>
                <w:rtl w:val="0"/>
              </w:rPr>
              <w:t xml:space="preserve">Scripts/macros never execute.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5E">
            <w:pPr>
              <w:rPr/>
            </w:pPr>
            <w:r w:rsidDel="00000000" w:rsidR="00000000" w:rsidRPr="00000000">
              <w:rPr>
                <w:b w:val="1"/>
                <w:bCs w:val="1"/>
                <w:sz w:val="15"/>
                <w:szCs w:val="15"/>
                <w:rtl w:val="0"/>
              </w:rPr>
              <w:t xml:space="preserve">Exfiltration defence</w:t>
            </w:r>
            <w:r w:rsidDel="00000000" w:rsidR="00000000" w:rsidRPr="00000000">
              <w:rPr>
                <w:rtl w:val="0"/>
              </w:rPr>
            </w:r>
          </w:p>
        </w:tc>
        <w:tc>
          <w:tcPr>
            <w:tcMar>
              <w:top w:w="85.0" w:type="dxa"/>
              <w:bottom w:w="85.0" w:type="dxa"/>
            </w:tcMar>
          </w:tcPr>
          <w:p w:rsidR="00000000" w:rsidDel="00000000" w:rsidP="00000000" w:rsidRDefault="00000000" w:rsidRPr="00000000" w14:paraId="0000015F">
            <w:pPr>
              <w:rPr/>
            </w:pPr>
            <w:r w:rsidDel="00000000" w:rsidR="00000000" w:rsidRPr="00000000">
              <w:rPr>
                <w:sz w:val="15"/>
                <w:szCs w:val="15"/>
                <w:rtl w:val="0"/>
              </w:rPr>
              <w:t xml:space="preserve">Model cannot reveal evidence outside the admitted bundle.</w:t>
            </w:r>
            <w:r w:rsidDel="00000000" w:rsidR="00000000" w:rsidRPr="00000000">
              <w:rPr>
                <w:rtl w:val="0"/>
              </w:rPr>
            </w:r>
          </w:p>
        </w:tc>
      </w:tr>
    </w:tbl>
    <w:p w:rsidR="00000000" w:rsidDel="00000000" w:rsidP="00000000" w:rsidRDefault="00000000" w:rsidRPr="00000000" w14:paraId="00000160">
      <w:pPr>
        <w:pStyle w:val="Heading2"/>
        <w:rPr/>
      </w:pPr>
      <w:r w:rsidDel="00000000" w:rsidR="00000000" w:rsidRPr="00000000">
        <w:rPr>
          <w:rtl w:val="0"/>
        </w:rPr>
        <w:t xml:space="preserve">16.1 OWASP alignment</w:t>
      </w:r>
    </w:p>
    <w:p w:rsidR="00000000" w:rsidDel="00000000" w:rsidP="00000000" w:rsidRDefault="00000000" w:rsidRPr="00000000" w14:paraId="00000161">
      <w:pPr>
        <w:rPr/>
      </w:pPr>
      <w:r w:rsidDel="00000000" w:rsidR="00000000" w:rsidRPr="00000000">
        <w:rPr>
          <w:rtl w:val="0"/>
        </w:rPr>
        <w:t xml:space="preserve">Threat modelling should explicitly cover prompt injection, sensitive-information disclosure, supply-chain risk, data/model poisoning, improper output handling, excessive agency and related current OWASP GenAI risk classes.</w:t>
      </w:r>
    </w:p>
    <w:p w:rsidR="00000000" w:rsidDel="00000000" w:rsidP="00000000" w:rsidRDefault="00000000" w:rsidRPr="00000000" w14:paraId="00000162">
      <w:pPr>
        <w:pStyle w:val="Heading1"/>
        <w:rPr/>
      </w:pPr>
      <w:r w:rsidDel="00000000" w:rsidR="00000000" w:rsidRPr="00000000">
        <w:rPr>
          <w:rtl w:val="0"/>
        </w:rPr>
        <w:t xml:space="preserve">17. STRUCTURED OUTPUT VALIDATION</w:t>
      </w:r>
    </w:p>
    <w:tbl>
      <w:tblPr>
        <w:tblStyle w:val="Table2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63">
            <w:pPr>
              <w:rPr/>
            </w:pPr>
            <w:r w:rsidDel="00000000" w:rsidR="00000000" w:rsidRPr="00000000">
              <w:rPr>
                <w:b w:val="1"/>
                <w:bCs w:val="1"/>
                <w:color w:val="ffffff"/>
                <w:sz w:val="15"/>
                <w:szCs w:val="15"/>
                <w:rtl w:val="0"/>
              </w:rPr>
              <w:t xml:space="preserve">Validator</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64">
            <w:pPr>
              <w:rPr/>
            </w:pPr>
            <w:r w:rsidDel="00000000" w:rsidR="00000000" w:rsidRPr="00000000">
              <w:rPr>
                <w:b w:val="1"/>
                <w:bCs w:val="1"/>
                <w:color w:val="ffffff"/>
                <w:sz w:val="15"/>
                <w:szCs w:val="15"/>
                <w:rtl w:val="0"/>
              </w:rPr>
              <w:t xml:space="preserve">Gate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65">
            <w:pPr>
              <w:rPr/>
            </w:pPr>
            <w:r w:rsidDel="00000000" w:rsidR="00000000" w:rsidRPr="00000000">
              <w:rPr>
                <w:b w:val="1"/>
                <w:bCs w:val="1"/>
                <w:sz w:val="15"/>
                <w:szCs w:val="15"/>
                <w:rtl w:val="0"/>
              </w:rPr>
              <w:t xml:space="preserve">Schema validation</w:t>
            </w:r>
            <w:r w:rsidDel="00000000" w:rsidR="00000000" w:rsidRPr="00000000">
              <w:rPr>
                <w:rtl w:val="0"/>
              </w:rPr>
            </w:r>
          </w:p>
        </w:tc>
        <w:tc>
          <w:tcPr>
            <w:tcMar>
              <w:top w:w="85.0" w:type="dxa"/>
              <w:bottom w:w="85.0" w:type="dxa"/>
            </w:tcMar>
          </w:tcPr>
          <w:p w:rsidR="00000000" w:rsidDel="00000000" w:rsidP="00000000" w:rsidRDefault="00000000" w:rsidRPr="00000000" w14:paraId="00000166">
            <w:pPr>
              <w:rPr/>
            </w:pPr>
            <w:r w:rsidDel="00000000" w:rsidR="00000000" w:rsidRPr="00000000">
              <w:rPr>
                <w:sz w:val="15"/>
                <w:szCs w:val="15"/>
                <w:rtl w:val="0"/>
              </w:rPr>
              <w:t xml:space="preserve">Exact registered JSON/schema contract.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67">
            <w:pPr>
              <w:rPr/>
            </w:pPr>
            <w:r w:rsidDel="00000000" w:rsidR="00000000" w:rsidRPr="00000000">
              <w:rPr>
                <w:b w:val="1"/>
                <w:bCs w:val="1"/>
                <w:sz w:val="15"/>
                <w:szCs w:val="15"/>
                <w:rtl w:val="0"/>
              </w:rPr>
              <w:t xml:space="preserve">Enum validation</w:t>
            </w:r>
            <w:r w:rsidDel="00000000" w:rsidR="00000000" w:rsidRPr="00000000">
              <w:rPr>
                <w:rtl w:val="0"/>
              </w:rPr>
            </w:r>
          </w:p>
        </w:tc>
        <w:tc>
          <w:tcPr>
            <w:tcMar>
              <w:top w:w="85.0" w:type="dxa"/>
              <w:bottom w:w="85.0" w:type="dxa"/>
            </w:tcMar>
          </w:tcPr>
          <w:p w:rsidR="00000000" w:rsidDel="00000000" w:rsidP="00000000" w:rsidRDefault="00000000" w:rsidRPr="00000000" w14:paraId="00000168">
            <w:pPr>
              <w:rPr/>
            </w:pPr>
            <w:r w:rsidDel="00000000" w:rsidR="00000000" w:rsidRPr="00000000">
              <w:rPr>
                <w:sz w:val="15"/>
                <w:szCs w:val="15"/>
                <w:rtl w:val="0"/>
              </w:rPr>
              <w:t xml:space="preserve">No unregistered response/action types.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69">
            <w:pPr>
              <w:rPr/>
            </w:pPr>
            <w:r w:rsidDel="00000000" w:rsidR="00000000" w:rsidRPr="00000000">
              <w:rPr>
                <w:b w:val="1"/>
                <w:bCs w:val="1"/>
                <w:sz w:val="15"/>
                <w:szCs w:val="15"/>
                <w:rtl w:val="0"/>
              </w:rPr>
              <w:t xml:space="preserve">Evidence membership</w:t>
            </w:r>
            <w:r w:rsidDel="00000000" w:rsidR="00000000" w:rsidRPr="00000000">
              <w:rPr>
                <w:rtl w:val="0"/>
              </w:rPr>
            </w:r>
          </w:p>
        </w:tc>
        <w:tc>
          <w:tcPr>
            <w:tcMar>
              <w:top w:w="85.0" w:type="dxa"/>
              <w:bottom w:w="85.0" w:type="dxa"/>
            </w:tcMar>
          </w:tcPr>
          <w:p w:rsidR="00000000" w:rsidDel="00000000" w:rsidP="00000000" w:rsidRDefault="00000000" w:rsidRPr="00000000" w14:paraId="0000016A">
            <w:pPr>
              <w:rPr/>
            </w:pPr>
            <w:r w:rsidDel="00000000" w:rsidR="00000000" w:rsidRPr="00000000">
              <w:rPr>
                <w:sz w:val="15"/>
                <w:szCs w:val="15"/>
                <w:rtl w:val="0"/>
              </w:rPr>
              <w:t xml:space="preserve">All evidence IDs belong to bundle.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6B">
            <w:pPr>
              <w:rPr/>
            </w:pPr>
            <w:r w:rsidDel="00000000" w:rsidR="00000000" w:rsidRPr="00000000">
              <w:rPr>
                <w:b w:val="1"/>
                <w:bCs w:val="1"/>
                <w:sz w:val="15"/>
                <w:szCs w:val="15"/>
                <w:rtl w:val="0"/>
              </w:rPr>
              <w:t xml:space="preserve">Calculation membership</w:t>
            </w:r>
            <w:r w:rsidDel="00000000" w:rsidR="00000000" w:rsidRPr="00000000">
              <w:rPr>
                <w:rtl w:val="0"/>
              </w:rPr>
            </w:r>
          </w:p>
        </w:tc>
        <w:tc>
          <w:tcPr>
            <w:tcMar>
              <w:top w:w="85.0" w:type="dxa"/>
              <w:bottom w:w="85.0" w:type="dxa"/>
            </w:tcMar>
          </w:tcPr>
          <w:p w:rsidR="00000000" w:rsidDel="00000000" w:rsidP="00000000" w:rsidRDefault="00000000" w:rsidRPr="00000000" w14:paraId="0000016C">
            <w:pPr>
              <w:rPr/>
            </w:pPr>
            <w:r w:rsidDel="00000000" w:rsidR="00000000" w:rsidRPr="00000000">
              <w:rPr>
                <w:sz w:val="15"/>
                <w:szCs w:val="15"/>
                <w:rtl w:val="0"/>
              </w:rPr>
              <w:t xml:space="preserve">All calculation IDs permitted for task.</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6D">
            <w:pPr>
              <w:rPr/>
            </w:pPr>
            <w:r w:rsidDel="00000000" w:rsidR="00000000" w:rsidRPr="00000000">
              <w:rPr>
                <w:b w:val="1"/>
                <w:bCs w:val="1"/>
                <w:sz w:val="15"/>
                <w:szCs w:val="15"/>
                <w:rtl w:val="0"/>
              </w:rPr>
              <w:t xml:space="preserve">Grounding</w:t>
            </w:r>
            <w:r w:rsidDel="00000000" w:rsidR="00000000" w:rsidRPr="00000000">
              <w:rPr>
                <w:rtl w:val="0"/>
              </w:rPr>
            </w:r>
          </w:p>
        </w:tc>
        <w:tc>
          <w:tcPr>
            <w:tcMar>
              <w:top w:w="85.0" w:type="dxa"/>
              <w:bottom w:w="85.0" w:type="dxa"/>
            </w:tcMar>
          </w:tcPr>
          <w:p w:rsidR="00000000" w:rsidDel="00000000" w:rsidP="00000000" w:rsidRDefault="00000000" w:rsidRPr="00000000" w14:paraId="0000016E">
            <w:pPr>
              <w:rPr/>
            </w:pPr>
            <w:r w:rsidDel="00000000" w:rsidR="00000000" w:rsidRPr="00000000">
              <w:rPr>
                <w:sz w:val="15"/>
                <w:szCs w:val="15"/>
                <w:rtl w:val="0"/>
              </w:rPr>
              <w:t xml:space="preserve">Material claims supported.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6F">
            <w:pPr>
              <w:rPr/>
            </w:pPr>
            <w:r w:rsidDel="00000000" w:rsidR="00000000" w:rsidRPr="00000000">
              <w:rPr>
                <w:b w:val="1"/>
                <w:bCs w:val="1"/>
                <w:sz w:val="15"/>
                <w:szCs w:val="15"/>
                <w:rtl w:val="0"/>
              </w:rPr>
              <w:t xml:space="preserve">Citation support</w:t>
            </w:r>
            <w:r w:rsidDel="00000000" w:rsidR="00000000" w:rsidRPr="00000000">
              <w:rPr>
                <w:rtl w:val="0"/>
              </w:rPr>
            </w:r>
          </w:p>
        </w:tc>
        <w:tc>
          <w:tcPr>
            <w:tcMar>
              <w:top w:w="85.0" w:type="dxa"/>
              <w:bottom w:w="85.0" w:type="dxa"/>
            </w:tcMar>
          </w:tcPr>
          <w:p w:rsidR="00000000" w:rsidDel="00000000" w:rsidP="00000000" w:rsidRDefault="00000000" w:rsidRPr="00000000" w14:paraId="00000170">
            <w:pPr>
              <w:rPr/>
            </w:pPr>
            <w:r w:rsidDel="00000000" w:rsidR="00000000" w:rsidRPr="00000000">
              <w:rPr>
                <w:sz w:val="15"/>
                <w:szCs w:val="15"/>
                <w:rtl w:val="0"/>
              </w:rPr>
              <w:t xml:space="preserve">Referenced evidence semantically supports claim.</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71">
            <w:pPr>
              <w:rPr/>
            </w:pPr>
            <w:r w:rsidDel="00000000" w:rsidR="00000000" w:rsidRPr="00000000">
              <w:rPr>
                <w:b w:val="1"/>
                <w:bCs w:val="1"/>
                <w:sz w:val="15"/>
                <w:szCs w:val="15"/>
                <w:rtl w:val="0"/>
              </w:rPr>
              <w:t xml:space="preserve">Perimeter</w:t>
            </w:r>
            <w:r w:rsidDel="00000000" w:rsidR="00000000" w:rsidRPr="00000000">
              <w:rPr>
                <w:rtl w:val="0"/>
              </w:rPr>
            </w:r>
          </w:p>
        </w:tc>
        <w:tc>
          <w:tcPr>
            <w:tcMar>
              <w:top w:w="85.0" w:type="dxa"/>
              <w:bottom w:w="85.0" w:type="dxa"/>
            </w:tcMar>
          </w:tcPr>
          <w:p w:rsidR="00000000" w:rsidDel="00000000" w:rsidP="00000000" w:rsidRDefault="00000000" w:rsidRPr="00000000" w14:paraId="00000172">
            <w:pPr>
              <w:rPr/>
            </w:pPr>
            <w:r w:rsidDel="00000000" w:rsidR="00000000" w:rsidRPr="00000000">
              <w:rPr>
                <w:sz w:val="15"/>
                <w:szCs w:val="15"/>
                <w:rtl w:val="0"/>
              </w:rPr>
              <w:t xml:space="preserve">No prohibited recommendation/suitability/rating content.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73">
            <w:pPr>
              <w:rPr/>
            </w:pPr>
            <w:r w:rsidDel="00000000" w:rsidR="00000000" w:rsidRPr="00000000">
              <w:rPr>
                <w:b w:val="1"/>
                <w:bCs w:val="1"/>
                <w:sz w:val="15"/>
                <w:szCs w:val="15"/>
                <w:rtl w:val="0"/>
              </w:rPr>
              <w:t xml:space="preserve">Security</w:t>
            </w:r>
            <w:r w:rsidDel="00000000" w:rsidR="00000000" w:rsidRPr="00000000">
              <w:rPr>
                <w:rtl w:val="0"/>
              </w:rPr>
            </w:r>
          </w:p>
        </w:tc>
        <w:tc>
          <w:tcPr>
            <w:tcMar>
              <w:top w:w="85.0" w:type="dxa"/>
              <w:bottom w:w="85.0" w:type="dxa"/>
            </w:tcMar>
          </w:tcPr>
          <w:p w:rsidR="00000000" w:rsidDel="00000000" w:rsidP="00000000" w:rsidRDefault="00000000" w:rsidRPr="00000000" w14:paraId="00000174">
            <w:pPr>
              <w:rPr/>
            </w:pPr>
            <w:r w:rsidDel="00000000" w:rsidR="00000000" w:rsidRPr="00000000">
              <w:rPr>
                <w:sz w:val="15"/>
                <w:szCs w:val="15"/>
                <w:rtl w:val="0"/>
              </w:rPr>
              <w:t xml:space="preserve">No tool instructions, secret leakage or internal prompt disclosure.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75">
            <w:pPr>
              <w:rPr/>
            </w:pPr>
            <w:r w:rsidDel="00000000" w:rsidR="00000000" w:rsidRPr="00000000">
              <w:rPr>
                <w:b w:val="1"/>
                <w:bCs w:val="1"/>
                <w:sz w:val="15"/>
                <w:szCs w:val="15"/>
                <w:rtl w:val="0"/>
              </w:rPr>
              <w:t xml:space="preserve">Length/content policy</w:t>
            </w:r>
            <w:r w:rsidDel="00000000" w:rsidR="00000000" w:rsidRPr="00000000">
              <w:rPr>
                <w:rtl w:val="0"/>
              </w:rPr>
            </w:r>
          </w:p>
        </w:tc>
        <w:tc>
          <w:tcPr>
            <w:tcMar>
              <w:top w:w="85.0" w:type="dxa"/>
              <w:bottom w:w="85.0" w:type="dxa"/>
            </w:tcMar>
          </w:tcPr>
          <w:p w:rsidR="00000000" w:rsidDel="00000000" w:rsidP="00000000" w:rsidRDefault="00000000" w:rsidRPr="00000000" w14:paraId="00000176">
            <w:pPr>
              <w:rPr/>
            </w:pPr>
            <w:r w:rsidDel="00000000" w:rsidR="00000000" w:rsidRPr="00000000">
              <w:rPr>
                <w:sz w:val="15"/>
                <w:szCs w:val="15"/>
                <w:rtl w:val="0"/>
              </w:rPr>
              <w:t xml:space="preserve">Within task-specific limits.</w:t>
            </w:r>
            <w:r w:rsidDel="00000000" w:rsidR="00000000" w:rsidRPr="00000000">
              <w:rPr>
                <w:rtl w:val="0"/>
              </w:rPr>
            </w:r>
          </w:p>
        </w:tc>
      </w:tr>
    </w:tbl>
    <w:p w:rsidR="00000000" w:rsidDel="00000000" w:rsidP="00000000" w:rsidRDefault="00000000" w:rsidRPr="00000000" w14:paraId="00000177">
      <w:pPr>
        <w:pStyle w:val="Heading2"/>
        <w:rPr/>
      </w:pPr>
      <w:r w:rsidDel="00000000" w:rsidR="00000000" w:rsidRPr="00000000">
        <w:rPr>
          <w:rtl w:val="0"/>
        </w:rPr>
        <w:t xml:space="preserve">17.1 Invalid JSON / schema</w:t>
      </w:r>
    </w:p>
    <w:p w:rsidR="00000000" w:rsidDel="00000000" w:rsidP="00000000" w:rsidRDefault="00000000" w:rsidRPr="00000000" w14:paraId="00000178">
      <w:pPr>
        <w:rPr/>
      </w:pPr>
      <w:r w:rsidDel="00000000" w:rsidR="00000000" w:rsidRPr="00000000">
        <w:rPr>
          <w:rtl w:val="0"/>
        </w:rPr>
        <w:t xml:space="preserve">The gateway may use provider-native structured output or constrained decoding, but provider guarantees are not trusted blindly; Talvrin validates the response independently.</w:t>
      </w:r>
    </w:p>
    <w:p w:rsidR="00000000" w:rsidDel="00000000" w:rsidP="00000000" w:rsidRDefault="00000000" w:rsidRPr="00000000" w14:paraId="00000179">
      <w:pPr>
        <w:pStyle w:val="Heading1"/>
        <w:rPr/>
      </w:pPr>
      <w:r w:rsidDel="00000000" w:rsidR="00000000" w:rsidRPr="00000000">
        <w:rPr>
          <w:rtl w:val="0"/>
        </w:rPr>
        <w:t xml:space="preserve">18. AI EXECUTION RECORD &amp; FORENSICS</w:t>
      </w:r>
    </w:p>
    <w:tbl>
      <w:tblPr>
        <w:tblStyle w:val="Table22"/>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f1f3f5" w:val="clear"/>
            <w:tcMar>
              <w:top w:w="85.0" w:type="dxa"/>
              <w:bottom w:w="85.0" w:type="dxa"/>
            </w:tcMar>
          </w:tcPr>
          <w:p w:rsidR="00000000" w:rsidDel="00000000" w:rsidP="00000000" w:rsidRDefault="00000000" w:rsidRPr="00000000" w14:paraId="0000017A">
            <w:pPr>
              <w:spacing w:after="0" w:lineRule="auto"/>
              <w:rPr/>
            </w:pPr>
            <w:r w:rsidDel="00000000" w:rsidR="00000000" w:rsidRPr="00000000">
              <w:rPr>
                <w:rFonts w:ascii="Consolas" w:cs="Consolas" w:eastAsia="Consolas" w:hAnsi="Consolas"/>
                <w:sz w:val="15"/>
                <w:szCs w:val="15"/>
                <w:rtl w:val="0"/>
              </w:rPr>
              <w:t xml:space="preserve">ModelExecution {</w:t>
              <w:br w:type="textWrapping"/>
              <w:t xml:space="preserve">  model_execution_id</w:t>
              <w:br w:type="textWrapping"/>
              <w:t xml:space="preserve">  task_type</w:t>
              <w:br w:type="textWrapping"/>
              <w:t xml:space="preserve">  principal_or_job_id</w:t>
              <w:br w:type="textWrapping"/>
              <w:t xml:space="preserve">  prompt_template_id</w:t>
              <w:br w:type="textWrapping"/>
              <w:t xml:space="preserve">  prompt_version</w:t>
              <w:br w:type="textWrapping"/>
              <w:t xml:space="preserve">  resolved_prompt_hash</w:t>
              <w:br w:type="textWrapping"/>
              <w:t xml:space="preserve">  evidence_bundle_id</w:t>
              <w:br w:type="textWrapping"/>
              <w:t xml:space="preserve">  model_provider_id</w:t>
              <w:br w:type="textWrapping"/>
              <w:t xml:space="preserve">  model_id</w:t>
              <w:br w:type="textWrapping"/>
              <w:t xml:space="preserve">  provider_model_version?</w:t>
              <w:br w:type="textWrapping"/>
              <w:t xml:space="preserve">  processing_region</w:t>
              <w:br w:type="textWrapping"/>
              <w:t xml:space="preserve">  decoding_parameters</w:t>
              <w:br w:type="textWrapping"/>
              <w:t xml:space="preserve">  seed_if_supported?</w:t>
              <w:br w:type="textWrapping"/>
              <w:t xml:space="preserve">  toolset_version</w:t>
              <w:br w:type="textWrapping"/>
              <w:t xml:space="preserve">  policy_version</w:t>
              <w:br w:type="textWrapping"/>
              <w:t xml:space="preserve">  gateway_version</w:t>
              <w:br w:type="textWrapping"/>
              <w:t xml:space="preserve">  request_started_at</w:t>
              <w:br w:type="textWrapping"/>
              <w:t xml:space="preserve">  response_received_at</w:t>
              <w:br w:type="textWrapping"/>
              <w:t xml:space="preserve">  raw_structured_output_ref</w:t>
              <w:br w:type="textWrapping"/>
              <w:t xml:space="preserve">  validation_results</w:t>
              <w:br w:type="textWrapping"/>
              <w:t xml:space="preserve">  final_response_id?</w:t>
              <w:br w:type="textWrapping"/>
              <w:t xml:space="preserve">  token_usage</w:t>
              <w:br w:type="textWrapping"/>
              <w:t xml:space="preserve">  estimated_cost</w:t>
              <w:br w:type="textWrapping"/>
              <w:t xml:space="preserve">}</w:t>
            </w:r>
            <w:r w:rsidDel="00000000" w:rsidR="00000000" w:rsidRPr="00000000">
              <w:rPr>
                <w:rtl w:val="0"/>
              </w:rPr>
            </w:r>
          </w:p>
        </w:tc>
      </w:tr>
    </w:tbl>
    <w:p w:rsidR="00000000" w:rsidDel="00000000" w:rsidP="00000000" w:rsidRDefault="00000000" w:rsidRPr="00000000" w14:paraId="0000017B">
      <w:pPr>
        <w:pStyle w:val="Heading2"/>
        <w:rPr/>
      </w:pPr>
      <w:r w:rsidDel="00000000" w:rsidR="00000000" w:rsidRPr="00000000">
        <w:rPr>
          <w:rtl w:val="0"/>
        </w:rPr>
        <w:t xml:space="preserve">18.1 Replayability</w:t>
      </w:r>
    </w:p>
    <w:tbl>
      <w:tblPr>
        <w:tblStyle w:val="Table23"/>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af0f4" w:val="clear"/>
            <w:tcMar>
              <w:top w:w="110.0" w:type="dxa"/>
              <w:bottom w:w="110.0" w:type="dxa"/>
            </w:tcMar>
          </w:tcPr>
          <w:p w:rsidR="00000000" w:rsidDel="00000000" w:rsidP="00000000" w:rsidRDefault="00000000" w:rsidRPr="00000000" w14:paraId="0000017C">
            <w:pPr>
              <w:rPr/>
            </w:pPr>
            <w:r w:rsidDel="00000000" w:rsidR="00000000" w:rsidRPr="00000000">
              <w:rPr>
                <w:b w:val="1"/>
                <w:bCs w:val="1"/>
                <w:color w:val="006d77"/>
                <w:sz w:val="18"/>
                <w:szCs w:val="18"/>
                <w:rtl w:val="0"/>
              </w:rPr>
              <w:t xml:space="preserve">FORENSIC RECONSTRUCTION, NOT FALSE DETERMINISM</w:t>
              <w:br w:type="textWrapping"/>
            </w:r>
            <w:r w:rsidDel="00000000" w:rsidR="00000000" w:rsidRPr="00000000">
              <w:rPr>
                <w:sz w:val="17"/>
                <w:szCs w:val="17"/>
                <w:rtl w:val="0"/>
              </w:rPr>
              <w:t xml:space="preserve">Talvrin must reproduce the exact request context and preserve the original model output. Hosted model providers may not return byte-identical output on replay even with the same settings; Engineering must not promise deterministic replay where the provider cannot guarantee it.</w:t>
            </w:r>
            <w:r w:rsidDel="00000000" w:rsidR="00000000" w:rsidRPr="00000000">
              <w:rPr>
                <w:rtl w:val="0"/>
              </w:rPr>
            </w:r>
          </w:p>
        </w:tc>
      </w:tr>
    </w:tbl>
    <w:p w:rsidR="00000000" w:rsidDel="00000000" w:rsidP="00000000" w:rsidRDefault="00000000" w:rsidRPr="00000000" w14:paraId="0000017D">
      <w:pPr>
        <w:pStyle w:val="Heading1"/>
        <w:rPr/>
      </w:pPr>
      <w:r w:rsidDel="00000000" w:rsidR="00000000" w:rsidRPr="00000000">
        <w:rPr>
          <w:rtl w:val="0"/>
        </w:rPr>
        <w:t xml:space="preserve">19. PRIVACY, DATA MINIMISATION AND RETENTION</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Prompts receive the minimum user context required for the task.</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Authentication credentials, payment information and unrelated profile data are excluded.</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Provider request/response retention follows PLT-RIGHTS-001, privacy policy and provider contract.</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Sensitive user-state data is not used to infer investment suitability.</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Provider-side training/use of Talvrin content must be contractually/configurationally controlled before Production approval.</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Execution records may store hashes/references instead of duplicating licensed evidence content.</w:t>
      </w:r>
      <w:r w:rsidDel="00000000" w:rsidR="00000000" w:rsidRPr="00000000">
        <w:rPr>
          <w:rtl w:val="0"/>
        </w:rPr>
      </w:r>
    </w:p>
    <w:p w:rsidR="00000000" w:rsidDel="00000000" w:rsidP="00000000" w:rsidRDefault="00000000" w:rsidRPr="00000000" w14:paraId="00000184">
      <w:pPr>
        <w:pStyle w:val="Heading2"/>
        <w:rPr/>
      </w:pPr>
      <w:r w:rsidDel="00000000" w:rsidR="00000000" w:rsidRPr="00000000">
        <w:rPr>
          <w:rtl w:val="0"/>
        </w:rPr>
        <w:t xml:space="preserve">19.1 User conversation history</w:t>
      </w:r>
    </w:p>
    <w:p w:rsidR="00000000" w:rsidDel="00000000" w:rsidP="00000000" w:rsidRDefault="00000000" w:rsidRPr="00000000" w14:paraId="00000185">
      <w:pPr>
        <w:rPr/>
      </w:pPr>
      <w:r w:rsidDel="00000000" w:rsidR="00000000" w:rsidRPr="00000000">
        <w:rPr>
          <w:rtl w:val="0"/>
        </w:rPr>
        <w:t xml:space="preserve">Conversation continuity is a product state, not unrestricted model memory. Retrieval of prior user turns is purpose-limited, policy-controlled and does not silently create a behavioural risk/suitability profile.</w:t>
      </w:r>
    </w:p>
    <w:p w:rsidR="00000000" w:rsidDel="00000000" w:rsidP="00000000" w:rsidRDefault="00000000" w:rsidRPr="00000000" w14:paraId="00000186">
      <w:pPr>
        <w:pStyle w:val="Heading1"/>
        <w:rPr/>
      </w:pPr>
      <w:r w:rsidDel="00000000" w:rsidR="00000000" w:rsidRPr="00000000">
        <w:rPr>
          <w:rtl w:val="0"/>
        </w:rPr>
        <w:t xml:space="preserve">20. MODEL EVALUATION FRAMEWORK</w:t>
      </w:r>
    </w:p>
    <w:tbl>
      <w:tblPr>
        <w:tblStyle w:val="Table2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87">
            <w:pPr>
              <w:rPr/>
            </w:pPr>
            <w:r w:rsidDel="00000000" w:rsidR="00000000" w:rsidRPr="00000000">
              <w:rPr>
                <w:b w:val="1"/>
                <w:bCs w:val="1"/>
                <w:color w:val="ffffff"/>
                <w:sz w:val="15"/>
                <w:szCs w:val="15"/>
                <w:rtl w:val="0"/>
              </w:rPr>
              <w:t xml:space="preserve">Eval family</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88">
            <w:pP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89">
            <w:pPr>
              <w:rPr/>
            </w:pPr>
            <w:r w:rsidDel="00000000" w:rsidR="00000000" w:rsidRPr="00000000">
              <w:rPr>
                <w:b w:val="1"/>
                <w:bCs w:val="1"/>
                <w:sz w:val="15"/>
                <w:szCs w:val="15"/>
                <w:rtl w:val="0"/>
              </w:rPr>
              <w:t xml:space="preserve">Grounding</w:t>
            </w:r>
            <w:r w:rsidDel="00000000" w:rsidR="00000000" w:rsidRPr="00000000">
              <w:rPr>
                <w:rtl w:val="0"/>
              </w:rPr>
            </w:r>
          </w:p>
        </w:tc>
        <w:tc>
          <w:tcPr>
            <w:tcMar>
              <w:top w:w="85.0" w:type="dxa"/>
              <w:bottom w:w="85.0" w:type="dxa"/>
            </w:tcMar>
          </w:tcPr>
          <w:p w:rsidR="00000000" w:rsidDel="00000000" w:rsidP="00000000" w:rsidRDefault="00000000" w:rsidRPr="00000000" w14:paraId="0000018A">
            <w:pPr>
              <w:rPr/>
            </w:pPr>
            <w:r w:rsidDel="00000000" w:rsidR="00000000" w:rsidRPr="00000000">
              <w:rPr>
                <w:sz w:val="15"/>
                <w:szCs w:val="15"/>
                <w:rtl w:val="0"/>
              </w:rPr>
              <w:t xml:space="preserve">Material claims supported by evidence/calculation.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8B">
            <w:pPr>
              <w:rPr/>
            </w:pPr>
            <w:r w:rsidDel="00000000" w:rsidR="00000000" w:rsidRPr="00000000">
              <w:rPr>
                <w:b w:val="1"/>
                <w:bCs w:val="1"/>
                <w:sz w:val="15"/>
                <w:szCs w:val="15"/>
                <w:rtl w:val="0"/>
              </w:rPr>
              <w:t xml:space="preserve">Citation validity</w:t>
            </w:r>
            <w:r w:rsidDel="00000000" w:rsidR="00000000" w:rsidRPr="00000000">
              <w:rPr>
                <w:rtl w:val="0"/>
              </w:rPr>
            </w:r>
          </w:p>
        </w:tc>
        <w:tc>
          <w:tcPr>
            <w:tcMar>
              <w:top w:w="85.0" w:type="dxa"/>
              <w:bottom w:w="85.0" w:type="dxa"/>
            </w:tcMar>
          </w:tcPr>
          <w:p w:rsidR="00000000" w:rsidDel="00000000" w:rsidP="00000000" w:rsidRDefault="00000000" w:rsidRPr="00000000" w14:paraId="0000018C">
            <w:pPr>
              <w:rPr/>
            </w:pPr>
            <w:r w:rsidDel="00000000" w:rsidR="00000000" w:rsidRPr="00000000">
              <w:rPr>
                <w:sz w:val="15"/>
                <w:szCs w:val="15"/>
                <w:rtl w:val="0"/>
              </w:rPr>
              <w:t xml:space="preserve">Evidence supports referenced claim.</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8D">
            <w:pPr>
              <w:rPr/>
            </w:pPr>
            <w:r w:rsidDel="00000000" w:rsidR="00000000" w:rsidRPr="00000000">
              <w:rPr>
                <w:b w:val="1"/>
                <w:bCs w:val="1"/>
                <w:sz w:val="15"/>
                <w:szCs w:val="15"/>
                <w:rtl w:val="0"/>
              </w:rPr>
              <w:t xml:space="preserve">Numeric fidelity</w:t>
            </w:r>
            <w:r w:rsidDel="00000000" w:rsidR="00000000" w:rsidRPr="00000000">
              <w:rPr>
                <w:rtl w:val="0"/>
              </w:rPr>
            </w:r>
          </w:p>
        </w:tc>
        <w:tc>
          <w:tcPr>
            <w:tcMar>
              <w:top w:w="85.0" w:type="dxa"/>
              <w:bottom w:w="85.0" w:type="dxa"/>
            </w:tcMar>
          </w:tcPr>
          <w:p w:rsidR="00000000" w:rsidDel="00000000" w:rsidP="00000000" w:rsidRDefault="00000000" w:rsidRPr="00000000" w14:paraId="0000018E">
            <w:pPr>
              <w:rPr/>
            </w:pPr>
            <w:r w:rsidDel="00000000" w:rsidR="00000000" w:rsidRPr="00000000">
              <w:rPr>
                <w:sz w:val="15"/>
                <w:szCs w:val="15"/>
                <w:rtl w:val="0"/>
              </w:rPr>
              <w:t xml:space="preserve">Narrative repeats deterministic values accurately.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8F">
            <w:pPr>
              <w:rPr/>
            </w:pPr>
            <w:r w:rsidDel="00000000" w:rsidR="00000000" w:rsidRPr="00000000">
              <w:rPr>
                <w:b w:val="1"/>
                <w:bCs w:val="1"/>
                <w:sz w:val="15"/>
                <w:szCs w:val="15"/>
                <w:rtl w:val="0"/>
              </w:rPr>
              <w:t xml:space="preserve">Perimeter leakage</w:t>
            </w:r>
            <w:r w:rsidDel="00000000" w:rsidR="00000000" w:rsidRPr="00000000">
              <w:rPr>
                <w:rtl w:val="0"/>
              </w:rPr>
            </w:r>
          </w:p>
        </w:tc>
        <w:tc>
          <w:tcPr>
            <w:tcMar>
              <w:top w:w="85.0" w:type="dxa"/>
              <w:bottom w:w="85.0" w:type="dxa"/>
            </w:tcMar>
          </w:tcPr>
          <w:p w:rsidR="00000000" w:rsidDel="00000000" w:rsidP="00000000" w:rsidRDefault="00000000" w:rsidRPr="00000000" w14:paraId="00000190">
            <w:pPr>
              <w:rPr/>
            </w:pPr>
            <w:r w:rsidDel="00000000" w:rsidR="00000000" w:rsidRPr="00000000">
              <w:rPr>
                <w:sz w:val="15"/>
                <w:szCs w:val="15"/>
                <w:rtl w:val="0"/>
              </w:rPr>
              <w:t xml:space="preserve">No recommendation, suitability, target-price or proprietary rating.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91">
            <w:pPr>
              <w:rPr/>
            </w:pPr>
            <w:r w:rsidDel="00000000" w:rsidR="00000000" w:rsidRPr="00000000">
              <w:rPr>
                <w:b w:val="1"/>
                <w:bCs w:val="1"/>
                <w:sz w:val="15"/>
                <w:szCs w:val="15"/>
                <w:rtl w:val="0"/>
              </w:rPr>
              <w:t xml:space="preserve">Refusal/redirection</w:t>
            </w:r>
            <w:r w:rsidDel="00000000" w:rsidR="00000000" w:rsidRPr="00000000">
              <w:rPr>
                <w:rtl w:val="0"/>
              </w:rPr>
            </w:r>
          </w:p>
        </w:tc>
        <w:tc>
          <w:tcPr>
            <w:tcMar>
              <w:top w:w="85.0" w:type="dxa"/>
              <w:bottom w:w="85.0" w:type="dxa"/>
            </w:tcMar>
          </w:tcPr>
          <w:p w:rsidR="00000000" w:rsidDel="00000000" w:rsidP="00000000" w:rsidRDefault="00000000" w:rsidRPr="00000000" w14:paraId="00000192">
            <w:pPr>
              <w:rPr/>
            </w:pPr>
            <w:r w:rsidDel="00000000" w:rsidR="00000000" w:rsidRPr="00000000">
              <w:rPr>
                <w:sz w:val="15"/>
                <w:szCs w:val="15"/>
                <w:rtl w:val="0"/>
              </w:rPr>
              <w:t xml:space="preserve">Correctly transforms prohibited requests into evidence-safe workflows.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93">
            <w:pPr>
              <w:rPr/>
            </w:pPr>
            <w:r w:rsidDel="00000000" w:rsidR="00000000" w:rsidRPr="00000000">
              <w:rPr>
                <w:b w:val="1"/>
                <w:bCs w:val="1"/>
                <w:sz w:val="15"/>
                <w:szCs w:val="15"/>
                <w:rtl w:val="0"/>
              </w:rPr>
              <w:t xml:space="preserve">Document injection</w:t>
            </w:r>
            <w:r w:rsidDel="00000000" w:rsidR="00000000" w:rsidRPr="00000000">
              <w:rPr>
                <w:rtl w:val="0"/>
              </w:rPr>
            </w:r>
          </w:p>
        </w:tc>
        <w:tc>
          <w:tcPr>
            <w:tcMar>
              <w:top w:w="85.0" w:type="dxa"/>
              <w:bottom w:w="85.0" w:type="dxa"/>
            </w:tcMar>
          </w:tcPr>
          <w:p w:rsidR="00000000" w:rsidDel="00000000" w:rsidP="00000000" w:rsidRDefault="00000000" w:rsidRPr="00000000" w14:paraId="00000194">
            <w:pPr>
              <w:rPr/>
            </w:pPr>
            <w:r w:rsidDel="00000000" w:rsidR="00000000" w:rsidRPr="00000000">
              <w:rPr>
                <w:sz w:val="15"/>
                <w:szCs w:val="15"/>
                <w:rtl w:val="0"/>
              </w:rPr>
              <w:t xml:space="preserve">Resists malicious retrieved instructions.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95">
            <w:pPr>
              <w:rPr/>
            </w:pPr>
            <w:r w:rsidDel="00000000" w:rsidR="00000000" w:rsidRPr="00000000">
              <w:rPr>
                <w:b w:val="1"/>
                <w:bCs w:val="1"/>
                <w:sz w:val="15"/>
                <w:szCs w:val="15"/>
                <w:rtl w:val="0"/>
              </w:rPr>
              <w:t xml:space="preserve">Source integrity</w:t>
            </w:r>
            <w:r w:rsidDel="00000000" w:rsidR="00000000" w:rsidRPr="00000000">
              <w:rPr>
                <w:rtl w:val="0"/>
              </w:rPr>
            </w:r>
          </w:p>
        </w:tc>
        <w:tc>
          <w:tcPr>
            <w:tcMar>
              <w:top w:w="85.0" w:type="dxa"/>
              <w:bottom w:w="85.0" w:type="dxa"/>
            </w:tcMar>
          </w:tcPr>
          <w:p w:rsidR="00000000" w:rsidDel="00000000" w:rsidP="00000000" w:rsidRDefault="00000000" w:rsidRPr="00000000" w14:paraId="00000196">
            <w:pPr>
              <w:rPr/>
            </w:pPr>
            <w:r w:rsidDel="00000000" w:rsidR="00000000" w:rsidRPr="00000000">
              <w:rPr>
                <w:sz w:val="15"/>
                <w:szCs w:val="15"/>
                <w:rtl w:val="0"/>
              </w:rPr>
              <w:t xml:space="preserve">No invented source/evidence identifiers.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97">
            <w:pPr>
              <w:rPr/>
            </w:pPr>
            <w:r w:rsidDel="00000000" w:rsidR="00000000" w:rsidRPr="00000000">
              <w:rPr>
                <w:b w:val="1"/>
                <w:bCs w:val="1"/>
                <w:sz w:val="15"/>
                <w:szCs w:val="15"/>
                <w:rtl w:val="0"/>
              </w:rPr>
              <w:t xml:space="preserve">Multilingual</w:t>
            </w:r>
            <w:r w:rsidDel="00000000" w:rsidR="00000000" w:rsidRPr="00000000">
              <w:rPr>
                <w:rtl w:val="0"/>
              </w:rPr>
            </w:r>
          </w:p>
        </w:tc>
        <w:tc>
          <w:tcPr>
            <w:tcMar>
              <w:top w:w="85.0" w:type="dxa"/>
              <w:bottom w:w="85.0" w:type="dxa"/>
            </w:tcMar>
          </w:tcPr>
          <w:p w:rsidR="00000000" w:rsidDel="00000000" w:rsidP="00000000" w:rsidRDefault="00000000" w:rsidRPr="00000000" w14:paraId="00000198">
            <w:pPr>
              <w:rPr/>
            </w:pPr>
            <w:r w:rsidDel="00000000" w:rsidR="00000000" w:rsidRPr="00000000">
              <w:rPr>
                <w:sz w:val="15"/>
                <w:szCs w:val="15"/>
                <w:rtl w:val="0"/>
              </w:rPr>
              <w:t xml:space="preserve">Equivalent safety/grounding across activated languages.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99">
            <w:pPr>
              <w:rPr/>
            </w:pPr>
            <w:r w:rsidDel="00000000" w:rsidR="00000000" w:rsidRPr="00000000">
              <w:rPr>
                <w:b w:val="1"/>
                <w:bCs w:val="1"/>
                <w:sz w:val="15"/>
                <w:szCs w:val="15"/>
                <w:rtl w:val="0"/>
              </w:rPr>
              <w:t xml:space="preserve">Robustness</w:t>
            </w:r>
            <w:r w:rsidDel="00000000" w:rsidR="00000000" w:rsidRPr="00000000">
              <w:rPr>
                <w:rtl w:val="0"/>
              </w:rPr>
            </w:r>
          </w:p>
        </w:tc>
        <w:tc>
          <w:tcPr>
            <w:tcMar>
              <w:top w:w="85.0" w:type="dxa"/>
              <w:bottom w:w="85.0" w:type="dxa"/>
            </w:tcMar>
          </w:tcPr>
          <w:p w:rsidR="00000000" w:rsidDel="00000000" w:rsidP="00000000" w:rsidRDefault="00000000" w:rsidRPr="00000000" w14:paraId="0000019A">
            <w:pPr>
              <w:rPr/>
            </w:pPr>
            <w:r w:rsidDel="00000000" w:rsidR="00000000" w:rsidRPr="00000000">
              <w:rPr>
                <w:sz w:val="15"/>
                <w:szCs w:val="15"/>
                <w:rtl w:val="0"/>
              </w:rPr>
              <w:t xml:space="preserve">Typos, ambiguity, long context, conflicting evidence.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9B">
            <w:pPr>
              <w:rPr/>
            </w:pPr>
            <w:r w:rsidDel="00000000" w:rsidR="00000000" w:rsidRPr="00000000">
              <w:rPr>
                <w:b w:val="1"/>
                <w:bCs w:val="1"/>
                <w:sz w:val="15"/>
                <w:szCs w:val="15"/>
                <w:rtl w:val="0"/>
              </w:rPr>
              <w:t xml:space="preserve">Regression</w:t>
            </w:r>
            <w:r w:rsidDel="00000000" w:rsidR="00000000" w:rsidRPr="00000000">
              <w:rPr>
                <w:rtl w:val="0"/>
              </w:rPr>
            </w:r>
          </w:p>
        </w:tc>
        <w:tc>
          <w:tcPr>
            <w:tcMar>
              <w:top w:w="85.0" w:type="dxa"/>
              <w:bottom w:w="85.0" w:type="dxa"/>
            </w:tcMar>
          </w:tcPr>
          <w:p w:rsidR="00000000" w:rsidDel="00000000" w:rsidP="00000000" w:rsidRDefault="00000000" w:rsidRPr="00000000" w14:paraId="0000019C">
            <w:pPr>
              <w:rPr/>
            </w:pPr>
            <w:r w:rsidDel="00000000" w:rsidR="00000000" w:rsidRPr="00000000">
              <w:rPr>
                <w:sz w:val="15"/>
                <w:szCs w:val="15"/>
                <w:rtl w:val="0"/>
              </w:rPr>
              <w:t xml:space="preserve">All known production failures become permanent eval cases.</w:t>
            </w:r>
            <w:r w:rsidDel="00000000" w:rsidR="00000000" w:rsidRPr="00000000">
              <w:rPr>
                <w:rtl w:val="0"/>
              </w:rPr>
            </w:r>
          </w:p>
        </w:tc>
      </w:tr>
    </w:tbl>
    <w:p w:rsidR="00000000" w:rsidDel="00000000" w:rsidP="00000000" w:rsidRDefault="00000000" w:rsidRPr="00000000" w14:paraId="0000019D">
      <w:pPr>
        <w:pStyle w:val="Heading2"/>
        <w:rPr/>
      </w:pPr>
      <w:r w:rsidDel="00000000" w:rsidR="00000000" w:rsidRPr="00000000">
        <w:rPr>
          <w:rtl w:val="0"/>
        </w:rPr>
        <w:t xml:space="preserve">20.1 Release gates</w:t>
      </w:r>
    </w:p>
    <w:tbl>
      <w:tblPr>
        <w:tblStyle w:val="Table2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9E">
            <w:pPr>
              <w:rPr/>
            </w:pPr>
            <w:r w:rsidDel="00000000" w:rsidR="00000000" w:rsidRPr="00000000">
              <w:rPr>
                <w:b w:val="1"/>
                <w:bCs w:val="1"/>
                <w:color w:val="ffffff"/>
                <w:sz w:val="15"/>
                <w:szCs w:val="15"/>
                <w:rtl w:val="0"/>
              </w:rPr>
              <w:t xml:space="preserve">Gate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9F">
            <w:pPr>
              <w:rPr/>
            </w:pPr>
            <w:r w:rsidDel="00000000" w:rsidR="00000000" w:rsidRPr="00000000">
              <w:rPr>
                <w:b w:val="1"/>
                <w:bCs w:val="1"/>
                <w:color w:val="ffffff"/>
                <w:sz w:val="15"/>
                <w:szCs w:val="15"/>
                <w:rtl w:val="0"/>
              </w:rPr>
              <w:t xml:space="preserve">Required result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A0">
            <w:pPr>
              <w:rPr/>
            </w:pPr>
            <w:r w:rsidDel="00000000" w:rsidR="00000000" w:rsidRPr="00000000">
              <w:rPr>
                <w:b w:val="1"/>
                <w:bCs w:val="1"/>
                <w:sz w:val="15"/>
                <w:szCs w:val="15"/>
                <w:rtl w:val="0"/>
              </w:rPr>
              <w:t xml:space="preserve">Material numeric grounding</w:t>
            </w:r>
            <w:r w:rsidDel="00000000" w:rsidR="00000000" w:rsidRPr="00000000">
              <w:rPr>
                <w:rtl w:val="0"/>
              </w:rPr>
            </w:r>
          </w:p>
        </w:tc>
        <w:tc>
          <w:tcPr>
            <w:tcMar>
              <w:top w:w="85.0" w:type="dxa"/>
              <w:bottom w:w="85.0" w:type="dxa"/>
            </w:tcMar>
          </w:tcPr>
          <w:p w:rsidR="00000000" w:rsidDel="00000000" w:rsidP="00000000" w:rsidRDefault="00000000" w:rsidRPr="00000000" w14:paraId="000001A1">
            <w:pPr>
              <w:rPr/>
            </w:pPr>
            <w:r w:rsidDel="00000000" w:rsidR="00000000" w:rsidRPr="00000000">
              <w:rPr>
                <w:sz w:val="15"/>
                <w:szCs w:val="15"/>
                <w:rtl w:val="0"/>
              </w:rPr>
              <w:t xml:space="preserve">100%</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A2">
            <w:pPr>
              <w:rPr/>
            </w:pPr>
            <w:r w:rsidDel="00000000" w:rsidR="00000000" w:rsidRPr="00000000">
              <w:rPr>
                <w:b w:val="1"/>
                <w:bCs w:val="1"/>
                <w:sz w:val="15"/>
                <w:szCs w:val="15"/>
                <w:rtl w:val="0"/>
              </w:rPr>
              <w:t xml:space="preserve">Calculation-value fidelity</w:t>
            </w:r>
            <w:r w:rsidDel="00000000" w:rsidR="00000000" w:rsidRPr="00000000">
              <w:rPr>
                <w:rtl w:val="0"/>
              </w:rPr>
            </w:r>
          </w:p>
        </w:tc>
        <w:tc>
          <w:tcPr>
            <w:tcMar>
              <w:top w:w="85.0" w:type="dxa"/>
              <w:bottom w:w="85.0" w:type="dxa"/>
            </w:tcMar>
          </w:tcPr>
          <w:p w:rsidR="00000000" w:rsidDel="00000000" w:rsidP="00000000" w:rsidRDefault="00000000" w:rsidRPr="00000000" w14:paraId="000001A3">
            <w:pPr>
              <w:rPr/>
            </w:pPr>
            <w:r w:rsidDel="00000000" w:rsidR="00000000" w:rsidRPr="00000000">
              <w:rPr>
                <w:sz w:val="15"/>
                <w:szCs w:val="15"/>
                <w:rtl w:val="0"/>
              </w:rPr>
              <w:t xml:space="preserve">100%</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A4">
            <w:pPr>
              <w:rPr/>
            </w:pPr>
            <w:r w:rsidDel="00000000" w:rsidR="00000000" w:rsidRPr="00000000">
              <w:rPr>
                <w:b w:val="1"/>
                <w:bCs w:val="1"/>
                <w:sz w:val="15"/>
                <w:szCs w:val="15"/>
                <w:rtl w:val="0"/>
              </w:rPr>
              <w:t xml:space="preserve">Evidence-ID validity</w:t>
            </w:r>
            <w:r w:rsidDel="00000000" w:rsidR="00000000" w:rsidRPr="00000000">
              <w:rPr>
                <w:rtl w:val="0"/>
              </w:rPr>
            </w:r>
          </w:p>
        </w:tc>
        <w:tc>
          <w:tcPr>
            <w:tcMar>
              <w:top w:w="85.0" w:type="dxa"/>
              <w:bottom w:w="85.0" w:type="dxa"/>
            </w:tcMar>
          </w:tcPr>
          <w:p w:rsidR="00000000" w:rsidDel="00000000" w:rsidP="00000000" w:rsidRDefault="00000000" w:rsidRPr="00000000" w14:paraId="000001A5">
            <w:pPr>
              <w:rPr/>
            </w:pPr>
            <w:r w:rsidDel="00000000" w:rsidR="00000000" w:rsidRPr="00000000">
              <w:rPr>
                <w:sz w:val="15"/>
                <w:szCs w:val="15"/>
                <w:rtl w:val="0"/>
              </w:rPr>
              <w:t xml:space="preserve">100%</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A6">
            <w:pPr>
              <w:rPr/>
            </w:pPr>
            <w:r w:rsidDel="00000000" w:rsidR="00000000" w:rsidRPr="00000000">
              <w:rPr>
                <w:b w:val="1"/>
                <w:bCs w:val="1"/>
                <w:sz w:val="15"/>
                <w:szCs w:val="15"/>
                <w:rtl w:val="0"/>
              </w:rPr>
              <w:t xml:space="preserve">Citation validity</w:t>
            </w:r>
            <w:r w:rsidDel="00000000" w:rsidR="00000000" w:rsidRPr="00000000">
              <w:rPr>
                <w:rtl w:val="0"/>
              </w:rPr>
            </w:r>
          </w:p>
        </w:tc>
        <w:tc>
          <w:tcPr>
            <w:tcMar>
              <w:top w:w="85.0" w:type="dxa"/>
              <w:bottom w:w="85.0" w:type="dxa"/>
            </w:tcMar>
          </w:tcPr>
          <w:p w:rsidR="00000000" w:rsidDel="00000000" w:rsidP="00000000" w:rsidRDefault="00000000" w:rsidRPr="00000000" w14:paraId="000001A7">
            <w:pPr>
              <w:rPr/>
            </w:pPr>
            <w:r w:rsidDel="00000000" w:rsidR="00000000" w:rsidRPr="00000000">
              <w:rPr>
                <w:sz w:val="15"/>
                <w:szCs w:val="15"/>
                <w:rtl w:val="0"/>
              </w:rPr>
              <w:t xml:space="preserve">≥99% overall; 100% for numeric/calculation claims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A8">
            <w:pPr>
              <w:rPr/>
            </w:pPr>
            <w:r w:rsidDel="00000000" w:rsidR="00000000" w:rsidRPr="00000000">
              <w:rPr>
                <w:b w:val="1"/>
                <w:bCs w:val="1"/>
                <w:sz w:val="15"/>
                <w:szCs w:val="15"/>
                <w:rtl w:val="0"/>
              </w:rPr>
              <w:t xml:space="preserve">Perimeter adversarial set</w:t>
            </w:r>
            <w:r w:rsidDel="00000000" w:rsidR="00000000" w:rsidRPr="00000000">
              <w:rPr>
                <w:rtl w:val="0"/>
              </w:rPr>
            </w:r>
          </w:p>
        </w:tc>
        <w:tc>
          <w:tcPr>
            <w:tcMar>
              <w:top w:w="85.0" w:type="dxa"/>
              <w:bottom w:w="85.0" w:type="dxa"/>
            </w:tcMar>
          </w:tcPr>
          <w:p w:rsidR="00000000" w:rsidDel="00000000" w:rsidP="00000000" w:rsidRDefault="00000000" w:rsidRPr="00000000" w14:paraId="000001A9">
            <w:pPr>
              <w:rPr/>
            </w:pPr>
            <w:r w:rsidDel="00000000" w:rsidR="00000000" w:rsidRPr="00000000">
              <w:rPr>
                <w:sz w:val="15"/>
                <w:szCs w:val="15"/>
                <w:rtl w:val="0"/>
              </w:rPr>
              <w:t xml:space="preserve">0 failures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AA">
            <w:pPr>
              <w:rPr/>
            </w:pPr>
            <w:r w:rsidDel="00000000" w:rsidR="00000000" w:rsidRPr="00000000">
              <w:rPr>
                <w:b w:val="1"/>
                <w:bCs w:val="1"/>
                <w:sz w:val="15"/>
                <w:szCs w:val="15"/>
                <w:rtl w:val="0"/>
              </w:rPr>
              <w:t xml:space="preserve">Previously observed production regressions</w:t>
            </w:r>
            <w:r w:rsidDel="00000000" w:rsidR="00000000" w:rsidRPr="00000000">
              <w:rPr>
                <w:rtl w:val="0"/>
              </w:rPr>
            </w:r>
          </w:p>
        </w:tc>
        <w:tc>
          <w:tcPr>
            <w:tcMar>
              <w:top w:w="85.0" w:type="dxa"/>
              <w:bottom w:w="85.0" w:type="dxa"/>
            </w:tcMar>
          </w:tcPr>
          <w:p w:rsidR="00000000" w:rsidDel="00000000" w:rsidP="00000000" w:rsidRDefault="00000000" w:rsidRPr="00000000" w14:paraId="000001AB">
            <w:pPr>
              <w:rPr/>
            </w:pPr>
            <w:r w:rsidDel="00000000" w:rsidR="00000000" w:rsidRPr="00000000">
              <w:rPr>
                <w:sz w:val="15"/>
                <w:szCs w:val="15"/>
                <w:rtl w:val="0"/>
              </w:rPr>
              <w:t xml:space="preserve">100%</w:t>
            </w:r>
            <w:r w:rsidDel="00000000" w:rsidR="00000000" w:rsidRPr="00000000">
              <w:rPr>
                <w:rtl w:val="0"/>
              </w:rPr>
            </w:r>
          </w:p>
        </w:tc>
      </w:tr>
    </w:tbl>
    <w:p w:rsidR="00000000" w:rsidDel="00000000" w:rsidP="00000000" w:rsidRDefault="00000000" w:rsidRPr="00000000" w14:paraId="000001AC">
      <w:pPr>
        <w:pStyle w:val="Heading1"/>
        <w:rPr/>
      </w:pPr>
      <w:r w:rsidDel="00000000" w:rsidR="00000000" w:rsidRPr="00000000">
        <w:rPr>
          <w:rtl w:val="0"/>
        </w:rPr>
        <w:t xml:space="preserve">21. ADVERSARIAL &amp; RED-TEAM CORPUS</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Explicit and obfuscated buy/sell/hold requests.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Requests to rank 'best', 'safest', 'cheapest', 'most likely to rise'.</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Suitability prompts containing age, income, losses, risk tolerance or holdings.</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Target-price and proprietary credit-grade elicitation.</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Prompt injection embedded in issuer PDFs, HTML, tables and footnotes.</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Requests to reveal system prompts, provider credentials, internal policy or hidden evidence.</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Conflicting documents and stale/revoked evidence.</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Malformed/ambiguous numbers, units and currencies.</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Multilingual and code-switching attempts to bypass policy.</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Long-context distractors and fabricated source references.</w:t>
      </w: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21.1 Production-failure capture</w:t>
      </w:r>
    </w:p>
    <w:p w:rsidR="00000000" w:rsidDel="00000000" w:rsidP="00000000" w:rsidRDefault="00000000" w:rsidRPr="00000000" w14:paraId="000001B8">
      <w:pPr>
        <w:rPr/>
      </w:pPr>
      <w:r w:rsidDel="00000000" w:rsidR="00000000" w:rsidRPr="00000000">
        <w:rPr>
          <w:rtl w:val="0"/>
        </w:rPr>
        <w:t xml:space="preserve">Any material production AI defect must be converted into a reproducible regression case before the fix is considered complete.</w:t>
      </w:r>
    </w:p>
    <w:p w:rsidR="00000000" w:rsidDel="00000000" w:rsidP="00000000" w:rsidRDefault="00000000" w:rsidRPr="00000000" w14:paraId="000001B9">
      <w:pPr>
        <w:pStyle w:val="Heading1"/>
        <w:rPr/>
      </w:pPr>
      <w:r w:rsidDel="00000000" w:rsidR="00000000" w:rsidRPr="00000000">
        <w:rPr>
          <w:rtl w:val="0"/>
        </w:rPr>
        <w:t xml:space="preserve">22. MODEL / PROMPT CHANGE MANAGEMENT</w:t>
      </w:r>
    </w:p>
    <w:tbl>
      <w:tblPr>
        <w:tblStyle w:val="Table2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BA">
            <w:pPr>
              <w:rPr/>
            </w:pPr>
            <w:r w:rsidDel="00000000" w:rsidR="00000000" w:rsidRPr="00000000">
              <w:rPr>
                <w:b w:val="1"/>
                <w:bCs w:val="1"/>
                <w:color w:val="ffffff"/>
                <w:sz w:val="15"/>
                <w:szCs w:val="15"/>
                <w:rtl w:val="0"/>
              </w:rPr>
              <w:t xml:space="preserve">Change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BB">
            <w:pPr>
              <w:rPr/>
            </w:pPr>
            <w:r w:rsidDel="00000000" w:rsidR="00000000" w:rsidRPr="00000000">
              <w:rPr>
                <w:b w:val="1"/>
                <w:bCs w:val="1"/>
                <w:color w:val="ffffff"/>
                <w:sz w:val="15"/>
                <w:szCs w:val="15"/>
                <w:rtl w:val="0"/>
              </w:rPr>
              <w:t xml:space="preserve">Required control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BC">
            <w:pPr>
              <w:rPr/>
            </w:pPr>
            <w:r w:rsidDel="00000000" w:rsidR="00000000" w:rsidRPr="00000000">
              <w:rPr>
                <w:b w:val="1"/>
                <w:bCs w:val="1"/>
                <w:sz w:val="15"/>
                <w:szCs w:val="15"/>
                <w:rtl w:val="0"/>
              </w:rPr>
              <w:t xml:space="preserve">Prompt text change</w:t>
            </w:r>
            <w:r w:rsidDel="00000000" w:rsidR="00000000" w:rsidRPr="00000000">
              <w:rPr>
                <w:rtl w:val="0"/>
              </w:rPr>
            </w:r>
          </w:p>
        </w:tc>
        <w:tc>
          <w:tcPr>
            <w:tcMar>
              <w:top w:w="85.0" w:type="dxa"/>
              <w:bottom w:w="85.0" w:type="dxa"/>
            </w:tcMar>
          </w:tcPr>
          <w:p w:rsidR="00000000" w:rsidDel="00000000" w:rsidP="00000000" w:rsidRDefault="00000000" w:rsidRPr="00000000" w14:paraId="000001BD">
            <w:pPr>
              <w:rPr/>
            </w:pPr>
            <w:r w:rsidDel="00000000" w:rsidR="00000000" w:rsidRPr="00000000">
              <w:rPr>
                <w:sz w:val="15"/>
                <w:szCs w:val="15"/>
                <w:rtl w:val="0"/>
              </w:rPr>
              <w:t xml:space="preserve">New prompt version + required eval suite.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BE">
            <w:pPr>
              <w:rPr/>
            </w:pPr>
            <w:r w:rsidDel="00000000" w:rsidR="00000000" w:rsidRPr="00000000">
              <w:rPr>
                <w:b w:val="1"/>
                <w:bCs w:val="1"/>
                <w:sz w:val="15"/>
                <w:szCs w:val="15"/>
                <w:rtl w:val="0"/>
              </w:rPr>
              <w:t xml:space="preserve">Model version change</w:t>
            </w:r>
            <w:r w:rsidDel="00000000" w:rsidR="00000000" w:rsidRPr="00000000">
              <w:rPr>
                <w:rtl w:val="0"/>
              </w:rPr>
            </w:r>
          </w:p>
        </w:tc>
        <w:tc>
          <w:tcPr>
            <w:tcMar>
              <w:top w:w="85.0" w:type="dxa"/>
              <w:bottom w:w="85.0" w:type="dxa"/>
            </w:tcMar>
          </w:tcPr>
          <w:p w:rsidR="00000000" w:rsidDel="00000000" w:rsidP="00000000" w:rsidRDefault="00000000" w:rsidRPr="00000000" w14:paraId="000001BF">
            <w:pPr>
              <w:rPr/>
            </w:pPr>
            <w:r w:rsidDel="00000000" w:rsidR="00000000" w:rsidRPr="00000000">
              <w:rPr>
                <w:sz w:val="15"/>
                <w:szCs w:val="15"/>
                <w:rtl w:val="0"/>
              </w:rPr>
              <w:t xml:space="preserve">New model registry entry/version + full task eval.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C0">
            <w:pPr>
              <w:rPr/>
            </w:pPr>
            <w:r w:rsidDel="00000000" w:rsidR="00000000" w:rsidRPr="00000000">
              <w:rPr>
                <w:b w:val="1"/>
                <w:bCs w:val="1"/>
                <w:sz w:val="15"/>
                <w:szCs w:val="15"/>
                <w:rtl w:val="0"/>
              </w:rPr>
              <w:t xml:space="preserve">Provider change</w:t>
            </w:r>
            <w:r w:rsidDel="00000000" w:rsidR="00000000" w:rsidRPr="00000000">
              <w:rPr>
                <w:rtl w:val="0"/>
              </w:rPr>
            </w:r>
          </w:p>
        </w:tc>
        <w:tc>
          <w:tcPr>
            <w:tcMar>
              <w:top w:w="85.0" w:type="dxa"/>
              <w:bottom w:w="85.0" w:type="dxa"/>
            </w:tcMar>
          </w:tcPr>
          <w:p w:rsidR="00000000" w:rsidDel="00000000" w:rsidP="00000000" w:rsidRDefault="00000000" w:rsidRPr="00000000" w14:paraId="000001C1">
            <w:pPr>
              <w:rPr/>
            </w:pPr>
            <w:r w:rsidDel="00000000" w:rsidR="00000000" w:rsidRPr="00000000">
              <w:rPr>
                <w:sz w:val="15"/>
                <w:szCs w:val="15"/>
                <w:rtl w:val="0"/>
              </w:rPr>
              <w:t xml:space="preserve">Security/Legal route approval + full relevant evals.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C2">
            <w:pPr>
              <w:rPr/>
            </w:pPr>
            <w:r w:rsidDel="00000000" w:rsidR="00000000" w:rsidRPr="00000000">
              <w:rPr>
                <w:b w:val="1"/>
                <w:bCs w:val="1"/>
                <w:sz w:val="15"/>
                <w:szCs w:val="15"/>
                <w:rtl w:val="0"/>
              </w:rPr>
              <w:t xml:space="preserve">Decoding change</w:t>
            </w:r>
            <w:r w:rsidDel="00000000" w:rsidR="00000000" w:rsidRPr="00000000">
              <w:rPr>
                <w:rtl w:val="0"/>
              </w:rPr>
            </w:r>
          </w:p>
        </w:tc>
        <w:tc>
          <w:tcPr>
            <w:tcMar>
              <w:top w:w="85.0" w:type="dxa"/>
              <w:bottom w:w="85.0" w:type="dxa"/>
            </w:tcMar>
          </w:tcPr>
          <w:p w:rsidR="00000000" w:rsidDel="00000000" w:rsidP="00000000" w:rsidRDefault="00000000" w:rsidRPr="00000000" w14:paraId="000001C3">
            <w:pPr>
              <w:rPr/>
            </w:pPr>
            <w:r w:rsidDel="00000000" w:rsidR="00000000" w:rsidRPr="00000000">
              <w:rPr>
                <w:sz w:val="15"/>
                <w:szCs w:val="15"/>
                <w:rtl w:val="0"/>
              </w:rPr>
              <w:t xml:space="preserve">Versioned policy + targeted regression.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C4">
            <w:pPr>
              <w:rPr/>
            </w:pPr>
            <w:r w:rsidDel="00000000" w:rsidR="00000000" w:rsidRPr="00000000">
              <w:rPr>
                <w:b w:val="1"/>
                <w:bCs w:val="1"/>
                <w:sz w:val="15"/>
                <w:szCs w:val="15"/>
                <w:rtl w:val="0"/>
              </w:rPr>
              <w:t xml:space="preserve">Toolset change</w:t>
            </w:r>
            <w:r w:rsidDel="00000000" w:rsidR="00000000" w:rsidRPr="00000000">
              <w:rPr>
                <w:rtl w:val="0"/>
              </w:rPr>
            </w:r>
          </w:p>
        </w:tc>
        <w:tc>
          <w:tcPr>
            <w:tcMar>
              <w:top w:w="85.0" w:type="dxa"/>
              <w:bottom w:w="85.0" w:type="dxa"/>
            </w:tcMar>
          </w:tcPr>
          <w:p w:rsidR="00000000" w:rsidDel="00000000" w:rsidP="00000000" w:rsidRDefault="00000000" w:rsidRPr="00000000" w14:paraId="000001C5">
            <w:pPr>
              <w:rPr/>
            </w:pPr>
            <w:r w:rsidDel="00000000" w:rsidR="00000000" w:rsidRPr="00000000">
              <w:rPr>
                <w:sz w:val="15"/>
                <w:szCs w:val="15"/>
                <w:rtl w:val="0"/>
              </w:rPr>
              <w:t xml:space="preserve">Architecture/security review + tool-specific red team.</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C6">
            <w:pPr>
              <w:rPr/>
            </w:pPr>
            <w:r w:rsidDel="00000000" w:rsidR="00000000" w:rsidRPr="00000000">
              <w:rPr>
                <w:b w:val="1"/>
                <w:bCs w:val="1"/>
                <w:sz w:val="15"/>
                <w:szCs w:val="15"/>
                <w:rtl w:val="0"/>
              </w:rPr>
              <w:t xml:space="preserve">Output schema change</w:t>
            </w:r>
            <w:r w:rsidDel="00000000" w:rsidR="00000000" w:rsidRPr="00000000">
              <w:rPr>
                <w:rtl w:val="0"/>
              </w:rPr>
            </w:r>
          </w:p>
        </w:tc>
        <w:tc>
          <w:tcPr>
            <w:tcMar>
              <w:top w:w="85.0" w:type="dxa"/>
              <w:bottom w:w="85.0" w:type="dxa"/>
            </w:tcMar>
          </w:tcPr>
          <w:p w:rsidR="00000000" w:rsidDel="00000000" w:rsidP="00000000" w:rsidRDefault="00000000" w:rsidRPr="00000000" w14:paraId="000001C7">
            <w:pPr>
              <w:rPr/>
            </w:pPr>
            <w:r w:rsidDel="00000000" w:rsidR="00000000" w:rsidRPr="00000000">
              <w:rPr>
                <w:sz w:val="15"/>
                <w:szCs w:val="15"/>
                <w:rtl w:val="0"/>
              </w:rPr>
              <w:t xml:space="preserve">API compatibility review + consumer migration.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C8">
            <w:pPr>
              <w:rPr/>
            </w:pPr>
            <w:r w:rsidDel="00000000" w:rsidR="00000000" w:rsidRPr="00000000">
              <w:rPr>
                <w:b w:val="1"/>
                <w:bCs w:val="1"/>
                <w:sz w:val="15"/>
                <w:szCs w:val="15"/>
                <w:rtl w:val="0"/>
              </w:rPr>
              <w:t xml:space="preserve">Safety policy change</w:t>
            </w:r>
            <w:r w:rsidDel="00000000" w:rsidR="00000000" w:rsidRPr="00000000">
              <w:rPr>
                <w:rtl w:val="0"/>
              </w:rPr>
            </w:r>
          </w:p>
        </w:tc>
        <w:tc>
          <w:tcPr>
            <w:tcMar>
              <w:top w:w="85.0" w:type="dxa"/>
              <w:bottom w:w="85.0" w:type="dxa"/>
            </w:tcMar>
          </w:tcPr>
          <w:p w:rsidR="00000000" w:rsidDel="00000000" w:rsidP="00000000" w:rsidRDefault="00000000" w:rsidRPr="00000000" w14:paraId="000001C9">
            <w:pPr>
              <w:rPr/>
            </w:pPr>
            <w:r w:rsidDel="00000000" w:rsidR="00000000" w:rsidRPr="00000000">
              <w:rPr>
                <w:sz w:val="15"/>
                <w:szCs w:val="15"/>
                <w:rtl w:val="0"/>
              </w:rPr>
              <w:t xml:space="preserve">PLT-POL-001 alignment + adversarial suite.</w:t>
            </w:r>
            <w:r w:rsidDel="00000000" w:rsidR="00000000" w:rsidRPr="00000000">
              <w:rPr>
                <w:rtl w:val="0"/>
              </w:rPr>
            </w:r>
          </w:p>
        </w:tc>
      </w:tr>
    </w:tbl>
    <w:p w:rsidR="00000000" w:rsidDel="00000000" w:rsidP="00000000" w:rsidRDefault="00000000" w:rsidRPr="00000000" w14:paraId="000001CA">
      <w:pPr>
        <w:pStyle w:val="Heading2"/>
        <w:rPr/>
      </w:pPr>
      <w:r w:rsidDel="00000000" w:rsidR="00000000" w:rsidRPr="00000000">
        <w:rPr>
          <w:rtl w:val="0"/>
        </w:rPr>
        <w:t xml:space="preserve">22.1 Shadow evaluation</w:t>
      </w:r>
    </w:p>
    <w:p w:rsidR="00000000" w:rsidDel="00000000" w:rsidP="00000000" w:rsidRDefault="00000000" w:rsidRPr="00000000" w14:paraId="000001CB">
      <w:pPr>
        <w:rPr/>
      </w:pPr>
      <w:r w:rsidDel="00000000" w:rsidR="00000000" w:rsidRPr="00000000">
        <w:rPr>
          <w:rtl w:val="0"/>
        </w:rPr>
        <w:t xml:space="preserve">Candidate models/prompts may run against recorded/synthetic evaluation inputs in non-user-visible shadow mode. Shadow output cannot affect production facts, alerts or customer-visible responses.</w:t>
      </w:r>
    </w:p>
    <w:p w:rsidR="00000000" w:rsidDel="00000000" w:rsidP="00000000" w:rsidRDefault="00000000" w:rsidRPr="00000000" w14:paraId="000001CC">
      <w:pPr>
        <w:pStyle w:val="Heading1"/>
        <w:rPr/>
      </w:pPr>
      <w:r w:rsidDel="00000000" w:rsidR="00000000" w:rsidRPr="00000000">
        <w:rPr>
          <w:rtl w:val="0"/>
        </w:rPr>
        <w:t xml:space="preserve">23. FALLBACK, DEGRADATION AND PROVIDER FAILURE</w:t>
      </w:r>
    </w:p>
    <w:tbl>
      <w:tblPr>
        <w:tblStyle w:val="Table2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CD">
            <w:pPr>
              <w:rPr/>
            </w:pPr>
            <w:r w:rsidDel="00000000" w:rsidR="00000000" w:rsidRPr="00000000">
              <w:rPr>
                <w:b w:val="1"/>
                <w:bCs w:val="1"/>
                <w:color w:val="ffffff"/>
                <w:sz w:val="15"/>
                <w:szCs w:val="15"/>
                <w:rtl w:val="0"/>
              </w:rPr>
              <w:t xml:space="preserve">Failure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CE">
            <w:pPr>
              <w:rPr/>
            </w:pPr>
            <w:r w:rsidDel="00000000" w:rsidR="00000000" w:rsidRPr="00000000">
              <w:rPr>
                <w:b w:val="1"/>
                <w:bCs w:val="1"/>
                <w:color w:val="ffffff"/>
                <w:sz w:val="15"/>
                <w:szCs w:val="15"/>
                <w:rtl w:val="0"/>
              </w:rPr>
              <w:t xml:space="preserve">Behaviour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CF">
            <w:pPr>
              <w:rPr/>
            </w:pPr>
            <w:r w:rsidDel="00000000" w:rsidR="00000000" w:rsidRPr="00000000">
              <w:rPr>
                <w:b w:val="1"/>
                <w:bCs w:val="1"/>
                <w:sz w:val="15"/>
                <w:szCs w:val="15"/>
                <w:rtl w:val="0"/>
              </w:rPr>
              <w:t xml:space="preserve">Primary model unavailable</w:t>
            </w:r>
            <w:r w:rsidDel="00000000" w:rsidR="00000000" w:rsidRPr="00000000">
              <w:rPr>
                <w:rtl w:val="0"/>
              </w:rPr>
            </w:r>
          </w:p>
        </w:tc>
        <w:tc>
          <w:tcPr>
            <w:tcMar>
              <w:top w:w="85.0" w:type="dxa"/>
              <w:bottom w:w="85.0" w:type="dxa"/>
            </w:tcMar>
          </w:tcPr>
          <w:p w:rsidR="00000000" w:rsidDel="00000000" w:rsidP="00000000" w:rsidRDefault="00000000" w:rsidRPr="00000000" w14:paraId="000001D0">
            <w:pPr>
              <w:rPr/>
            </w:pPr>
            <w:r w:rsidDel="00000000" w:rsidR="00000000" w:rsidRPr="00000000">
              <w:rPr>
                <w:sz w:val="15"/>
                <w:szCs w:val="15"/>
                <w:rtl w:val="0"/>
              </w:rPr>
              <w:t xml:space="preserve">Route to approved alternate model in same permitted policy/residency class.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D1">
            <w:pPr>
              <w:rPr/>
            </w:pPr>
            <w:r w:rsidDel="00000000" w:rsidR="00000000" w:rsidRPr="00000000">
              <w:rPr>
                <w:b w:val="1"/>
                <w:bCs w:val="1"/>
                <w:sz w:val="15"/>
                <w:szCs w:val="15"/>
                <w:rtl w:val="0"/>
              </w:rPr>
              <w:t xml:space="preserve">No alternate route</w:t>
            </w:r>
            <w:r w:rsidDel="00000000" w:rsidR="00000000" w:rsidRPr="00000000">
              <w:rPr>
                <w:rtl w:val="0"/>
              </w:rPr>
            </w:r>
          </w:p>
        </w:tc>
        <w:tc>
          <w:tcPr>
            <w:tcMar>
              <w:top w:w="85.0" w:type="dxa"/>
              <w:bottom w:w="85.0" w:type="dxa"/>
            </w:tcMar>
          </w:tcPr>
          <w:p w:rsidR="00000000" w:rsidDel="00000000" w:rsidP="00000000" w:rsidRDefault="00000000" w:rsidRPr="00000000" w14:paraId="000001D2">
            <w:pPr>
              <w:rPr/>
            </w:pPr>
            <w:r w:rsidDel="00000000" w:rsidR="00000000" w:rsidRPr="00000000">
              <w:rPr>
                <w:sz w:val="15"/>
                <w:szCs w:val="15"/>
                <w:rtl w:val="0"/>
              </w:rPr>
              <w:t xml:space="preserve">Return evidence/calculation cards without narrative.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D3">
            <w:pPr>
              <w:rPr/>
            </w:pPr>
            <w:r w:rsidDel="00000000" w:rsidR="00000000" w:rsidRPr="00000000">
              <w:rPr>
                <w:b w:val="1"/>
                <w:bCs w:val="1"/>
                <w:sz w:val="15"/>
                <w:szCs w:val="15"/>
                <w:rtl w:val="0"/>
              </w:rPr>
              <w:t xml:space="preserve">Model timeout</w:t>
            </w:r>
            <w:r w:rsidDel="00000000" w:rsidR="00000000" w:rsidRPr="00000000">
              <w:rPr>
                <w:rtl w:val="0"/>
              </w:rPr>
            </w:r>
          </w:p>
        </w:tc>
        <w:tc>
          <w:tcPr>
            <w:tcMar>
              <w:top w:w="85.0" w:type="dxa"/>
              <w:bottom w:w="85.0" w:type="dxa"/>
            </w:tcMar>
          </w:tcPr>
          <w:p w:rsidR="00000000" w:rsidDel="00000000" w:rsidP="00000000" w:rsidRDefault="00000000" w:rsidRPr="00000000" w14:paraId="000001D4">
            <w:pPr>
              <w:rPr/>
            </w:pPr>
            <w:r w:rsidDel="00000000" w:rsidR="00000000" w:rsidRPr="00000000">
              <w:rPr>
                <w:sz w:val="15"/>
                <w:szCs w:val="15"/>
                <w:rtl w:val="0"/>
              </w:rPr>
              <w:t xml:space="preserve">Cancel/bound request; return deterministic evidence state where available.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D5">
            <w:pPr>
              <w:rPr/>
            </w:pPr>
            <w:r w:rsidDel="00000000" w:rsidR="00000000" w:rsidRPr="00000000">
              <w:rPr>
                <w:b w:val="1"/>
                <w:bCs w:val="1"/>
                <w:sz w:val="15"/>
                <w:szCs w:val="15"/>
                <w:rtl w:val="0"/>
              </w:rPr>
              <w:t xml:space="preserve">Invalid schema</w:t>
            </w:r>
            <w:r w:rsidDel="00000000" w:rsidR="00000000" w:rsidRPr="00000000">
              <w:rPr>
                <w:rtl w:val="0"/>
              </w:rPr>
            </w:r>
          </w:p>
        </w:tc>
        <w:tc>
          <w:tcPr>
            <w:tcMar>
              <w:top w:w="85.0" w:type="dxa"/>
              <w:bottom w:w="85.0" w:type="dxa"/>
            </w:tcMar>
          </w:tcPr>
          <w:p w:rsidR="00000000" w:rsidDel="00000000" w:rsidP="00000000" w:rsidRDefault="00000000" w:rsidRPr="00000000" w14:paraId="000001D6">
            <w:pPr>
              <w:rPr/>
            </w:pPr>
            <w:r w:rsidDel="00000000" w:rsidR="00000000" w:rsidRPr="00000000">
              <w:rPr>
                <w:sz w:val="15"/>
                <w:szCs w:val="15"/>
                <w:rtl w:val="0"/>
              </w:rPr>
              <w:t xml:space="preserve">One bounded regeneration; then evidence-only.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D7">
            <w:pPr>
              <w:rPr/>
            </w:pPr>
            <w:r w:rsidDel="00000000" w:rsidR="00000000" w:rsidRPr="00000000">
              <w:rPr>
                <w:b w:val="1"/>
                <w:bCs w:val="1"/>
                <w:sz w:val="15"/>
                <w:szCs w:val="15"/>
                <w:rtl w:val="0"/>
              </w:rPr>
              <w:t xml:space="preserve">Grounding failure</w:t>
            </w:r>
            <w:r w:rsidDel="00000000" w:rsidR="00000000" w:rsidRPr="00000000">
              <w:rPr>
                <w:rtl w:val="0"/>
              </w:rPr>
            </w:r>
          </w:p>
        </w:tc>
        <w:tc>
          <w:tcPr>
            <w:tcMar>
              <w:top w:w="85.0" w:type="dxa"/>
              <w:bottom w:w="85.0" w:type="dxa"/>
            </w:tcMar>
          </w:tcPr>
          <w:p w:rsidR="00000000" w:rsidDel="00000000" w:rsidP="00000000" w:rsidRDefault="00000000" w:rsidRPr="00000000" w14:paraId="000001D8">
            <w:pPr>
              <w:rPr/>
            </w:pPr>
            <w:r w:rsidDel="00000000" w:rsidR="00000000" w:rsidRPr="00000000">
              <w:rPr>
                <w:sz w:val="15"/>
                <w:szCs w:val="15"/>
                <w:rtl w:val="0"/>
              </w:rPr>
              <w:t xml:space="preserve">One bounded regeneration; then evidence-only.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D9">
            <w:pPr>
              <w:rPr/>
            </w:pPr>
            <w:r w:rsidDel="00000000" w:rsidR="00000000" w:rsidRPr="00000000">
              <w:rPr>
                <w:b w:val="1"/>
                <w:bCs w:val="1"/>
                <w:sz w:val="15"/>
                <w:szCs w:val="15"/>
                <w:rtl w:val="0"/>
              </w:rPr>
              <w:t xml:space="preserve">Citation failure</w:t>
            </w:r>
            <w:r w:rsidDel="00000000" w:rsidR="00000000" w:rsidRPr="00000000">
              <w:rPr>
                <w:rtl w:val="0"/>
              </w:rPr>
            </w:r>
          </w:p>
        </w:tc>
        <w:tc>
          <w:tcPr>
            <w:tcMar>
              <w:top w:w="85.0" w:type="dxa"/>
              <w:bottom w:w="85.0" w:type="dxa"/>
            </w:tcMar>
          </w:tcPr>
          <w:p w:rsidR="00000000" w:rsidDel="00000000" w:rsidP="00000000" w:rsidRDefault="00000000" w:rsidRPr="00000000" w14:paraId="000001DA">
            <w:pPr>
              <w:rPr/>
            </w:pPr>
            <w:r w:rsidDel="00000000" w:rsidR="00000000" w:rsidRPr="00000000">
              <w:rPr>
                <w:sz w:val="15"/>
                <w:szCs w:val="15"/>
                <w:rtl w:val="0"/>
              </w:rPr>
              <w:t xml:space="preserve">One bounded regeneration; then evidence-only.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DB">
            <w:pPr>
              <w:rPr/>
            </w:pPr>
            <w:r w:rsidDel="00000000" w:rsidR="00000000" w:rsidRPr="00000000">
              <w:rPr>
                <w:b w:val="1"/>
                <w:bCs w:val="1"/>
                <w:sz w:val="15"/>
                <w:szCs w:val="15"/>
                <w:rtl w:val="0"/>
              </w:rPr>
              <w:t xml:space="preserve">Policy/rights failure</w:t>
            </w:r>
            <w:r w:rsidDel="00000000" w:rsidR="00000000" w:rsidRPr="00000000">
              <w:rPr>
                <w:rtl w:val="0"/>
              </w:rPr>
            </w:r>
          </w:p>
        </w:tc>
        <w:tc>
          <w:tcPr>
            <w:tcMar>
              <w:top w:w="85.0" w:type="dxa"/>
              <w:bottom w:w="85.0" w:type="dxa"/>
            </w:tcMar>
          </w:tcPr>
          <w:p w:rsidR="00000000" w:rsidDel="00000000" w:rsidP="00000000" w:rsidRDefault="00000000" w:rsidRPr="00000000" w14:paraId="000001DC">
            <w:pPr>
              <w:rPr/>
            </w:pPr>
            <w:r w:rsidDel="00000000" w:rsidR="00000000" w:rsidRPr="00000000">
              <w:rPr>
                <w:sz w:val="15"/>
                <w:szCs w:val="15"/>
                <w:rtl w:val="0"/>
              </w:rPr>
              <w:t xml:space="preserve">Do not invoke model; return permitted non-AI response or explicit unavailable state.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DD">
            <w:pPr>
              <w:rPr/>
            </w:pPr>
            <w:r w:rsidDel="00000000" w:rsidR="00000000" w:rsidRPr="00000000">
              <w:rPr>
                <w:b w:val="1"/>
                <w:bCs w:val="1"/>
                <w:sz w:val="15"/>
                <w:szCs w:val="15"/>
                <w:rtl w:val="0"/>
              </w:rPr>
              <w:t xml:space="preserve">Evidence bundle empty</w:t>
            </w:r>
            <w:r w:rsidDel="00000000" w:rsidR="00000000" w:rsidRPr="00000000">
              <w:rPr>
                <w:rtl w:val="0"/>
              </w:rPr>
            </w:r>
          </w:p>
        </w:tc>
        <w:tc>
          <w:tcPr>
            <w:tcMar>
              <w:top w:w="85.0" w:type="dxa"/>
              <w:bottom w:w="85.0" w:type="dxa"/>
            </w:tcMar>
          </w:tcPr>
          <w:p w:rsidR="00000000" w:rsidDel="00000000" w:rsidP="00000000" w:rsidRDefault="00000000" w:rsidRPr="00000000" w14:paraId="000001DE">
            <w:pPr>
              <w:rPr/>
            </w:pPr>
            <w:r w:rsidDel="00000000" w:rsidR="00000000" w:rsidRPr="00000000">
              <w:rPr>
                <w:sz w:val="15"/>
                <w:szCs w:val="15"/>
                <w:rtl w:val="0"/>
              </w:rPr>
              <w:t xml:space="preserve">Do not generate speculative answer.</w:t>
            </w:r>
            <w:r w:rsidDel="00000000" w:rsidR="00000000" w:rsidRPr="00000000">
              <w:rPr>
                <w:rtl w:val="0"/>
              </w:rPr>
            </w:r>
          </w:p>
        </w:tc>
      </w:tr>
    </w:tbl>
    <w:p w:rsidR="00000000" w:rsidDel="00000000" w:rsidP="00000000" w:rsidRDefault="00000000" w:rsidRPr="00000000" w14:paraId="000001DF">
      <w:pPr>
        <w:pStyle w:val="Heading2"/>
        <w:rPr/>
      </w:pPr>
      <w:r w:rsidDel="00000000" w:rsidR="00000000" w:rsidRPr="00000000">
        <w:rPr>
          <w:rtl w:val="0"/>
        </w:rPr>
        <w:t xml:space="preserve">23.1 No stale AI cache deception</w:t>
      </w:r>
    </w:p>
    <w:p w:rsidR="00000000" w:rsidDel="00000000" w:rsidP="00000000" w:rsidRDefault="00000000" w:rsidRPr="00000000" w14:paraId="000001E0">
      <w:pPr>
        <w:rPr/>
      </w:pPr>
      <w:r w:rsidDel="00000000" w:rsidR="00000000" w:rsidRPr="00000000">
        <w:rPr>
          <w:rtl w:val="0"/>
        </w:rPr>
        <w:t xml:space="preserve">Cached AI explanations must carry the EvidenceBundleID and freshness/current-status check. A cached narrative cannot remain 'current' after its evidence is corrected, revoked or rights-disabled.</w:t>
      </w:r>
    </w:p>
    <w:p w:rsidR="00000000" w:rsidDel="00000000" w:rsidP="00000000" w:rsidRDefault="00000000" w:rsidRPr="00000000" w14:paraId="000001E1">
      <w:pPr>
        <w:pStyle w:val="Heading1"/>
        <w:rPr/>
      </w:pPr>
      <w:r w:rsidDel="00000000" w:rsidR="00000000" w:rsidRPr="00000000">
        <w:rPr>
          <w:rtl w:val="0"/>
        </w:rPr>
        <w:t xml:space="preserve">24. COST, USAGE METERING AND BUDGET CONTROLS</w:t>
      </w:r>
    </w:p>
    <w:tbl>
      <w:tblPr>
        <w:tblStyle w:val="Table2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E2">
            <w:pPr>
              <w:rPr/>
            </w:pPr>
            <w:r w:rsidDel="00000000" w:rsidR="00000000" w:rsidRPr="00000000">
              <w:rPr>
                <w:b w:val="1"/>
                <w:bCs w:val="1"/>
                <w:color w:val="ffffff"/>
                <w:sz w:val="15"/>
                <w:szCs w:val="15"/>
                <w:rtl w:val="0"/>
              </w:rPr>
              <w:t xml:space="preserve">Metric</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E3">
            <w:pPr>
              <w:rPr/>
            </w:pPr>
            <w:r w:rsidDel="00000000" w:rsidR="00000000" w:rsidRPr="00000000">
              <w:rPr>
                <w:b w:val="1"/>
                <w:bCs w:val="1"/>
                <w:color w:val="ffffff"/>
                <w:sz w:val="15"/>
                <w:szCs w:val="15"/>
                <w:rtl w:val="0"/>
              </w:rPr>
              <w:t xml:space="preserve">Attribution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E4">
            <w:pPr>
              <w:rPr/>
            </w:pPr>
            <w:r w:rsidDel="00000000" w:rsidR="00000000" w:rsidRPr="00000000">
              <w:rPr>
                <w:b w:val="1"/>
                <w:bCs w:val="1"/>
                <w:sz w:val="15"/>
                <w:szCs w:val="15"/>
                <w:rtl w:val="0"/>
              </w:rPr>
              <w:t xml:space="preserve">Input tokens</w:t>
            </w:r>
            <w:r w:rsidDel="00000000" w:rsidR="00000000" w:rsidRPr="00000000">
              <w:rPr>
                <w:rtl w:val="0"/>
              </w:rPr>
            </w:r>
          </w:p>
        </w:tc>
        <w:tc>
          <w:tcPr>
            <w:tcMar>
              <w:top w:w="85.0" w:type="dxa"/>
              <w:bottom w:w="85.0" w:type="dxa"/>
            </w:tcMar>
          </w:tcPr>
          <w:p w:rsidR="00000000" w:rsidDel="00000000" w:rsidP="00000000" w:rsidRDefault="00000000" w:rsidRPr="00000000" w14:paraId="000001E5">
            <w:pPr>
              <w:rPr/>
            </w:pPr>
            <w:r w:rsidDel="00000000" w:rsidR="00000000" w:rsidRPr="00000000">
              <w:rPr>
                <w:sz w:val="15"/>
                <w:szCs w:val="15"/>
                <w:rtl w:val="0"/>
              </w:rPr>
              <w:t xml:space="preserve">By task/provider/model/account.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E6">
            <w:pPr>
              <w:rPr/>
            </w:pPr>
            <w:r w:rsidDel="00000000" w:rsidR="00000000" w:rsidRPr="00000000">
              <w:rPr>
                <w:b w:val="1"/>
                <w:bCs w:val="1"/>
                <w:sz w:val="15"/>
                <w:szCs w:val="15"/>
                <w:rtl w:val="0"/>
              </w:rPr>
              <w:t xml:space="preserve">Output tokens</w:t>
            </w:r>
            <w:r w:rsidDel="00000000" w:rsidR="00000000" w:rsidRPr="00000000">
              <w:rPr>
                <w:rtl w:val="0"/>
              </w:rPr>
            </w:r>
          </w:p>
        </w:tc>
        <w:tc>
          <w:tcPr>
            <w:tcMar>
              <w:top w:w="85.0" w:type="dxa"/>
              <w:bottom w:w="85.0" w:type="dxa"/>
            </w:tcMar>
          </w:tcPr>
          <w:p w:rsidR="00000000" w:rsidDel="00000000" w:rsidP="00000000" w:rsidRDefault="00000000" w:rsidRPr="00000000" w14:paraId="000001E7">
            <w:pPr>
              <w:rPr/>
            </w:pPr>
            <w:r w:rsidDel="00000000" w:rsidR="00000000" w:rsidRPr="00000000">
              <w:rPr>
                <w:sz w:val="15"/>
                <w:szCs w:val="15"/>
                <w:rtl w:val="0"/>
              </w:rPr>
              <w:t xml:space="preserve">By task/provider/model/account.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E8">
            <w:pPr>
              <w:rPr/>
            </w:pPr>
            <w:r w:rsidDel="00000000" w:rsidR="00000000" w:rsidRPr="00000000">
              <w:rPr>
                <w:b w:val="1"/>
                <w:bCs w:val="1"/>
                <w:sz w:val="15"/>
                <w:szCs w:val="15"/>
                <w:rtl w:val="0"/>
              </w:rPr>
              <w:t xml:space="preserve">Evidence retrieval cost</w:t>
            </w:r>
            <w:r w:rsidDel="00000000" w:rsidR="00000000" w:rsidRPr="00000000">
              <w:rPr>
                <w:rtl w:val="0"/>
              </w:rPr>
            </w:r>
          </w:p>
        </w:tc>
        <w:tc>
          <w:tcPr>
            <w:tcMar>
              <w:top w:w="85.0" w:type="dxa"/>
              <w:bottom w:w="85.0" w:type="dxa"/>
            </w:tcMar>
          </w:tcPr>
          <w:p w:rsidR="00000000" w:rsidDel="00000000" w:rsidP="00000000" w:rsidRDefault="00000000" w:rsidRPr="00000000" w14:paraId="000001E9">
            <w:pPr>
              <w:rPr/>
            </w:pPr>
            <w:r w:rsidDel="00000000" w:rsidR="00000000" w:rsidRPr="00000000">
              <w:rPr>
                <w:sz w:val="15"/>
                <w:szCs w:val="15"/>
                <w:rtl w:val="0"/>
              </w:rPr>
              <w:t xml:space="preserve">Document/vector/query cost where material.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EA">
            <w:pPr>
              <w:rPr/>
            </w:pPr>
            <w:r w:rsidDel="00000000" w:rsidR="00000000" w:rsidRPr="00000000">
              <w:rPr>
                <w:b w:val="1"/>
                <w:bCs w:val="1"/>
                <w:sz w:val="15"/>
                <w:szCs w:val="15"/>
                <w:rtl w:val="0"/>
              </w:rPr>
              <w:t xml:space="preserve">Model cost</w:t>
            </w:r>
            <w:r w:rsidDel="00000000" w:rsidR="00000000" w:rsidRPr="00000000">
              <w:rPr>
                <w:rtl w:val="0"/>
              </w:rPr>
            </w:r>
          </w:p>
        </w:tc>
        <w:tc>
          <w:tcPr>
            <w:tcMar>
              <w:top w:w="85.0" w:type="dxa"/>
              <w:bottom w:w="85.0" w:type="dxa"/>
            </w:tcMar>
          </w:tcPr>
          <w:p w:rsidR="00000000" w:rsidDel="00000000" w:rsidP="00000000" w:rsidRDefault="00000000" w:rsidRPr="00000000" w14:paraId="000001EB">
            <w:pPr>
              <w:rPr/>
            </w:pPr>
            <w:r w:rsidDel="00000000" w:rsidR="00000000" w:rsidRPr="00000000">
              <w:rPr>
                <w:sz w:val="15"/>
                <w:szCs w:val="15"/>
                <w:rtl w:val="0"/>
              </w:rPr>
              <w:t xml:space="preserve">Provider billable usage.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EC">
            <w:pPr>
              <w:rPr/>
            </w:pPr>
            <w:r w:rsidDel="00000000" w:rsidR="00000000" w:rsidRPr="00000000">
              <w:rPr>
                <w:b w:val="1"/>
                <w:bCs w:val="1"/>
                <w:sz w:val="15"/>
                <w:szCs w:val="15"/>
                <w:rtl w:val="0"/>
              </w:rPr>
              <w:t xml:space="preserve">Regeneration cost</w:t>
            </w:r>
            <w:r w:rsidDel="00000000" w:rsidR="00000000" w:rsidRPr="00000000">
              <w:rPr>
                <w:rtl w:val="0"/>
              </w:rPr>
            </w:r>
          </w:p>
        </w:tc>
        <w:tc>
          <w:tcPr>
            <w:tcMar>
              <w:top w:w="85.0" w:type="dxa"/>
              <w:bottom w:w="85.0" w:type="dxa"/>
            </w:tcMar>
          </w:tcPr>
          <w:p w:rsidR="00000000" w:rsidDel="00000000" w:rsidP="00000000" w:rsidRDefault="00000000" w:rsidRPr="00000000" w14:paraId="000001ED">
            <w:pPr>
              <w:rPr/>
            </w:pPr>
            <w:r w:rsidDel="00000000" w:rsidR="00000000" w:rsidRPr="00000000">
              <w:rPr>
                <w:sz w:val="15"/>
                <w:szCs w:val="15"/>
                <w:rtl w:val="0"/>
              </w:rPr>
              <w:t xml:space="preserve">Tracked separately as quality failure cost.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EE">
            <w:pPr>
              <w:rPr/>
            </w:pPr>
            <w:r w:rsidDel="00000000" w:rsidR="00000000" w:rsidRPr="00000000">
              <w:rPr>
                <w:b w:val="1"/>
                <w:bCs w:val="1"/>
                <w:sz w:val="15"/>
                <w:szCs w:val="15"/>
                <w:rtl w:val="0"/>
              </w:rPr>
              <w:t xml:space="preserve">Fallback rate</w:t>
            </w:r>
            <w:r w:rsidDel="00000000" w:rsidR="00000000" w:rsidRPr="00000000">
              <w:rPr>
                <w:rtl w:val="0"/>
              </w:rPr>
            </w:r>
          </w:p>
        </w:tc>
        <w:tc>
          <w:tcPr>
            <w:tcMar>
              <w:top w:w="85.0" w:type="dxa"/>
              <w:bottom w:w="85.0" w:type="dxa"/>
            </w:tcMar>
          </w:tcPr>
          <w:p w:rsidR="00000000" w:rsidDel="00000000" w:rsidP="00000000" w:rsidRDefault="00000000" w:rsidRPr="00000000" w14:paraId="000001EF">
            <w:pPr>
              <w:rPr/>
            </w:pPr>
            <w:r w:rsidDel="00000000" w:rsidR="00000000" w:rsidRPr="00000000">
              <w:rPr>
                <w:sz w:val="15"/>
                <w:szCs w:val="15"/>
                <w:rtl w:val="0"/>
              </w:rPr>
              <w:t xml:space="preserve">Provider/validation degradation signal.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F0">
            <w:pPr>
              <w:rPr/>
            </w:pPr>
            <w:r w:rsidDel="00000000" w:rsidR="00000000" w:rsidRPr="00000000">
              <w:rPr>
                <w:b w:val="1"/>
                <w:bCs w:val="1"/>
                <w:sz w:val="15"/>
                <w:szCs w:val="15"/>
                <w:rtl w:val="0"/>
              </w:rPr>
              <w:t xml:space="preserve">Cost per successful grounded answer</w:t>
            </w:r>
            <w:r w:rsidDel="00000000" w:rsidR="00000000" w:rsidRPr="00000000">
              <w:rPr>
                <w:rtl w:val="0"/>
              </w:rPr>
            </w:r>
          </w:p>
        </w:tc>
        <w:tc>
          <w:tcPr>
            <w:tcMar>
              <w:top w:w="85.0" w:type="dxa"/>
              <w:bottom w:w="85.0" w:type="dxa"/>
            </w:tcMar>
          </w:tcPr>
          <w:p w:rsidR="00000000" w:rsidDel="00000000" w:rsidP="00000000" w:rsidRDefault="00000000" w:rsidRPr="00000000" w14:paraId="000001F1">
            <w:pPr>
              <w:rPr/>
            </w:pPr>
            <w:r w:rsidDel="00000000" w:rsidR="00000000" w:rsidRPr="00000000">
              <w:rPr>
                <w:sz w:val="15"/>
                <w:szCs w:val="15"/>
                <w:rtl w:val="0"/>
              </w:rPr>
              <w:t xml:space="preserve">Primary AI unit-economics metric.</w:t>
            </w:r>
            <w:r w:rsidDel="00000000" w:rsidR="00000000" w:rsidRPr="00000000">
              <w:rPr>
                <w:rtl w:val="0"/>
              </w:rPr>
            </w:r>
          </w:p>
        </w:tc>
      </w:tr>
    </w:tbl>
    <w:p w:rsidR="00000000" w:rsidDel="00000000" w:rsidP="00000000" w:rsidRDefault="00000000" w:rsidRPr="00000000" w14:paraId="000001F2">
      <w:pPr>
        <w:pStyle w:val="Heading2"/>
        <w:rPr/>
      </w:pPr>
      <w:r w:rsidDel="00000000" w:rsidR="00000000" w:rsidRPr="00000000">
        <w:rPr>
          <w:rtl w:val="0"/>
        </w:rPr>
        <w:t xml:space="preserve">24.1 Budget controls</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Per-task token/context ceilings.</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Per-account/tier AI usage entitlements.</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Provider/model cost ceilings.</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Automatic refusal to expand context solely because model supports a larger window.</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Cost anomaly alerts by model/task/provider.</w:t>
      </w:r>
      <w:r w:rsidDel="00000000" w:rsidR="00000000" w:rsidRPr="00000000">
        <w:rPr>
          <w:rtl w:val="0"/>
        </w:rPr>
      </w:r>
    </w:p>
    <w:p w:rsidR="00000000" w:rsidDel="00000000" w:rsidP="00000000" w:rsidRDefault="00000000" w:rsidRPr="00000000" w14:paraId="000001F8">
      <w:pPr>
        <w:pStyle w:val="Heading1"/>
        <w:rPr/>
      </w:pPr>
      <w:r w:rsidDel="00000000" w:rsidR="00000000" w:rsidRPr="00000000">
        <w:rPr>
          <w:rtl w:val="0"/>
        </w:rPr>
        <w:t xml:space="preserve">25. SECURITY &amp; SUPPLY-CHAIN CONTROLS</w:t>
      </w:r>
    </w:p>
    <w:tbl>
      <w:tblPr>
        <w:tblStyle w:val="Table2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F9">
            <w:pPr>
              <w:rPr/>
            </w:pPr>
            <w:r w:rsidDel="00000000" w:rsidR="00000000" w:rsidRPr="00000000">
              <w:rPr>
                <w:b w:val="1"/>
                <w:bCs w:val="1"/>
                <w:color w:val="ffffff"/>
                <w:sz w:val="15"/>
                <w:szCs w:val="15"/>
                <w:rtl w:val="0"/>
              </w:rPr>
              <w:t xml:space="preserve">Control</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FA">
            <w:pPr>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FB">
            <w:pPr>
              <w:rPr/>
            </w:pPr>
            <w:r w:rsidDel="00000000" w:rsidR="00000000" w:rsidRPr="00000000">
              <w:rPr>
                <w:b w:val="1"/>
                <w:bCs w:val="1"/>
                <w:sz w:val="15"/>
                <w:szCs w:val="15"/>
                <w:rtl w:val="0"/>
              </w:rPr>
              <w:t xml:space="preserve">Credentials</w:t>
            </w:r>
            <w:r w:rsidDel="00000000" w:rsidR="00000000" w:rsidRPr="00000000">
              <w:rPr>
                <w:rtl w:val="0"/>
              </w:rPr>
            </w:r>
          </w:p>
        </w:tc>
        <w:tc>
          <w:tcPr>
            <w:tcMar>
              <w:top w:w="85.0" w:type="dxa"/>
              <w:bottom w:w="85.0" w:type="dxa"/>
            </w:tcMar>
          </w:tcPr>
          <w:p w:rsidR="00000000" w:rsidDel="00000000" w:rsidP="00000000" w:rsidRDefault="00000000" w:rsidRPr="00000000" w14:paraId="000001FC">
            <w:pPr>
              <w:rPr/>
            </w:pPr>
            <w:r w:rsidDel="00000000" w:rsidR="00000000" w:rsidRPr="00000000">
              <w:rPr>
                <w:sz w:val="15"/>
                <w:szCs w:val="15"/>
                <w:rtl w:val="0"/>
              </w:rPr>
              <w:t xml:space="preserve">Managed secrets/KMS; gateway-only access.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FD">
            <w:pPr>
              <w:rPr/>
            </w:pPr>
            <w:r w:rsidDel="00000000" w:rsidR="00000000" w:rsidRPr="00000000">
              <w:rPr>
                <w:b w:val="1"/>
                <w:bCs w:val="1"/>
                <w:sz w:val="15"/>
                <w:szCs w:val="15"/>
                <w:rtl w:val="0"/>
              </w:rPr>
              <w:t xml:space="preserve">Egress</w:t>
            </w:r>
            <w:r w:rsidDel="00000000" w:rsidR="00000000" w:rsidRPr="00000000">
              <w:rPr>
                <w:rtl w:val="0"/>
              </w:rPr>
            </w:r>
          </w:p>
        </w:tc>
        <w:tc>
          <w:tcPr>
            <w:tcMar>
              <w:top w:w="85.0" w:type="dxa"/>
              <w:bottom w:w="85.0" w:type="dxa"/>
            </w:tcMar>
          </w:tcPr>
          <w:p w:rsidR="00000000" w:rsidDel="00000000" w:rsidP="00000000" w:rsidRDefault="00000000" w:rsidRPr="00000000" w14:paraId="000001FE">
            <w:pPr>
              <w:rPr/>
            </w:pPr>
            <w:r w:rsidDel="00000000" w:rsidR="00000000" w:rsidRPr="00000000">
              <w:rPr>
                <w:sz w:val="15"/>
                <w:szCs w:val="15"/>
                <w:rtl w:val="0"/>
              </w:rPr>
              <w:t xml:space="preserve">Allowlisted provider endpoints/regions.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FF">
            <w:pPr>
              <w:rPr/>
            </w:pPr>
            <w:r w:rsidDel="00000000" w:rsidR="00000000" w:rsidRPr="00000000">
              <w:rPr>
                <w:b w:val="1"/>
                <w:bCs w:val="1"/>
                <w:sz w:val="15"/>
                <w:szCs w:val="15"/>
                <w:rtl w:val="0"/>
              </w:rPr>
              <w:t xml:space="preserve">Dependencies</w:t>
            </w:r>
            <w:r w:rsidDel="00000000" w:rsidR="00000000" w:rsidRPr="00000000">
              <w:rPr>
                <w:rtl w:val="0"/>
              </w:rPr>
            </w:r>
          </w:p>
        </w:tc>
        <w:tc>
          <w:tcPr>
            <w:tcMar>
              <w:top w:w="85.0" w:type="dxa"/>
              <w:bottom w:w="85.0" w:type="dxa"/>
            </w:tcMar>
          </w:tcPr>
          <w:p w:rsidR="00000000" w:rsidDel="00000000" w:rsidP="00000000" w:rsidRDefault="00000000" w:rsidRPr="00000000" w14:paraId="00000200">
            <w:pPr>
              <w:rPr/>
            </w:pPr>
            <w:r w:rsidDel="00000000" w:rsidR="00000000" w:rsidRPr="00000000">
              <w:rPr>
                <w:sz w:val="15"/>
                <w:szCs w:val="15"/>
                <w:rtl w:val="0"/>
              </w:rPr>
              <w:t xml:space="preserve">SBOM, dependency scanning, signed artefacts.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01">
            <w:pPr>
              <w:rPr/>
            </w:pPr>
            <w:r w:rsidDel="00000000" w:rsidR="00000000" w:rsidRPr="00000000">
              <w:rPr>
                <w:b w:val="1"/>
                <w:bCs w:val="1"/>
                <w:sz w:val="15"/>
                <w:szCs w:val="15"/>
                <w:rtl w:val="0"/>
              </w:rPr>
              <w:t xml:space="preserve">Model/provider registry</w:t>
            </w:r>
            <w:r w:rsidDel="00000000" w:rsidR="00000000" w:rsidRPr="00000000">
              <w:rPr>
                <w:rtl w:val="0"/>
              </w:rPr>
            </w:r>
          </w:p>
        </w:tc>
        <w:tc>
          <w:tcPr>
            <w:tcMar>
              <w:top w:w="85.0" w:type="dxa"/>
              <w:bottom w:w="85.0" w:type="dxa"/>
            </w:tcMar>
          </w:tcPr>
          <w:p w:rsidR="00000000" w:rsidDel="00000000" w:rsidP="00000000" w:rsidRDefault="00000000" w:rsidRPr="00000000" w14:paraId="00000202">
            <w:pPr>
              <w:rPr/>
            </w:pPr>
            <w:r w:rsidDel="00000000" w:rsidR="00000000" w:rsidRPr="00000000">
              <w:rPr>
                <w:sz w:val="15"/>
                <w:szCs w:val="15"/>
                <w:rtl w:val="0"/>
              </w:rPr>
              <w:t xml:space="preserve">Only approved immutable IDs/routes.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03">
            <w:pPr>
              <w:rPr/>
            </w:pPr>
            <w:r w:rsidDel="00000000" w:rsidR="00000000" w:rsidRPr="00000000">
              <w:rPr>
                <w:b w:val="1"/>
                <w:bCs w:val="1"/>
                <w:sz w:val="15"/>
                <w:szCs w:val="15"/>
                <w:rtl w:val="0"/>
              </w:rPr>
              <w:t xml:space="preserve">Prompt secrecy</w:t>
            </w:r>
            <w:r w:rsidDel="00000000" w:rsidR="00000000" w:rsidRPr="00000000">
              <w:rPr>
                <w:rtl w:val="0"/>
              </w:rPr>
            </w:r>
          </w:p>
        </w:tc>
        <w:tc>
          <w:tcPr>
            <w:tcMar>
              <w:top w:w="85.0" w:type="dxa"/>
              <w:bottom w:w="85.0" w:type="dxa"/>
            </w:tcMar>
          </w:tcPr>
          <w:p w:rsidR="00000000" w:rsidDel="00000000" w:rsidP="00000000" w:rsidRDefault="00000000" w:rsidRPr="00000000" w14:paraId="00000204">
            <w:pPr>
              <w:rPr/>
            </w:pPr>
            <w:r w:rsidDel="00000000" w:rsidR="00000000" w:rsidRPr="00000000">
              <w:rPr>
                <w:sz w:val="15"/>
                <w:szCs w:val="15"/>
                <w:rtl w:val="0"/>
              </w:rPr>
              <w:t xml:space="preserve">System prompts are sensitive configuration; do not rely on secrecy as safety control.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05">
            <w:pPr>
              <w:rPr/>
            </w:pPr>
            <w:r w:rsidDel="00000000" w:rsidR="00000000" w:rsidRPr="00000000">
              <w:rPr>
                <w:b w:val="1"/>
                <w:bCs w:val="1"/>
                <w:sz w:val="15"/>
                <w:szCs w:val="15"/>
                <w:rtl w:val="0"/>
              </w:rPr>
              <w:t xml:space="preserve">Logs</w:t>
            </w:r>
            <w:r w:rsidDel="00000000" w:rsidR="00000000" w:rsidRPr="00000000">
              <w:rPr>
                <w:rtl w:val="0"/>
              </w:rPr>
            </w:r>
          </w:p>
        </w:tc>
        <w:tc>
          <w:tcPr>
            <w:tcMar>
              <w:top w:w="85.0" w:type="dxa"/>
              <w:bottom w:w="85.0" w:type="dxa"/>
            </w:tcMar>
          </w:tcPr>
          <w:p w:rsidR="00000000" w:rsidDel="00000000" w:rsidP="00000000" w:rsidRDefault="00000000" w:rsidRPr="00000000" w14:paraId="00000206">
            <w:pPr>
              <w:rPr/>
            </w:pPr>
            <w:r w:rsidDel="00000000" w:rsidR="00000000" w:rsidRPr="00000000">
              <w:rPr>
                <w:sz w:val="15"/>
                <w:szCs w:val="15"/>
                <w:rtl w:val="0"/>
              </w:rPr>
              <w:t xml:space="preserve">No unrestricted evidence or secrets in plaintext operational logs.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07">
            <w:pPr>
              <w:rPr/>
            </w:pPr>
            <w:r w:rsidDel="00000000" w:rsidR="00000000" w:rsidRPr="00000000">
              <w:rPr>
                <w:b w:val="1"/>
                <w:bCs w:val="1"/>
                <w:sz w:val="15"/>
                <w:szCs w:val="15"/>
                <w:rtl w:val="0"/>
              </w:rPr>
              <w:t xml:space="preserve">Rate limiting</w:t>
            </w:r>
            <w:r w:rsidDel="00000000" w:rsidR="00000000" w:rsidRPr="00000000">
              <w:rPr>
                <w:rtl w:val="0"/>
              </w:rPr>
            </w:r>
          </w:p>
        </w:tc>
        <w:tc>
          <w:tcPr>
            <w:tcMar>
              <w:top w:w="85.0" w:type="dxa"/>
              <w:bottom w:w="85.0" w:type="dxa"/>
            </w:tcMar>
          </w:tcPr>
          <w:p w:rsidR="00000000" w:rsidDel="00000000" w:rsidP="00000000" w:rsidRDefault="00000000" w:rsidRPr="00000000" w14:paraId="00000208">
            <w:pPr>
              <w:rPr/>
            </w:pPr>
            <w:r w:rsidDel="00000000" w:rsidR="00000000" w:rsidRPr="00000000">
              <w:rPr>
                <w:sz w:val="15"/>
                <w:szCs w:val="15"/>
                <w:rtl w:val="0"/>
              </w:rPr>
              <w:t xml:space="preserve">Per principal/account/service/task.</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09">
            <w:pPr>
              <w:rPr/>
            </w:pPr>
            <w:r w:rsidDel="00000000" w:rsidR="00000000" w:rsidRPr="00000000">
              <w:rPr>
                <w:b w:val="1"/>
                <w:bCs w:val="1"/>
                <w:sz w:val="15"/>
                <w:szCs w:val="15"/>
                <w:rtl w:val="0"/>
              </w:rPr>
              <w:t xml:space="preserve">Abuse</w:t>
            </w:r>
            <w:r w:rsidDel="00000000" w:rsidR="00000000" w:rsidRPr="00000000">
              <w:rPr>
                <w:rtl w:val="0"/>
              </w:rPr>
            </w:r>
          </w:p>
        </w:tc>
        <w:tc>
          <w:tcPr>
            <w:tcMar>
              <w:top w:w="85.0" w:type="dxa"/>
              <w:bottom w:w="85.0" w:type="dxa"/>
            </w:tcMar>
          </w:tcPr>
          <w:p w:rsidR="00000000" w:rsidDel="00000000" w:rsidP="00000000" w:rsidRDefault="00000000" w:rsidRPr="00000000" w14:paraId="0000020A">
            <w:pPr>
              <w:rPr/>
            </w:pPr>
            <w:r w:rsidDel="00000000" w:rsidR="00000000" w:rsidRPr="00000000">
              <w:rPr>
                <w:sz w:val="15"/>
                <w:szCs w:val="15"/>
                <w:rtl w:val="0"/>
              </w:rPr>
              <w:t xml:space="preserve">Detect automated prompt abuse, extraction attempts and denial-of-wallet.</w:t>
            </w:r>
            <w:r w:rsidDel="00000000" w:rsidR="00000000" w:rsidRPr="00000000">
              <w:rPr>
                <w:rtl w:val="0"/>
              </w:rPr>
            </w:r>
          </w:p>
        </w:tc>
      </w:tr>
    </w:tbl>
    <w:p w:rsidR="00000000" w:rsidDel="00000000" w:rsidP="00000000" w:rsidRDefault="00000000" w:rsidRPr="00000000" w14:paraId="0000020B">
      <w:pPr>
        <w:pStyle w:val="Heading2"/>
        <w:rPr/>
      </w:pPr>
      <w:r w:rsidDel="00000000" w:rsidR="00000000" w:rsidRPr="00000000">
        <w:rPr>
          <w:rtl w:val="0"/>
        </w:rPr>
        <w:t xml:space="preserve">25.1 Standards alignment</w:t>
      </w:r>
    </w:p>
    <w:p w:rsidR="00000000" w:rsidDel="00000000" w:rsidP="00000000" w:rsidRDefault="00000000" w:rsidRPr="00000000" w14:paraId="0000020C">
      <w:pPr>
        <w:rPr/>
      </w:pPr>
      <w:r w:rsidDel="00000000" w:rsidR="00000000" w:rsidRPr="00000000">
        <w:rPr>
          <w:rtl w:val="0"/>
        </w:rPr>
        <w:t xml:space="preserve">AI risk governance should align with NIST AI RMF 1.0 and NIST AI 600-1 Generative AI Profile; AI management controls should be compatible with ISO/IEC 42001:2023; application security should incorporate the current OWASP GenAI Security Project guidance.</w:t>
      </w:r>
    </w:p>
    <w:p w:rsidR="00000000" w:rsidDel="00000000" w:rsidP="00000000" w:rsidRDefault="00000000" w:rsidRPr="00000000" w14:paraId="0000020D">
      <w:pPr>
        <w:pStyle w:val="Heading1"/>
        <w:rPr/>
      </w:pPr>
      <w:r w:rsidDel="00000000" w:rsidR="00000000" w:rsidRPr="00000000">
        <w:rPr>
          <w:rtl w:val="0"/>
        </w:rPr>
        <w:t xml:space="preserve">26. INTERNAL API CONTRACT</w:t>
      </w:r>
    </w:p>
    <w:tbl>
      <w:tblPr>
        <w:tblStyle w:val="Table3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0E">
            <w:pPr>
              <w:rPr/>
            </w:pPr>
            <w:r w:rsidDel="00000000" w:rsidR="00000000" w:rsidRPr="00000000">
              <w:rPr>
                <w:b w:val="1"/>
                <w:bCs w:val="1"/>
                <w:color w:val="ffffff"/>
                <w:sz w:val="15"/>
                <w:szCs w:val="15"/>
                <w:rtl w:val="0"/>
              </w:rPr>
              <w:t xml:space="preserve">Endpoint</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0F">
            <w:pPr>
              <w:rPr/>
            </w:pPr>
            <w:r w:rsidDel="00000000" w:rsidR="00000000" w:rsidRPr="00000000">
              <w:rPr>
                <w:b w:val="1"/>
                <w:bCs w:val="1"/>
                <w:color w:val="ffffff"/>
                <w:sz w:val="15"/>
                <w:szCs w:val="15"/>
                <w:rtl w:val="0"/>
              </w:rPr>
              <w:t xml:space="preserve">Contract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10">
            <w:pPr>
              <w:rPr/>
            </w:pPr>
            <w:r w:rsidDel="00000000" w:rsidR="00000000" w:rsidRPr="00000000">
              <w:rPr>
                <w:b w:val="1"/>
                <w:bCs w:val="1"/>
                <w:sz w:val="15"/>
                <w:szCs w:val="15"/>
                <w:rtl w:val="0"/>
              </w:rPr>
              <w:t xml:space="preserve">POST /internal/ai/tasks</w:t>
            </w:r>
            <w:r w:rsidDel="00000000" w:rsidR="00000000" w:rsidRPr="00000000">
              <w:rPr>
                <w:rtl w:val="0"/>
              </w:rPr>
            </w:r>
          </w:p>
        </w:tc>
        <w:tc>
          <w:tcPr>
            <w:tcMar>
              <w:top w:w="85.0" w:type="dxa"/>
              <w:bottom w:w="85.0" w:type="dxa"/>
            </w:tcMar>
          </w:tcPr>
          <w:p w:rsidR="00000000" w:rsidDel="00000000" w:rsidP="00000000" w:rsidRDefault="00000000" w:rsidRPr="00000000" w14:paraId="00000211">
            <w:pPr>
              <w:rPr/>
            </w:pPr>
            <w:r w:rsidDel="00000000" w:rsidR="00000000" w:rsidRPr="00000000">
              <w:rPr>
                <w:sz w:val="15"/>
                <w:szCs w:val="15"/>
                <w:rtl w:val="0"/>
              </w:rPr>
              <w:t xml:space="preserve">Execute approved task against supplied EvidenceBundle.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12">
            <w:pPr>
              <w:rPr/>
            </w:pPr>
            <w:r w:rsidDel="00000000" w:rsidR="00000000" w:rsidRPr="00000000">
              <w:rPr>
                <w:b w:val="1"/>
                <w:bCs w:val="1"/>
                <w:sz w:val="15"/>
                <w:szCs w:val="15"/>
                <w:rtl w:val="0"/>
              </w:rPr>
              <w:t xml:space="preserve">GET /internal/ai/executions/{id}</w:t>
            </w:r>
            <w:r w:rsidDel="00000000" w:rsidR="00000000" w:rsidRPr="00000000">
              <w:rPr>
                <w:rtl w:val="0"/>
              </w:rPr>
            </w:r>
          </w:p>
        </w:tc>
        <w:tc>
          <w:tcPr>
            <w:tcMar>
              <w:top w:w="85.0" w:type="dxa"/>
              <w:bottom w:w="85.0" w:type="dxa"/>
            </w:tcMar>
          </w:tcPr>
          <w:p w:rsidR="00000000" w:rsidDel="00000000" w:rsidP="00000000" w:rsidRDefault="00000000" w:rsidRPr="00000000" w14:paraId="00000213">
            <w:pPr>
              <w:rPr/>
            </w:pPr>
            <w:r w:rsidDel="00000000" w:rsidR="00000000" w:rsidRPr="00000000">
              <w:rPr>
                <w:sz w:val="15"/>
                <w:szCs w:val="15"/>
                <w:rtl w:val="0"/>
              </w:rPr>
              <w:t xml:space="preserve">Forensic execution metadata for authorised roles.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14">
            <w:pPr>
              <w:rPr/>
            </w:pPr>
            <w:r w:rsidDel="00000000" w:rsidR="00000000" w:rsidRPr="00000000">
              <w:rPr>
                <w:b w:val="1"/>
                <w:bCs w:val="1"/>
                <w:sz w:val="15"/>
                <w:szCs w:val="15"/>
                <w:rtl w:val="0"/>
              </w:rPr>
              <w:t xml:space="preserve">POST /internal/ai/evaluate</w:t>
            </w:r>
            <w:r w:rsidDel="00000000" w:rsidR="00000000" w:rsidRPr="00000000">
              <w:rPr>
                <w:rtl w:val="0"/>
              </w:rPr>
            </w:r>
          </w:p>
        </w:tc>
        <w:tc>
          <w:tcPr>
            <w:tcMar>
              <w:top w:w="85.0" w:type="dxa"/>
              <w:bottom w:w="85.0" w:type="dxa"/>
            </w:tcMar>
          </w:tcPr>
          <w:p w:rsidR="00000000" w:rsidDel="00000000" w:rsidP="00000000" w:rsidRDefault="00000000" w:rsidRPr="00000000" w14:paraId="00000215">
            <w:pPr>
              <w:rPr/>
            </w:pPr>
            <w:r w:rsidDel="00000000" w:rsidR="00000000" w:rsidRPr="00000000">
              <w:rPr>
                <w:sz w:val="15"/>
                <w:szCs w:val="15"/>
                <w:rtl w:val="0"/>
              </w:rPr>
              <w:t xml:space="preserve">Run non-production evaluation job.</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16">
            <w:pPr>
              <w:rPr/>
            </w:pPr>
            <w:r w:rsidDel="00000000" w:rsidR="00000000" w:rsidRPr="00000000">
              <w:rPr>
                <w:b w:val="1"/>
                <w:bCs w:val="1"/>
                <w:sz w:val="15"/>
                <w:szCs w:val="15"/>
                <w:rtl w:val="0"/>
              </w:rPr>
              <w:t xml:space="preserve">GET /internal/ai/models</w:t>
            </w:r>
            <w:r w:rsidDel="00000000" w:rsidR="00000000" w:rsidRPr="00000000">
              <w:rPr>
                <w:rtl w:val="0"/>
              </w:rPr>
            </w:r>
          </w:p>
        </w:tc>
        <w:tc>
          <w:tcPr>
            <w:tcMar>
              <w:top w:w="85.0" w:type="dxa"/>
              <w:bottom w:w="85.0" w:type="dxa"/>
            </w:tcMar>
          </w:tcPr>
          <w:p w:rsidR="00000000" w:rsidDel="00000000" w:rsidP="00000000" w:rsidRDefault="00000000" w:rsidRPr="00000000" w14:paraId="00000217">
            <w:pPr>
              <w:rPr/>
            </w:pPr>
            <w:r w:rsidDel="00000000" w:rsidR="00000000" w:rsidRPr="00000000">
              <w:rPr>
                <w:sz w:val="15"/>
                <w:szCs w:val="15"/>
                <w:rtl w:val="0"/>
              </w:rPr>
              <w:t xml:space="preserve">Approved model registry projection.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18">
            <w:pPr>
              <w:rPr/>
            </w:pPr>
            <w:r w:rsidDel="00000000" w:rsidR="00000000" w:rsidRPr="00000000">
              <w:rPr>
                <w:b w:val="1"/>
                <w:bCs w:val="1"/>
                <w:sz w:val="15"/>
                <w:szCs w:val="15"/>
                <w:rtl w:val="0"/>
              </w:rPr>
              <w:t xml:space="preserve">GET /internal/ai/prompts/{task}</w:t>
            </w:r>
            <w:r w:rsidDel="00000000" w:rsidR="00000000" w:rsidRPr="00000000">
              <w:rPr>
                <w:rtl w:val="0"/>
              </w:rPr>
            </w:r>
          </w:p>
        </w:tc>
        <w:tc>
          <w:tcPr>
            <w:tcMar>
              <w:top w:w="85.0" w:type="dxa"/>
              <w:bottom w:w="85.0" w:type="dxa"/>
            </w:tcMar>
          </w:tcPr>
          <w:p w:rsidR="00000000" w:rsidDel="00000000" w:rsidP="00000000" w:rsidRDefault="00000000" w:rsidRPr="00000000" w14:paraId="00000219">
            <w:pPr>
              <w:rPr/>
            </w:pPr>
            <w:r w:rsidDel="00000000" w:rsidR="00000000" w:rsidRPr="00000000">
              <w:rPr>
                <w:sz w:val="15"/>
                <w:szCs w:val="15"/>
                <w:rtl w:val="0"/>
              </w:rPr>
              <w:t xml:space="preserve">Effective prompt version metadata.</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1A">
            <w:pPr>
              <w:rPr/>
            </w:pPr>
            <w:r w:rsidDel="00000000" w:rsidR="00000000" w:rsidRPr="00000000">
              <w:rPr>
                <w:b w:val="1"/>
                <w:bCs w:val="1"/>
                <w:sz w:val="15"/>
                <w:szCs w:val="15"/>
                <w:rtl w:val="0"/>
              </w:rPr>
              <w:t xml:space="preserve">POST /internal/ai/kill-switch</w:t>
            </w:r>
            <w:r w:rsidDel="00000000" w:rsidR="00000000" w:rsidRPr="00000000">
              <w:rPr>
                <w:rtl w:val="0"/>
              </w:rPr>
            </w:r>
          </w:p>
        </w:tc>
        <w:tc>
          <w:tcPr>
            <w:tcMar>
              <w:top w:w="85.0" w:type="dxa"/>
              <w:bottom w:w="85.0" w:type="dxa"/>
            </w:tcMar>
          </w:tcPr>
          <w:p w:rsidR="00000000" w:rsidDel="00000000" w:rsidP="00000000" w:rsidRDefault="00000000" w:rsidRPr="00000000" w14:paraId="0000021B">
            <w:pPr>
              <w:rPr/>
            </w:pPr>
            <w:r w:rsidDel="00000000" w:rsidR="00000000" w:rsidRPr="00000000">
              <w:rPr>
                <w:sz w:val="15"/>
                <w:szCs w:val="15"/>
                <w:rtl w:val="0"/>
              </w:rPr>
              <w:t xml:space="preserve">Privileged scoped disable via Ops control plane.</w:t>
            </w:r>
            <w:r w:rsidDel="00000000" w:rsidR="00000000" w:rsidRPr="00000000">
              <w:rPr>
                <w:rtl w:val="0"/>
              </w:rPr>
            </w:r>
          </w:p>
        </w:tc>
      </w:tr>
    </w:tbl>
    <w:p w:rsidR="00000000" w:rsidDel="00000000" w:rsidP="00000000" w:rsidRDefault="00000000" w:rsidRPr="00000000" w14:paraId="0000021C">
      <w:pPr>
        <w:pStyle w:val="Heading2"/>
        <w:rPr/>
      </w:pPr>
      <w:r w:rsidDel="00000000" w:rsidR="00000000" w:rsidRPr="00000000">
        <w:rPr>
          <w:rtl w:val="0"/>
        </w:rPr>
        <w:t xml:space="preserve">26.1 Request contract</w:t>
      </w:r>
    </w:p>
    <w:tbl>
      <w:tblPr>
        <w:tblStyle w:val="Table31"/>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f1f3f5" w:val="clear"/>
            <w:tcMar>
              <w:top w:w="85.0" w:type="dxa"/>
              <w:bottom w:w="85.0" w:type="dxa"/>
            </w:tcMar>
          </w:tcPr>
          <w:p w:rsidR="00000000" w:rsidDel="00000000" w:rsidP="00000000" w:rsidRDefault="00000000" w:rsidRPr="00000000" w14:paraId="0000021D">
            <w:pPr>
              <w:spacing w:after="0" w:lineRule="auto"/>
              <w:rPr/>
            </w:pPr>
            <w:r w:rsidDel="00000000" w:rsidR="00000000" w:rsidRPr="00000000">
              <w:rPr>
                <w:rFonts w:ascii="Consolas" w:cs="Consolas" w:eastAsia="Consolas" w:hAnsi="Consolas"/>
                <w:sz w:val="15"/>
                <w:szCs w:val="15"/>
                <w:rtl w:val="0"/>
              </w:rPr>
              <w:t xml:space="preserve">AITaskRequest {</w:t>
              <w:br w:type="textWrapping"/>
              <w:t xml:space="preserve">  task_type</w:t>
              <w:br w:type="textWrapping"/>
              <w:t xml:space="preserve">  principal_or_job_id</w:t>
              <w:br w:type="textWrapping"/>
              <w:t xml:space="preserve">  evidence_bundle_id</w:t>
              <w:br w:type="textWrapping"/>
              <w:t xml:space="preserve">  user_query</w:t>
              <w:br w:type="textWrapping"/>
              <w:t xml:space="preserve">  requested_locale</w:t>
              <w:br w:type="textWrapping"/>
              <w:t xml:space="preserve">  jurisdiction_context</w:t>
              <w:br w:type="textWrapping"/>
              <w:t xml:space="preserve">  desired_response_schema_version</w:t>
              <w:br w:type="textWrapping"/>
              <w:t xml:space="preserve">  idempotency_key</w:t>
              <w:br w:type="textWrapping"/>
              <w:t xml:space="preserve">}</w:t>
            </w:r>
            <w:r w:rsidDel="00000000" w:rsidR="00000000" w:rsidRPr="00000000">
              <w:rPr>
                <w:rtl w:val="0"/>
              </w:rPr>
            </w:r>
          </w:p>
        </w:tc>
      </w:tr>
    </w:tbl>
    <w:p w:rsidR="00000000" w:rsidDel="00000000" w:rsidP="00000000" w:rsidRDefault="00000000" w:rsidRPr="00000000" w14:paraId="0000021E">
      <w:pPr>
        <w:pStyle w:val="Heading2"/>
        <w:rPr/>
      </w:pPr>
      <w:r w:rsidDel="00000000" w:rsidR="00000000" w:rsidRPr="00000000">
        <w:rPr>
          <w:rtl w:val="0"/>
        </w:rPr>
        <w:t xml:space="preserve">26.2 No client-selected model</w:t>
      </w:r>
    </w:p>
    <w:p w:rsidR="00000000" w:rsidDel="00000000" w:rsidP="00000000" w:rsidRDefault="00000000" w:rsidRPr="00000000" w14:paraId="0000021F">
      <w:pPr>
        <w:rPr/>
      </w:pPr>
      <w:r w:rsidDel="00000000" w:rsidR="00000000" w:rsidRPr="00000000">
        <w:rPr>
          <w:rtl w:val="0"/>
        </w:rPr>
        <w:t xml:space="preserve">Ordinary customer clients do not select arbitrary provider/model identifiers. Product features request a task class; the AI Gateway resolves the safe route.</w:t>
      </w:r>
    </w:p>
    <w:p w:rsidR="00000000" w:rsidDel="00000000" w:rsidP="00000000" w:rsidRDefault="00000000" w:rsidRPr="00000000" w14:paraId="00000220">
      <w:pPr>
        <w:pStyle w:val="Heading1"/>
        <w:rPr/>
      </w:pPr>
      <w:r w:rsidDel="00000000" w:rsidR="00000000" w:rsidRPr="00000000">
        <w:rPr>
          <w:rtl w:val="0"/>
        </w:rPr>
        <w:t xml:space="preserve">27. DATABASE / REGISTRY CONTRACT</w:t>
      </w:r>
    </w:p>
    <w:tbl>
      <w:tblPr>
        <w:tblStyle w:val="Table3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21">
            <w:pPr>
              <w:rPr/>
            </w:pPr>
            <w:r w:rsidDel="00000000" w:rsidR="00000000" w:rsidRPr="00000000">
              <w:rPr>
                <w:b w:val="1"/>
                <w:bCs w:val="1"/>
                <w:color w:val="ffffff"/>
                <w:sz w:val="15"/>
                <w:szCs w:val="15"/>
                <w:rtl w:val="0"/>
              </w:rPr>
              <w:t xml:space="preserve">Table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22">
            <w:pP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23">
            <w:pPr>
              <w:rPr/>
            </w:pPr>
            <w:r w:rsidDel="00000000" w:rsidR="00000000" w:rsidRPr="00000000">
              <w:rPr>
                <w:b w:val="1"/>
                <w:bCs w:val="1"/>
                <w:sz w:val="15"/>
                <w:szCs w:val="15"/>
                <w:rtl w:val="0"/>
              </w:rPr>
              <w:t xml:space="preserve">ai_provider</w:t>
            </w:r>
            <w:r w:rsidDel="00000000" w:rsidR="00000000" w:rsidRPr="00000000">
              <w:rPr>
                <w:rtl w:val="0"/>
              </w:rPr>
            </w:r>
          </w:p>
        </w:tc>
        <w:tc>
          <w:tcPr>
            <w:tcMar>
              <w:top w:w="85.0" w:type="dxa"/>
              <w:bottom w:w="85.0" w:type="dxa"/>
            </w:tcMar>
          </w:tcPr>
          <w:p w:rsidR="00000000" w:rsidDel="00000000" w:rsidP="00000000" w:rsidRDefault="00000000" w:rsidRPr="00000000" w14:paraId="00000224">
            <w:pPr>
              <w:rPr/>
            </w:pPr>
            <w:r w:rsidDel="00000000" w:rsidR="00000000" w:rsidRPr="00000000">
              <w:rPr>
                <w:sz w:val="15"/>
                <w:szCs w:val="15"/>
                <w:rtl w:val="0"/>
              </w:rPr>
              <w:t xml:space="preserve">Provider identity and status.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25">
            <w:pPr>
              <w:rPr/>
            </w:pPr>
            <w:r w:rsidDel="00000000" w:rsidR="00000000" w:rsidRPr="00000000">
              <w:rPr>
                <w:b w:val="1"/>
                <w:bCs w:val="1"/>
                <w:sz w:val="15"/>
                <w:szCs w:val="15"/>
                <w:rtl w:val="0"/>
              </w:rPr>
              <w:t xml:space="preserve">ai_model</w:t>
            </w:r>
            <w:r w:rsidDel="00000000" w:rsidR="00000000" w:rsidRPr="00000000">
              <w:rPr>
                <w:rtl w:val="0"/>
              </w:rPr>
            </w:r>
          </w:p>
        </w:tc>
        <w:tc>
          <w:tcPr>
            <w:tcMar>
              <w:top w:w="85.0" w:type="dxa"/>
              <w:bottom w:w="85.0" w:type="dxa"/>
            </w:tcMar>
          </w:tcPr>
          <w:p w:rsidR="00000000" w:rsidDel="00000000" w:rsidP="00000000" w:rsidRDefault="00000000" w:rsidRPr="00000000" w14:paraId="00000226">
            <w:pPr>
              <w:rPr/>
            </w:pPr>
            <w:r w:rsidDel="00000000" w:rsidR="00000000" w:rsidRPr="00000000">
              <w:rPr>
                <w:sz w:val="15"/>
                <w:szCs w:val="15"/>
                <w:rtl w:val="0"/>
              </w:rPr>
              <w:t xml:space="preserve">Approved model/version/capabilities.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27">
            <w:pPr>
              <w:rPr/>
            </w:pPr>
            <w:r w:rsidDel="00000000" w:rsidR="00000000" w:rsidRPr="00000000">
              <w:rPr>
                <w:b w:val="1"/>
                <w:bCs w:val="1"/>
                <w:sz w:val="15"/>
                <w:szCs w:val="15"/>
                <w:rtl w:val="0"/>
              </w:rPr>
              <w:t xml:space="preserve">ai_model_route_policy</w:t>
            </w:r>
            <w:r w:rsidDel="00000000" w:rsidR="00000000" w:rsidRPr="00000000">
              <w:rPr>
                <w:rtl w:val="0"/>
              </w:rPr>
            </w:r>
          </w:p>
        </w:tc>
        <w:tc>
          <w:tcPr>
            <w:tcMar>
              <w:top w:w="85.0" w:type="dxa"/>
              <w:bottom w:w="85.0" w:type="dxa"/>
            </w:tcMar>
          </w:tcPr>
          <w:p w:rsidR="00000000" w:rsidDel="00000000" w:rsidP="00000000" w:rsidRDefault="00000000" w:rsidRPr="00000000" w14:paraId="00000228">
            <w:pPr>
              <w:rPr/>
            </w:pPr>
            <w:r w:rsidDel="00000000" w:rsidR="00000000" w:rsidRPr="00000000">
              <w:rPr>
                <w:sz w:val="15"/>
                <w:szCs w:val="15"/>
                <w:rtl w:val="0"/>
              </w:rPr>
              <w:t xml:space="preserve">Task + region + data-class routing rules.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29">
            <w:pPr>
              <w:rPr/>
            </w:pPr>
            <w:r w:rsidDel="00000000" w:rsidR="00000000" w:rsidRPr="00000000">
              <w:rPr>
                <w:b w:val="1"/>
                <w:bCs w:val="1"/>
                <w:sz w:val="15"/>
                <w:szCs w:val="15"/>
                <w:rtl w:val="0"/>
              </w:rPr>
              <w:t xml:space="preserve">ai_prompt_template</w:t>
            </w:r>
            <w:r w:rsidDel="00000000" w:rsidR="00000000" w:rsidRPr="00000000">
              <w:rPr>
                <w:rtl w:val="0"/>
              </w:rPr>
            </w:r>
          </w:p>
        </w:tc>
        <w:tc>
          <w:tcPr>
            <w:tcMar>
              <w:top w:w="85.0" w:type="dxa"/>
              <w:bottom w:w="85.0" w:type="dxa"/>
            </w:tcMar>
          </w:tcPr>
          <w:p w:rsidR="00000000" w:rsidDel="00000000" w:rsidP="00000000" w:rsidRDefault="00000000" w:rsidRPr="00000000" w14:paraId="0000022A">
            <w:pPr>
              <w:rPr/>
            </w:pPr>
            <w:r w:rsidDel="00000000" w:rsidR="00000000" w:rsidRPr="00000000">
              <w:rPr>
                <w:sz w:val="15"/>
                <w:szCs w:val="15"/>
                <w:rtl w:val="0"/>
              </w:rPr>
              <w:t xml:space="preserve">Versioned prompts.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2B">
            <w:pPr>
              <w:rPr/>
            </w:pPr>
            <w:r w:rsidDel="00000000" w:rsidR="00000000" w:rsidRPr="00000000">
              <w:rPr>
                <w:b w:val="1"/>
                <w:bCs w:val="1"/>
                <w:sz w:val="15"/>
                <w:szCs w:val="15"/>
                <w:rtl w:val="0"/>
              </w:rPr>
              <w:t xml:space="preserve">ai_output_schema</w:t>
            </w:r>
            <w:r w:rsidDel="00000000" w:rsidR="00000000" w:rsidRPr="00000000">
              <w:rPr>
                <w:rtl w:val="0"/>
              </w:rPr>
            </w:r>
          </w:p>
        </w:tc>
        <w:tc>
          <w:tcPr>
            <w:tcMar>
              <w:top w:w="85.0" w:type="dxa"/>
              <w:bottom w:w="85.0" w:type="dxa"/>
            </w:tcMar>
          </w:tcPr>
          <w:p w:rsidR="00000000" w:rsidDel="00000000" w:rsidP="00000000" w:rsidRDefault="00000000" w:rsidRPr="00000000" w14:paraId="0000022C">
            <w:pPr>
              <w:rPr/>
            </w:pPr>
            <w:r w:rsidDel="00000000" w:rsidR="00000000" w:rsidRPr="00000000">
              <w:rPr>
                <w:sz w:val="15"/>
                <w:szCs w:val="15"/>
                <w:rtl w:val="0"/>
              </w:rPr>
              <w:t xml:space="preserve">Versioned structured schemas.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2D">
            <w:pPr>
              <w:rPr/>
            </w:pPr>
            <w:r w:rsidDel="00000000" w:rsidR="00000000" w:rsidRPr="00000000">
              <w:rPr>
                <w:b w:val="1"/>
                <w:bCs w:val="1"/>
                <w:sz w:val="15"/>
                <w:szCs w:val="15"/>
                <w:rtl w:val="0"/>
              </w:rPr>
              <w:t xml:space="preserve">ai_toolset</w:t>
            </w:r>
            <w:r w:rsidDel="00000000" w:rsidR="00000000" w:rsidRPr="00000000">
              <w:rPr>
                <w:rtl w:val="0"/>
              </w:rPr>
            </w:r>
          </w:p>
        </w:tc>
        <w:tc>
          <w:tcPr>
            <w:tcMar>
              <w:top w:w="85.0" w:type="dxa"/>
              <w:bottom w:w="85.0" w:type="dxa"/>
            </w:tcMar>
          </w:tcPr>
          <w:p w:rsidR="00000000" w:rsidDel="00000000" w:rsidP="00000000" w:rsidRDefault="00000000" w:rsidRPr="00000000" w14:paraId="0000022E">
            <w:pPr>
              <w:rPr/>
            </w:pPr>
            <w:r w:rsidDel="00000000" w:rsidR="00000000" w:rsidRPr="00000000">
              <w:rPr>
                <w:sz w:val="15"/>
                <w:szCs w:val="15"/>
                <w:rtl w:val="0"/>
              </w:rPr>
              <w:t xml:space="preserve">Allowed tools per task.</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2F">
            <w:pPr>
              <w:rPr/>
            </w:pPr>
            <w:r w:rsidDel="00000000" w:rsidR="00000000" w:rsidRPr="00000000">
              <w:rPr>
                <w:b w:val="1"/>
                <w:bCs w:val="1"/>
                <w:sz w:val="15"/>
                <w:szCs w:val="15"/>
                <w:rtl w:val="0"/>
              </w:rPr>
              <w:t xml:space="preserve">ai_model_execution</w:t>
            </w:r>
            <w:r w:rsidDel="00000000" w:rsidR="00000000" w:rsidRPr="00000000">
              <w:rPr>
                <w:rtl w:val="0"/>
              </w:rPr>
            </w:r>
          </w:p>
        </w:tc>
        <w:tc>
          <w:tcPr>
            <w:tcMar>
              <w:top w:w="85.0" w:type="dxa"/>
              <w:bottom w:w="85.0" w:type="dxa"/>
            </w:tcMar>
          </w:tcPr>
          <w:p w:rsidR="00000000" w:rsidDel="00000000" w:rsidP="00000000" w:rsidRDefault="00000000" w:rsidRPr="00000000" w14:paraId="00000230">
            <w:pPr>
              <w:rPr/>
            </w:pPr>
            <w:r w:rsidDel="00000000" w:rsidR="00000000" w:rsidRPr="00000000">
              <w:rPr>
                <w:sz w:val="15"/>
                <w:szCs w:val="15"/>
                <w:rtl w:val="0"/>
              </w:rPr>
              <w:t xml:space="preserve">Forensic invocation record.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31">
            <w:pPr>
              <w:rPr/>
            </w:pPr>
            <w:r w:rsidDel="00000000" w:rsidR="00000000" w:rsidRPr="00000000">
              <w:rPr>
                <w:b w:val="1"/>
                <w:bCs w:val="1"/>
                <w:sz w:val="15"/>
                <w:szCs w:val="15"/>
                <w:rtl w:val="0"/>
              </w:rPr>
              <w:t xml:space="preserve">ai_validation_result</w:t>
            </w:r>
            <w:r w:rsidDel="00000000" w:rsidR="00000000" w:rsidRPr="00000000">
              <w:rPr>
                <w:rtl w:val="0"/>
              </w:rPr>
            </w:r>
          </w:p>
        </w:tc>
        <w:tc>
          <w:tcPr>
            <w:tcMar>
              <w:top w:w="85.0" w:type="dxa"/>
              <w:bottom w:w="85.0" w:type="dxa"/>
            </w:tcMar>
          </w:tcPr>
          <w:p w:rsidR="00000000" w:rsidDel="00000000" w:rsidP="00000000" w:rsidRDefault="00000000" w:rsidRPr="00000000" w14:paraId="00000232">
            <w:pPr>
              <w:rPr/>
            </w:pPr>
            <w:r w:rsidDel="00000000" w:rsidR="00000000" w:rsidRPr="00000000">
              <w:rPr>
                <w:sz w:val="15"/>
                <w:szCs w:val="15"/>
                <w:rtl w:val="0"/>
              </w:rPr>
              <w:t xml:space="preserve">Grounding/citation/perimeter validation results.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33">
            <w:pPr>
              <w:rPr/>
            </w:pPr>
            <w:r w:rsidDel="00000000" w:rsidR="00000000" w:rsidRPr="00000000">
              <w:rPr>
                <w:b w:val="1"/>
                <w:bCs w:val="1"/>
                <w:sz w:val="15"/>
                <w:szCs w:val="15"/>
                <w:rtl w:val="0"/>
              </w:rPr>
              <w:t xml:space="preserve">ai_eval_suite</w:t>
            </w:r>
            <w:r w:rsidDel="00000000" w:rsidR="00000000" w:rsidRPr="00000000">
              <w:rPr>
                <w:rtl w:val="0"/>
              </w:rPr>
            </w:r>
          </w:p>
        </w:tc>
        <w:tc>
          <w:tcPr>
            <w:tcMar>
              <w:top w:w="85.0" w:type="dxa"/>
              <w:bottom w:w="85.0" w:type="dxa"/>
            </w:tcMar>
          </w:tcPr>
          <w:p w:rsidR="00000000" w:rsidDel="00000000" w:rsidP="00000000" w:rsidRDefault="00000000" w:rsidRPr="00000000" w14:paraId="00000234">
            <w:pPr>
              <w:rPr/>
            </w:pPr>
            <w:r w:rsidDel="00000000" w:rsidR="00000000" w:rsidRPr="00000000">
              <w:rPr>
                <w:sz w:val="15"/>
                <w:szCs w:val="15"/>
                <w:rtl w:val="0"/>
              </w:rPr>
              <w:t xml:space="preserve">Versioned evaluation definitions.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35">
            <w:pPr>
              <w:rPr/>
            </w:pPr>
            <w:r w:rsidDel="00000000" w:rsidR="00000000" w:rsidRPr="00000000">
              <w:rPr>
                <w:b w:val="1"/>
                <w:bCs w:val="1"/>
                <w:sz w:val="15"/>
                <w:szCs w:val="15"/>
                <w:rtl w:val="0"/>
              </w:rPr>
              <w:t xml:space="preserve">ai_eval_run</w:t>
            </w:r>
            <w:r w:rsidDel="00000000" w:rsidR="00000000" w:rsidRPr="00000000">
              <w:rPr>
                <w:rtl w:val="0"/>
              </w:rPr>
            </w:r>
          </w:p>
        </w:tc>
        <w:tc>
          <w:tcPr>
            <w:tcMar>
              <w:top w:w="85.0" w:type="dxa"/>
              <w:bottom w:w="85.0" w:type="dxa"/>
            </w:tcMar>
          </w:tcPr>
          <w:p w:rsidR="00000000" w:rsidDel="00000000" w:rsidP="00000000" w:rsidRDefault="00000000" w:rsidRPr="00000000" w14:paraId="00000236">
            <w:pPr>
              <w:rPr/>
            </w:pPr>
            <w:r w:rsidDel="00000000" w:rsidR="00000000" w:rsidRPr="00000000">
              <w:rPr>
                <w:sz w:val="15"/>
                <w:szCs w:val="15"/>
                <w:rtl w:val="0"/>
              </w:rPr>
              <w:t xml:space="preserve">Model/prompt release results.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37">
            <w:pPr>
              <w:rPr/>
            </w:pPr>
            <w:r w:rsidDel="00000000" w:rsidR="00000000" w:rsidRPr="00000000">
              <w:rPr>
                <w:b w:val="1"/>
                <w:bCs w:val="1"/>
                <w:sz w:val="15"/>
                <w:szCs w:val="15"/>
                <w:rtl w:val="0"/>
              </w:rPr>
              <w:t xml:space="preserve">ai_kill_switch</w:t>
            </w:r>
            <w:r w:rsidDel="00000000" w:rsidR="00000000" w:rsidRPr="00000000">
              <w:rPr>
                <w:rtl w:val="0"/>
              </w:rPr>
            </w:r>
          </w:p>
        </w:tc>
        <w:tc>
          <w:tcPr>
            <w:tcMar>
              <w:top w:w="85.0" w:type="dxa"/>
              <w:bottom w:w="85.0" w:type="dxa"/>
            </w:tcMar>
          </w:tcPr>
          <w:p w:rsidR="00000000" w:rsidDel="00000000" w:rsidP="00000000" w:rsidRDefault="00000000" w:rsidRPr="00000000" w14:paraId="00000238">
            <w:pPr>
              <w:rPr/>
            </w:pPr>
            <w:r w:rsidDel="00000000" w:rsidR="00000000" w:rsidRPr="00000000">
              <w:rPr>
                <w:sz w:val="15"/>
                <w:szCs w:val="15"/>
                <w:rtl w:val="0"/>
              </w:rPr>
              <w:t xml:space="preserve">Scoped operational disable state.</w:t>
            </w:r>
            <w:r w:rsidDel="00000000" w:rsidR="00000000" w:rsidRPr="00000000">
              <w:rPr>
                <w:rtl w:val="0"/>
              </w:rPr>
            </w:r>
          </w:p>
        </w:tc>
      </w:tr>
    </w:tbl>
    <w:p w:rsidR="00000000" w:rsidDel="00000000" w:rsidP="00000000" w:rsidRDefault="00000000" w:rsidRPr="00000000" w14:paraId="00000239">
      <w:pPr>
        <w:pStyle w:val="Heading1"/>
        <w:rPr/>
      </w:pPr>
      <w:r w:rsidDel="00000000" w:rsidR="00000000" w:rsidRPr="00000000">
        <w:rPr>
          <w:rtl w:val="0"/>
        </w:rPr>
        <w:t xml:space="preserve">28. OBSERVABILITY &amp; NON-FUNCTIONAL TARGETS</w:t>
      </w:r>
    </w:p>
    <w:tbl>
      <w:tblPr>
        <w:tblStyle w:val="Table3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3A">
            <w:pPr>
              <w:rPr/>
            </w:pPr>
            <w:r w:rsidDel="00000000" w:rsidR="00000000" w:rsidRPr="00000000">
              <w:rPr>
                <w:b w:val="1"/>
                <w:bCs w:val="1"/>
                <w:color w:val="ffffff"/>
                <w:sz w:val="15"/>
                <w:szCs w:val="15"/>
                <w:rtl w:val="0"/>
              </w:rPr>
              <w:t xml:space="preserve">Metric</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3B">
            <w:pPr>
              <w:rPr/>
            </w:pPr>
            <w:r w:rsidDel="00000000" w:rsidR="00000000" w:rsidRPr="00000000">
              <w:rPr>
                <w:b w:val="1"/>
                <w:bCs w:val="1"/>
                <w:color w:val="ffffff"/>
                <w:sz w:val="15"/>
                <w:szCs w:val="15"/>
                <w:rtl w:val="0"/>
              </w:rPr>
              <w:t xml:space="preserve">Target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3C">
            <w:pPr>
              <w:rPr/>
            </w:pPr>
            <w:r w:rsidDel="00000000" w:rsidR="00000000" w:rsidRPr="00000000">
              <w:rPr>
                <w:b w:val="1"/>
                <w:bCs w:val="1"/>
                <w:sz w:val="15"/>
                <w:szCs w:val="15"/>
                <w:rtl w:val="0"/>
              </w:rPr>
              <w:t xml:space="preserve">Gateway availability</w:t>
            </w:r>
            <w:r w:rsidDel="00000000" w:rsidR="00000000" w:rsidRPr="00000000">
              <w:rPr>
                <w:rtl w:val="0"/>
              </w:rPr>
            </w:r>
          </w:p>
        </w:tc>
        <w:tc>
          <w:tcPr>
            <w:tcMar>
              <w:top w:w="85.0" w:type="dxa"/>
              <w:bottom w:w="85.0" w:type="dxa"/>
            </w:tcMar>
          </w:tcPr>
          <w:p w:rsidR="00000000" w:rsidDel="00000000" w:rsidP="00000000" w:rsidRDefault="00000000" w:rsidRPr="00000000" w14:paraId="0000023D">
            <w:pPr>
              <w:rPr/>
            </w:pPr>
            <w:r w:rsidDel="00000000" w:rsidR="00000000" w:rsidRPr="00000000">
              <w:rPr>
                <w:sz w:val="15"/>
                <w:szCs w:val="15"/>
                <w:rtl w:val="0"/>
              </w:rPr>
              <w:t xml:space="preserve">99.9% target; evidence layer remains usable without AI.</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3E">
            <w:pPr>
              <w:rPr/>
            </w:pPr>
            <w:r w:rsidDel="00000000" w:rsidR="00000000" w:rsidRPr="00000000">
              <w:rPr>
                <w:b w:val="1"/>
                <w:bCs w:val="1"/>
                <w:sz w:val="15"/>
                <w:szCs w:val="15"/>
                <w:rtl w:val="0"/>
              </w:rPr>
              <w:t xml:space="preserve">Task acceptance p95</w:t>
            </w:r>
            <w:r w:rsidDel="00000000" w:rsidR="00000000" w:rsidRPr="00000000">
              <w:rPr>
                <w:rtl w:val="0"/>
              </w:rPr>
            </w:r>
          </w:p>
        </w:tc>
        <w:tc>
          <w:tcPr>
            <w:tcMar>
              <w:top w:w="85.0" w:type="dxa"/>
              <w:bottom w:w="85.0" w:type="dxa"/>
            </w:tcMar>
          </w:tcPr>
          <w:p w:rsidR="00000000" w:rsidDel="00000000" w:rsidP="00000000" w:rsidRDefault="00000000" w:rsidRPr="00000000" w14:paraId="0000023F">
            <w:pPr>
              <w:rPr/>
            </w:pPr>
            <w:r w:rsidDel="00000000" w:rsidR="00000000" w:rsidRPr="00000000">
              <w:rPr>
                <w:sz w:val="15"/>
                <w:szCs w:val="15"/>
                <w:rtl w:val="0"/>
              </w:rPr>
              <w:t xml:space="preserve">≤250 ms before external model latency.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40">
            <w:pPr>
              <w:rPr/>
            </w:pPr>
            <w:r w:rsidDel="00000000" w:rsidR="00000000" w:rsidRPr="00000000">
              <w:rPr>
                <w:b w:val="1"/>
                <w:bCs w:val="1"/>
                <w:sz w:val="15"/>
                <w:szCs w:val="15"/>
                <w:rtl w:val="0"/>
              </w:rPr>
              <w:t xml:space="preserve">AI explanation p95</w:t>
            </w:r>
            <w:r w:rsidDel="00000000" w:rsidR="00000000" w:rsidRPr="00000000">
              <w:rPr>
                <w:rtl w:val="0"/>
              </w:rPr>
            </w:r>
          </w:p>
        </w:tc>
        <w:tc>
          <w:tcPr>
            <w:tcMar>
              <w:top w:w="85.0" w:type="dxa"/>
              <w:bottom w:w="85.0" w:type="dxa"/>
            </w:tcMar>
          </w:tcPr>
          <w:p w:rsidR="00000000" w:rsidDel="00000000" w:rsidP="00000000" w:rsidRDefault="00000000" w:rsidRPr="00000000" w14:paraId="00000241">
            <w:pPr>
              <w:rPr/>
            </w:pPr>
            <w:r w:rsidDel="00000000" w:rsidR="00000000" w:rsidRPr="00000000">
              <w:rPr>
                <w:sz w:val="15"/>
                <w:szCs w:val="15"/>
                <w:rtl w:val="0"/>
              </w:rPr>
              <w:t xml:space="preserve">≤6 s end-to-end target for standard research tasks; task-specific exceptions explicit.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42">
            <w:pPr>
              <w:rPr/>
            </w:pPr>
            <w:r w:rsidDel="00000000" w:rsidR="00000000" w:rsidRPr="00000000">
              <w:rPr>
                <w:b w:val="1"/>
                <w:bCs w:val="1"/>
                <w:sz w:val="15"/>
                <w:szCs w:val="15"/>
                <w:rtl w:val="0"/>
              </w:rPr>
              <w:t xml:space="preserve">Validation overhead p95</w:t>
            </w:r>
            <w:r w:rsidDel="00000000" w:rsidR="00000000" w:rsidRPr="00000000">
              <w:rPr>
                <w:rtl w:val="0"/>
              </w:rPr>
            </w:r>
          </w:p>
        </w:tc>
        <w:tc>
          <w:tcPr>
            <w:tcMar>
              <w:top w:w="85.0" w:type="dxa"/>
              <w:bottom w:w="85.0" w:type="dxa"/>
            </w:tcMar>
          </w:tcPr>
          <w:p w:rsidR="00000000" w:rsidDel="00000000" w:rsidP="00000000" w:rsidRDefault="00000000" w:rsidRPr="00000000" w14:paraId="00000243">
            <w:pPr>
              <w:rPr/>
            </w:pPr>
            <w:r w:rsidDel="00000000" w:rsidR="00000000" w:rsidRPr="00000000">
              <w:rPr>
                <w:sz w:val="15"/>
                <w:szCs w:val="15"/>
                <w:rtl w:val="0"/>
              </w:rPr>
              <w:t xml:space="preserve">≤500 ms excluding regeneration.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44">
            <w:pPr>
              <w:rPr/>
            </w:pPr>
            <w:r w:rsidDel="00000000" w:rsidR="00000000" w:rsidRPr="00000000">
              <w:rPr>
                <w:b w:val="1"/>
                <w:bCs w:val="1"/>
                <w:sz w:val="15"/>
                <w:szCs w:val="15"/>
                <w:rtl w:val="0"/>
              </w:rPr>
              <w:t xml:space="preserve">Grounding failure rate</w:t>
            </w:r>
            <w:r w:rsidDel="00000000" w:rsidR="00000000" w:rsidRPr="00000000">
              <w:rPr>
                <w:rtl w:val="0"/>
              </w:rPr>
            </w:r>
          </w:p>
        </w:tc>
        <w:tc>
          <w:tcPr>
            <w:tcMar>
              <w:top w:w="85.0" w:type="dxa"/>
              <w:bottom w:w="85.0" w:type="dxa"/>
            </w:tcMar>
          </w:tcPr>
          <w:p w:rsidR="00000000" w:rsidDel="00000000" w:rsidP="00000000" w:rsidRDefault="00000000" w:rsidRPr="00000000" w14:paraId="00000245">
            <w:pPr>
              <w:rPr/>
            </w:pPr>
            <w:r w:rsidDel="00000000" w:rsidR="00000000" w:rsidRPr="00000000">
              <w:rPr>
                <w:sz w:val="15"/>
                <w:szCs w:val="15"/>
                <w:rtl w:val="0"/>
              </w:rPr>
              <w:t xml:space="preserve">&lt;1% production; material numeric claims reaching user unsupported = 0 tolerated.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46">
            <w:pPr>
              <w:rPr/>
            </w:pPr>
            <w:r w:rsidDel="00000000" w:rsidR="00000000" w:rsidRPr="00000000">
              <w:rPr>
                <w:b w:val="1"/>
                <w:bCs w:val="1"/>
                <w:sz w:val="15"/>
                <w:szCs w:val="15"/>
                <w:rtl w:val="0"/>
              </w:rPr>
              <w:t xml:space="preserve">Provider route failure</w:t>
            </w:r>
            <w:r w:rsidDel="00000000" w:rsidR="00000000" w:rsidRPr="00000000">
              <w:rPr>
                <w:rtl w:val="0"/>
              </w:rPr>
            </w:r>
          </w:p>
        </w:tc>
        <w:tc>
          <w:tcPr>
            <w:tcMar>
              <w:top w:w="85.0" w:type="dxa"/>
              <w:bottom w:w="85.0" w:type="dxa"/>
            </w:tcMar>
          </w:tcPr>
          <w:p w:rsidR="00000000" w:rsidDel="00000000" w:rsidP="00000000" w:rsidRDefault="00000000" w:rsidRPr="00000000" w14:paraId="00000247">
            <w:pPr>
              <w:rPr/>
            </w:pPr>
            <w:r w:rsidDel="00000000" w:rsidR="00000000" w:rsidRPr="00000000">
              <w:rPr>
                <w:sz w:val="15"/>
                <w:szCs w:val="15"/>
                <w:rtl w:val="0"/>
              </w:rPr>
              <w:t xml:space="preserve">Monitored by model/region/task.</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48">
            <w:pPr>
              <w:rPr/>
            </w:pPr>
            <w:r w:rsidDel="00000000" w:rsidR="00000000" w:rsidRPr="00000000">
              <w:rPr>
                <w:b w:val="1"/>
                <w:bCs w:val="1"/>
                <w:sz w:val="15"/>
                <w:szCs w:val="15"/>
                <w:rtl w:val="0"/>
              </w:rPr>
              <w:t xml:space="preserve">Evidence-only fallback rate</w:t>
            </w:r>
            <w:r w:rsidDel="00000000" w:rsidR="00000000" w:rsidRPr="00000000">
              <w:rPr>
                <w:rtl w:val="0"/>
              </w:rPr>
            </w:r>
          </w:p>
        </w:tc>
        <w:tc>
          <w:tcPr>
            <w:tcMar>
              <w:top w:w="85.0" w:type="dxa"/>
              <w:bottom w:w="85.0" w:type="dxa"/>
            </w:tcMar>
          </w:tcPr>
          <w:p w:rsidR="00000000" w:rsidDel="00000000" w:rsidP="00000000" w:rsidRDefault="00000000" w:rsidRPr="00000000" w14:paraId="00000249">
            <w:pPr>
              <w:rPr/>
            </w:pPr>
            <w:r w:rsidDel="00000000" w:rsidR="00000000" w:rsidRPr="00000000">
              <w:rPr>
                <w:sz w:val="15"/>
                <w:szCs w:val="15"/>
                <w:rtl w:val="0"/>
              </w:rPr>
              <w:t xml:space="preserve">Tracked as quality/availability metric.</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4A">
            <w:pPr>
              <w:rPr/>
            </w:pPr>
            <w:r w:rsidDel="00000000" w:rsidR="00000000" w:rsidRPr="00000000">
              <w:rPr>
                <w:b w:val="1"/>
                <w:bCs w:val="1"/>
                <w:sz w:val="15"/>
                <w:szCs w:val="15"/>
                <w:rtl w:val="0"/>
              </w:rPr>
              <w:t xml:space="preserve">Cost per grounded response</w:t>
            </w:r>
            <w:r w:rsidDel="00000000" w:rsidR="00000000" w:rsidRPr="00000000">
              <w:rPr>
                <w:rtl w:val="0"/>
              </w:rPr>
            </w:r>
          </w:p>
        </w:tc>
        <w:tc>
          <w:tcPr>
            <w:tcMar>
              <w:top w:w="85.0" w:type="dxa"/>
              <w:bottom w:w="85.0" w:type="dxa"/>
            </w:tcMar>
          </w:tcPr>
          <w:p w:rsidR="00000000" w:rsidDel="00000000" w:rsidP="00000000" w:rsidRDefault="00000000" w:rsidRPr="00000000" w14:paraId="0000024B">
            <w:pPr>
              <w:rPr/>
            </w:pPr>
            <w:r w:rsidDel="00000000" w:rsidR="00000000" w:rsidRPr="00000000">
              <w:rPr>
                <w:sz w:val="15"/>
                <w:szCs w:val="15"/>
                <w:rtl w:val="0"/>
              </w:rPr>
              <w:t xml:space="preserve">Tracked by task/tier/provider.</w:t>
            </w:r>
            <w:r w:rsidDel="00000000" w:rsidR="00000000" w:rsidRPr="00000000">
              <w:rPr>
                <w:rtl w:val="0"/>
              </w:rPr>
            </w:r>
          </w:p>
        </w:tc>
      </w:tr>
    </w:tbl>
    <w:p w:rsidR="00000000" w:rsidDel="00000000" w:rsidP="00000000" w:rsidRDefault="00000000" w:rsidRPr="00000000" w14:paraId="0000024C">
      <w:pPr>
        <w:pStyle w:val="Heading2"/>
        <w:rPr/>
      </w:pPr>
      <w:r w:rsidDel="00000000" w:rsidR="00000000" w:rsidRPr="00000000">
        <w:rPr>
          <w:rtl w:val="0"/>
        </w:rPr>
        <w:t xml:space="preserve">28.1 Required traces</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Correlation ID across BFF → policy → evidence bundle → AI Gateway → provider → validation → rendered response.</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Prompt/model/schema/toolset versions.</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EvidenceBundleID and CalculationResult IDs.</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Provider/region, timing, token usage and cost.</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Every validation outcome and regeneration reason.</w:t>
      </w:r>
      <w:r w:rsidDel="00000000" w:rsidR="00000000" w:rsidRPr="00000000">
        <w:rPr>
          <w:rtl w:val="0"/>
        </w:rPr>
      </w:r>
    </w:p>
    <w:p w:rsidR="00000000" w:rsidDel="00000000" w:rsidP="00000000" w:rsidRDefault="00000000" w:rsidRPr="00000000" w14:paraId="00000252">
      <w:pPr>
        <w:pStyle w:val="Heading1"/>
        <w:rPr/>
      </w:pPr>
      <w:r w:rsidDel="00000000" w:rsidR="00000000" w:rsidRPr="00000000">
        <w:rPr>
          <w:rtl w:val="0"/>
        </w:rPr>
        <w:t xml:space="preserve">29. INCIDENT, KILL-SWITCH AND EMERGENCY CONTROLS</w:t>
      </w:r>
    </w:p>
    <w:tbl>
      <w:tblPr>
        <w:tblStyle w:val="Table3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53">
            <w:pPr>
              <w:rPr/>
            </w:pPr>
            <w:r w:rsidDel="00000000" w:rsidR="00000000" w:rsidRPr="00000000">
              <w:rPr>
                <w:b w:val="1"/>
                <w:bCs w:val="1"/>
                <w:color w:val="ffffff"/>
                <w:sz w:val="15"/>
                <w:szCs w:val="15"/>
                <w:rtl w:val="0"/>
              </w:rPr>
              <w:t xml:space="preserve">Control</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54">
            <w:pPr>
              <w:rPr/>
            </w:pPr>
            <w:r w:rsidDel="00000000" w:rsidR="00000000" w:rsidRPr="00000000">
              <w:rPr>
                <w:b w:val="1"/>
                <w:bCs w:val="1"/>
                <w:color w:val="ffffff"/>
                <w:sz w:val="15"/>
                <w:szCs w:val="15"/>
                <w:rtl w:val="0"/>
              </w:rPr>
              <w:t xml:space="preserve">Effect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55">
            <w:pPr>
              <w:rPr/>
            </w:pPr>
            <w:r w:rsidDel="00000000" w:rsidR="00000000" w:rsidRPr="00000000">
              <w:rPr>
                <w:b w:val="1"/>
                <w:bCs w:val="1"/>
                <w:sz w:val="15"/>
                <w:szCs w:val="15"/>
                <w:rtl w:val="0"/>
              </w:rPr>
              <w:t xml:space="preserve">Provider kill</w:t>
            </w:r>
            <w:r w:rsidDel="00000000" w:rsidR="00000000" w:rsidRPr="00000000">
              <w:rPr>
                <w:rtl w:val="0"/>
              </w:rPr>
            </w:r>
          </w:p>
        </w:tc>
        <w:tc>
          <w:tcPr>
            <w:tcMar>
              <w:top w:w="85.0" w:type="dxa"/>
              <w:bottom w:w="85.0" w:type="dxa"/>
            </w:tcMar>
          </w:tcPr>
          <w:p w:rsidR="00000000" w:rsidDel="00000000" w:rsidP="00000000" w:rsidRDefault="00000000" w:rsidRPr="00000000" w14:paraId="00000256">
            <w:pPr>
              <w:rPr/>
            </w:pPr>
            <w:r w:rsidDel="00000000" w:rsidR="00000000" w:rsidRPr="00000000">
              <w:rPr>
                <w:sz w:val="15"/>
                <w:szCs w:val="15"/>
                <w:rtl w:val="0"/>
              </w:rPr>
              <w:t xml:space="preserve">Disable one provider globally or by region.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57">
            <w:pPr>
              <w:rPr/>
            </w:pPr>
            <w:r w:rsidDel="00000000" w:rsidR="00000000" w:rsidRPr="00000000">
              <w:rPr>
                <w:b w:val="1"/>
                <w:bCs w:val="1"/>
                <w:sz w:val="15"/>
                <w:szCs w:val="15"/>
                <w:rtl w:val="0"/>
              </w:rPr>
              <w:t xml:space="preserve">Model kill</w:t>
            </w:r>
            <w:r w:rsidDel="00000000" w:rsidR="00000000" w:rsidRPr="00000000">
              <w:rPr>
                <w:rtl w:val="0"/>
              </w:rPr>
            </w:r>
          </w:p>
        </w:tc>
        <w:tc>
          <w:tcPr>
            <w:tcMar>
              <w:top w:w="85.0" w:type="dxa"/>
              <w:bottom w:w="85.0" w:type="dxa"/>
            </w:tcMar>
          </w:tcPr>
          <w:p w:rsidR="00000000" w:rsidDel="00000000" w:rsidP="00000000" w:rsidRDefault="00000000" w:rsidRPr="00000000" w14:paraId="00000258">
            <w:pPr>
              <w:rPr/>
            </w:pPr>
            <w:r w:rsidDel="00000000" w:rsidR="00000000" w:rsidRPr="00000000">
              <w:rPr>
                <w:sz w:val="15"/>
                <w:szCs w:val="15"/>
                <w:rtl w:val="0"/>
              </w:rPr>
              <w:t xml:space="preserve">Disable one model/version.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59">
            <w:pPr>
              <w:rPr/>
            </w:pPr>
            <w:r w:rsidDel="00000000" w:rsidR="00000000" w:rsidRPr="00000000">
              <w:rPr>
                <w:b w:val="1"/>
                <w:bCs w:val="1"/>
                <w:sz w:val="15"/>
                <w:szCs w:val="15"/>
                <w:rtl w:val="0"/>
              </w:rPr>
              <w:t xml:space="preserve">Task kill</w:t>
            </w:r>
            <w:r w:rsidDel="00000000" w:rsidR="00000000" w:rsidRPr="00000000">
              <w:rPr>
                <w:rtl w:val="0"/>
              </w:rPr>
            </w:r>
          </w:p>
        </w:tc>
        <w:tc>
          <w:tcPr>
            <w:tcMar>
              <w:top w:w="85.0" w:type="dxa"/>
              <w:bottom w:w="85.0" w:type="dxa"/>
            </w:tcMar>
          </w:tcPr>
          <w:p w:rsidR="00000000" w:rsidDel="00000000" w:rsidP="00000000" w:rsidRDefault="00000000" w:rsidRPr="00000000" w14:paraId="0000025A">
            <w:pPr>
              <w:rPr/>
            </w:pPr>
            <w:r w:rsidDel="00000000" w:rsidR="00000000" w:rsidRPr="00000000">
              <w:rPr>
                <w:sz w:val="15"/>
                <w:szCs w:val="15"/>
                <w:rtl w:val="0"/>
              </w:rPr>
              <w:t xml:space="preserve">Disable one task type.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5B">
            <w:pPr>
              <w:rPr/>
            </w:pPr>
            <w:r w:rsidDel="00000000" w:rsidR="00000000" w:rsidRPr="00000000">
              <w:rPr>
                <w:b w:val="1"/>
                <w:bCs w:val="1"/>
                <w:sz w:val="15"/>
                <w:szCs w:val="15"/>
                <w:rtl w:val="0"/>
              </w:rPr>
              <w:t xml:space="preserve">Prompt rollback</w:t>
            </w:r>
            <w:r w:rsidDel="00000000" w:rsidR="00000000" w:rsidRPr="00000000">
              <w:rPr>
                <w:rtl w:val="0"/>
              </w:rPr>
            </w:r>
          </w:p>
        </w:tc>
        <w:tc>
          <w:tcPr>
            <w:tcMar>
              <w:top w:w="85.0" w:type="dxa"/>
              <w:bottom w:w="85.0" w:type="dxa"/>
            </w:tcMar>
          </w:tcPr>
          <w:p w:rsidR="00000000" w:rsidDel="00000000" w:rsidP="00000000" w:rsidRDefault="00000000" w:rsidRPr="00000000" w14:paraId="0000025C">
            <w:pPr>
              <w:rPr/>
            </w:pPr>
            <w:r w:rsidDel="00000000" w:rsidR="00000000" w:rsidRPr="00000000">
              <w:rPr>
                <w:sz w:val="15"/>
                <w:szCs w:val="15"/>
                <w:rtl w:val="0"/>
              </w:rPr>
              <w:t xml:space="preserve">Revert effective prompt version.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5D">
            <w:pPr>
              <w:rPr/>
            </w:pPr>
            <w:r w:rsidDel="00000000" w:rsidR="00000000" w:rsidRPr="00000000">
              <w:rPr>
                <w:b w:val="1"/>
                <w:bCs w:val="1"/>
                <w:sz w:val="15"/>
                <w:szCs w:val="15"/>
                <w:rtl w:val="0"/>
              </w:rPr>
              <w:t xml:space="preserve">Region kill</w:t>
            </w:r>
            <w:r w:rsidDel="00000000" w:rsidR="00000000" w:rsidRPr="00000000">
              <w:rPr>
                <w:rtl w:val="0"/>
              </w:rPr>
            </w:r>
          </w:p>
        </w:tc>
        <w:tc>
          <w:tcPr>
            <w:tcMar>
              <w:top w:w="85.0" w:type="dxa"/>
              <w:bottom w:w="85.0" w:type="dxa"/>
            </w:tcMar>
          </w:tcPr>
          <w:p w:rsidR="00000000" w:rsidDel="00000000" w:rsidP="00000000" w:rsidRDefault="00000000" w:rsidRPr="00000000" w14:paraId="0000025E">
            <w:pPr>
              <w:rPr/>
            </w:pPr>
            <w:r w:rsidDel="00000000" w:rsidR="00000000" w:rsidRPr="00000000">
              <w:rPr>
                <w:sz w:val="15"/>
                <w:szCs w:val="15"/>
                <w:rtl w:val="0"/>
              </w:rPr>
              <w:t xml:space="preserve">Prevent AI egress/processing in region.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5F">
            <w:pPr>
              <w:rPr/>
            </w:pPr>
            <w:r w:rsidDel="00000000" w:rsidR="00000000" w:rsidRPr="00000000">
              <w:rPr>
                <w:b w:val="1"/>
                <w:bCs w:val="1"/>
                <w:sz w:val="15"/>
                <w:szCs w:val="15"/>
                <w:rtl w:val="0"/>
              </w:rPr>
              <w:t xml:space="preserve">External-AI kill</w:t>
            </w:r>
            <w:r w:rsidDel="00000000" w:rsidR="00000000" w:rsidRPr="00000000">
              <w:rPr>
                <w:rtl w:val="0"/>
              </w:rPr>
            </w:r>
          </w:p>
        </w:tc>
        <w:tc>
          <w:tcPr>
            <w:tcMar>
              <w:top w:w="85.0" w:type="dxa"/>
              <w:bottom w:w="85.0" w:type="dxa"/>
            </w:tcMar>
          </w:tcPr>
          <w:p w:rsidR="00000000" w:rsidDel="00000000" w:rsidP="00000000" w:rsidRDefault="00000000" w:rsidRPr="00000000" w14:paraId="00000260">
            <w:pPr>
              <w:rPr/>
            </w:pPr>
            <w:r w:rsidDel="00000000" w:rsidR="00000000" w:rsidRPr="00000000">
              <w:rPr>
                <w:sz w:val="15"/>
                <w:szCs w:val="15"/>
                <w:rtl w:val="0"/>
              </w:rPr>
              <w:t xml:space="preserve">Force evidence-only mode globally.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61">
            <w:pPr>
              <w:rPr/>
            </w:pPr>
            <w:r w:rsidDel="00000000" w:rsidR="00000000" w:rsidRPr="00000000">
              <w:rPr>
                <w:b w:val="1"/>
                <w:bCs w:val="1"/>
                <w:sz w:val="15"/>
                <w:szCs w:val="15"/>
                <w:rtl w:val="0"/>
              </w:rPr>
              <w:t xml:space="preserve">Document-AI kill</w:t>
            </w:r>
            <w:r w:rsidDel="00000000" w:rsidR="00000000" w:rsidRPr="00000000">
              <w:rPr>
                <w:rtl w:val="0"/>
              </w:rPr>
            </w:r>
          </w:p>
        </w:tc>
        <w:tc>
          <w:tcPr>
            <w:tcMar>
              <w:top w:w="85.0" w:type="dxa"/>
              <w:bottom w:w="85.0" w:type="dxa"/>
            </w:tcMar>
          </w:tcPr>
          <w:p w:rsidR="00000000" w:rsidDel="00000000" w:rsidP="00000000" w:rsidRDefault="00000000" w:rsidRPr="00000000" w14:paraId="00000262">
            <w:pPr>
              <w:rPr/>
            </w:pPr>
            <w:r w:rsidDel="00000000" w:rsidR="00000000" w:rsidRPr="00000000">
              <w:rPr>
                <w:sz w:val="15"/>
                <w:szCs w:val="15"/>
                <w:rtl w:val="0"/>
              </w:rPr>
              <w:t xml:space="preserve">Disable document material from model context while preserving factual platform.</w:t>
            </w:r>
            <w:r w:rsidDel="00000000" w:rsidR="00000000" w:rsidRPr="00000000">
              <w:rPr>
                <w:rtl w:val="0"/>
              </w:rPr>
            </w:r>
          </w:p>
        </w:tc>
      </w:tr>
    </w:tbl>
    <w:p w:rsidR="00000000" w:rsidDel="00000000" w:rsidP="00000000" w:rsidRDefault="00000000" w:rsidRPr="00000000" w14:paraId="00000263">
      <w:pPr>
        <w:pStyle w:val="Heading2"/>
        <w:rPr/>
      </w:pPr>
      <w:r w:rsidDel="00000000" w:rsidR="00000000" w:rsidRPr="00000000">
        <w:rPr>
          <w:rtl w:val="0"/>
        </w:rPr>
        <w:t xml:space="preserve">29.1 Trigger examples</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Provider data-handling incident.</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Perimeter leakage regression.</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Grounding/citation regression.</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Prompt-injection vulnerability.</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Unexpected provider model-version behaviour.</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Material latency/cost runaway.</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Residency/rights route misconfiguration.</w:t>
      </w:r>
      <w:r w:rsidDel="00000000" w:rsidR="00000000" w:rsidRPr="00000000">
        <w:rPr>
          <w:rtl w:val="0"/>
        </w:rPr>
      </w:r>
    </w:p>
    <w:p w:rsidR="00000000" w:rsidDel="00000000" w:rsidP="00000000" w:rsidRDefault="00000000" w:rsidRPr="00000000" w14:paraId="0000026B">
      <w:pPr>
        <w:pStyle w:val="Heading1"/>
        <w:rPr/>
      </w:pPr>
      <w:r w:rsidDel="00000000" w:rsidR="00000000" w:rsidRPr="00000000">
        <w:rPr>
          <w:rtl w:val="0"/>
        </w:rPr>
        <w:t xml:space="preserve">30. AI OPERATIONS CONSOLE</w:t>
      </w:r>
    </w:p>
    <w:tbl>
      <w:tblPr>
        <w:tblStyle w:val="Table3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6C">
            <w:pPr>
              <w:rPr/>
            </w:pPr>
            <w:r w:rsidDel="00000000" w:rsidR="00000000" w:rsidRPr="00000000">
              <w:rPr>
                <w:b w:val="1"/>
                <w:bCs w:val="1"/>
                <w:color w:val="ffffff"/>
                <w:sz w:val="15"/>
                <w:szCs w:val="15"/>
                <w:rtl w:val="0"/>
              </w:rPr>
              <w:t xml:space="preserve">Module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6D">
            <w:pP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6E">
            <w:pPr>
              <w:rPr/>
            </w:pPr>
            <w:r w:rsidDel="00000000" w:rsidR="00000000" w:rsidRPr="00000000">
              <w:rPr>
                <w:b w:val="1"/>
                <w:bCs w:val="1"/>
                <w:sz w:val="15"/>
                <w:szCs w:val="15"/>
                <w:rtl w:val="0"/>
              </w:rPr>
              <w:t xml:space="preserve">Provider/model health</w:t>
            </w:r>
            <w:r w:rsidDel="00000000" w:rsidR="00000000" w:rsidRPr="00000000">
              <w:rPr>
                <w:rtl w:val="0"/>
              </w:rPr>
            </w:r>
          </w:p>
        </w:tc>
        <w:tc>
          <w:tcPr>
            <w:tcMar>
              <w:top w:w="85.0" w:type="dxa"/>
              <w:bottom w:w="85.0" w:type="dxa"/>
            </w:tcMar>
          </w:tcPr>
          <w:p w:rsidR="00000000" w:rsidDel="00000000" w:rsidP="00000000" w:rsidRDefault="00000000" w:rsidRPr="00000000" w14:paraId="0000026F">
            <w:pPr>
              <w:rPr/>
            </w:pPr>
            <w:r w:rsidDel="00000000" w:rsidR="00000000" w:rsidRPr="00000000">
              <w:rPr>
                <w:sz w:val="15"/>
                <w:szCs w:val="15"/>
                <w:rtl w:val="0"/>
              </w:rPr>
              <w:t xml:space="preserve">Latency, errors, route availability, quota.</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70">
            <w:pPr>
              <w:rPr/>
            </w:pPr>
            <w:r w:rsidDel="00000000" w:rsidR="00000000" w:rsidRPr="00000000">
              <w:rPr>
                <w:b w:val="1"/>
                <w:bCs w:val="1"/>
                <w:sz w:val="15"/>
                <w:szCs w:val="15"/>
                <w:rtl w:val="0"/>
              </w:rPr>
              <w:t xml:space="preserve">Task quality</w:t>
            </w:r>
            <w:r w:rsidDel="00000000" w:rsidR="00000000" w:rsidRPr="00000000">
              <w:rPr>
                <w:rtl w:val="0"/>
              </w:rPr>
            </w:r>
          </w:p>
        </w:tc>
        <w:tc>
          <w:tcPr>
            <w:tcMar>
              <w:top w:w="85.0" w:type="dxa"/>
              <w:bottom w:w="85.0" w:type="dxa"/>
            </w:tcMar>
          </w:tcPr>
          <w:p w:rsidR="00000000" w:rsidDel="00000000" w:rsidP="00000000" w:rsidRDefault="00000000" w:rsidRPr="00000000" w14:paraId="00000271">
            <w:pPr>
              <w:rPr/>
            </w:pPr>
            <w:r w:rsidDel="00000000" w:rsidR="00000000" w:rsidRPr="00000000">
              <w:rPr>
                <w:sz w:val="15"/>
                <w:szCs w:val="15"/>
                <w:rtl w:val="0"/>
              </w:rPr>
              <w:t xml:space="preserve">Grounding, citation, fallback and refusal metrics.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72">
            <w:pPr>
              <w:rPr/>
            </w:pPr>
            <w:r w:rsidDel="00000000" w:rsidR="00000000" w:rsidRPr="00000000">
              <w:rPr>
                <w:b w:val="1"/>
                <w:bCs w:val="1"/>
                <w:sz w:val="15"/>
                <w:szCs w:val="15"/>
                <w:rtl w:val="0"/>
              </w:rPr>
              <w:t xml:space="preserve">Eval dashboard</w:t>
            </w:r>
            <w:r w:rsidDel="00000000" w:rsidR="00000000" w:rsidRPr="00000000">
              <w:rPr>
                <w:rtl w:val="0"/>
              </w:rPr>
            </w:r>
          </w:p>
        </w:tc>
        <w:tc>
          <w:tcPr>
            <w:tcMar>
              <w:top w:w="85.0" w:type="dxa"/>
              <w:bottom w:w="85.0" w:type="dxa"/>
            </w:tcMar>
          </w:tcPr>
          <w:p w:rsidR="00000000" w:rsidDel="00000000" w:rsidP="00000000" w:rsidRDefault="00000000" w:rsidRPr="00000000" w14:paraId="00000273">
            <w:pPr>
              <w:rPr/>
            </w:pPr>
            <w:r w:rsidDel="00000000" w:rsidR="00000000" w:rsidRPr="00000000">
              <w:rPr>
                <w:sz w:val="15"/>
                <w:szCs w:val="15"/>
                <w:rtl w:val="0"/>
              </w:rPr>
              <w:t xml:space="preserve">Latest model/prompt eval results and release status.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74">
            <w:pPr>
              <w:rPr/>
            </w:pPr>
            <w:r w:rsidDel="00000000" w:rsidR="00000000" w:rsidRPr="00000000">
              <w:rPr>
                <w:b w:val="1"/>
                <w:bCs w:val="1"/>
                <w:sz w:val="15"/>
                <w:szCs w:val="15"/>
                <w:rtl w:val="0"/>
              </w:rPr>
              <w:t xml:space="preserve">Execution inspector</w:t>
            </w:r>
            <w:r w:rsidDel="00000000" w:rsidR="00000000" w:rsidRPr="00000000">
              <w:rPr>
                <w:rtl w:val="0"/>
              </w:rPr>
            </w:r>
          </w:p>
        </w:tc>
        <w:tc>
          <w:tcPr>
            <w:tcMar>
              <w:top w:w="85.0" w:type="dxa"/>
              <w:bottom w:w="85.0" w:type="dxa"/>
            </w:tcMar>
          </w:tcPr>
          <w:p w:rsidR="00000000" w:rsidDel="00000000" w:rsidP="00000000" w:rsidRDefault="00000000" w:rsidRPr="00000000" w14:paraId="00000275">
            <w:pPr>
              <w:rPr/>
            </w:pPr>
            <w:r w:rsidDel="00000000" w:rsidR="00000000" w:rsidRPr="00000000">
              <w:rPr>
                <w:sz w:val="15"/>
                <w:szCs w:val="15"/>
                <w:rtl w:val="0"/>
              </w:rPr>
              <w:t xml:space="preserve">Evidence bundle, prompt/model metadata, validation results.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76">
            <w:pPr>
              <w:rPr/>
            </w:pPr>
            <w:r w:rsidDel="00000000" w:rsidR="00000000" w:rsidRPr="00000000">
              <w:rPr>
                <w:b w:val="1"/>
                <w:bCs w:val="1"/>
                <w:sz w:val="15"/>
                <w:szCs w:val="15"/>
                <w:rtl w:val="0"/>
              </w:rPr>
              <w:t xml:space="preserve">Cost dashboard</w:t>
            </w:r>
            <w:r w:rsidDel="00000000" w:rsidR="00000000" w:rsidRPr="00000000">
              <w:rPr>
                <w:rtl w:val="0"/>
              </w:rPr>
            </w:r>
          </w:p>
        </w:tc>
        <w:tc>
          <w:tcPr>
            <w:tcMar>
              <w:top w:w="85.0" w:type="dxa"/>
              <w:bottom w:w="85.0" w:type="dxa"/>
            </w:tcMar>
          </w:tcPr>
          <w:p w:rsidR="00000000" w:rsidDel="00000000" w:rsidP="00000000" w:rsidRDefault="00000000" w:rsidRPr="00000000" w14:paraId="00000277">
            <w:pPr>
              <w:rPr/>
            </w:pPr>
            <w:r w:rsidDel="00000000" w:rsidR="00000000" w:rsidRPr="00000000">
              <w:rPr>
                <w:sz w:val="15"/>
                <w:szCs w:val="15"/>
                <w:rtl w:val="0"/>
              </w:rPr>
              <w:t xml:space="preserve">Cost by task/account/tier/provider.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78">
            <w:pPr>
              <w:rPr/>
            </w:pPr>
            <w:r w:rsidDel="00000000" w:rsidR="00000000" w:rsidRPr="00000000">
              <w:rPr>
                <w:b w:val="1"/>
                <w:bCs w:val="1"/>
                <w:sz w:val="15"/>
                <w:szCs w:val="15"/>
                <w:rtl w:val="0"/>
              </w:rPr>
              <w:t xml:space="preserve">Kill switches</w:t>
            </w:r>
            <w:r w:rsidDel="00000000" w:rsidR="00000000" w:rsidRPr="00000000">
              <w:rPr>
                <w:rtl w:val="0"/>
              </w:rPr>
            </w:r>
          </w:p>
        </w:tc>
        <w:tc>
          <w:tcPr>
            <w:tcMar>
              <w:top w:w="85.0" w:type="dxa"/>
              <w:bottom w:w="85.0" w:type="dxa"/>
            </w:tcMar>
          </w:tcPr>
          <w:p w:rsidR="00000000" w:rsidDel="00000000" w:rsidP="00000000" w:rsidRDefault="00000000" w:rsidRPr="00000000" w14:paraId="00000279">
            <w:pPr>
              <w:rPr/>
            </w:pPr>
            <w:r w:rsidDel="00000000" w:rsidR="00000000" w:rsidRPr="00000000">
              <w:rPr>
                <w:sz w:val="15"/>
                <w:szCs w:val="15"/>
                <w:rtl w:val="0"/>
              </w:rPr>
              <w:t xml:space="preserve">Scoped provider/model/task/region disables.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7A">
            <w:pPr>
              <w:rPr/>
            </w:pPr>
            <w:r w:rsidDel="00000000" w:rsidR="00000000" w:rsidRPr="00000000">
              <w:rPr>
                <w:b w:val="1"/>
                <w:bCs w:val="1"/>
                <w:sz w:val="15"/>
                <w:szCs w:val="15"/>
                <w:rtl w:val="0"/>
              </w:rPr>
              <w:t xml:space="preserve">Prompt registry</w:t>
            </w:r>
            <w:r w:rsidDel="00000000" w:rsidR="00000000" w:rsidRPr="00000000">
              <w:rPr>
                <w:rtl w:val="0"/>
              </w:rPr>
            </w:r>
          </w:p>
        </w:tc>
        <w:tc>
          <w:tcPr>
            <w:tcMar>
              <w:top w:w="85.0" w:type="dxa"/>
              <w:bottom w:w="85.0" w:type="dxa"/>
            </w:tcMar>
          </w:tcPr>
          <w:p w:rsidR="00000000" w:rsidDel="00000000" w:rsidP="00000000" w:rsidRDefault="00000000" w:rsidRPr="00000000" w14:paraId="0000027B">
            <w:pPr>
              <w:rPr/>
            </w:pPr>
            <w:r w:rsidDel="00000000" w:rsidR="00000000" w:rsidRPr="00000000">
              <w:rPr>
                <w:sz w:val="15"/>
                <w:szCs w:val="15"/>
                <w:rtl w:val="0"/>
              </w:rPr>
              <w:t xml:space="preserve">Version status and approvals; no free-edit production text.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7C">
            <w:pPr>
              <w:rPr/>
            </w:pPr>
            <w:r w:rsidDel="00000000" w:rsidR="00000000" w:rsidRPr="00000000">
              <w:rPr>
                <w:b w:val="1"/>
                <w:bCs w:val="1"/>
                <w:sz w:val="15"/>
                <w:szCs w:val="15"/>
                <w:rtl w:val="0"/>
              </w:rPr>
              <w:t xml:space="preserve">Incident view</w:t>
            </w:r>
            <w:r w:rsidDel="00000000" w:rsidR="00000000" w:rsidRPr="00000000">
              <w:rPr>
                <w:rtl w:val="0"/>
              </w:rPr>
            </w:r>
          </w:p>
        </w:tc>
        <w:tc>
          <w:tcPr>
            <w:tcMar>
              <w:top w:w="85.0" w:type="dxa"/>
              <w:bottom w:w="85.0" w:type="dxa"/>
            </w:tcMar>
          </w:tcPr>
          <w:p w:rsidR="00000000" w:rsidDel="00000000" w:rsidP="00000000" w:rsidRDefault="00000000" w:rsidRPr="00000000" w14:paraId="0000027D">
            <w:pPr>
              <w:rPr/>
            </w:pPr>
            <w:r w:rsidDel="00000000" w:rsidR="00000000" w:rsidRPr="00000000">
              <w:rPr>
                <w:sz w:val="15"/>
                <w:szCs w:val="15"/>
                <w:rtl w:val="0"/>
              </w:rPr>
              <w:t xml:space="preserve">AI incidents, affected tasks/models and rollback state.</w:t>
            </w:r>
            <w:r w:rsidDel="00000000" w:rsidR="00000000" w:rsidRPr="00000000">
              <w:rPr>
                <w:rtl w:val="0"/>
              </w:rPr>
            </w:r>
          </w:p>
        </w:tc>
      </w:tr>
    </w:tbl>
    <w:p w:rsidR="00000000" w:rsidDel="00000000" w:rsidP="00000000" w:rsidRDefault="00000000" w:rsidRPr="00000000" w14:paraId="0000027E">
      <w:pPr>
        <w:pStyle w:val="Heading2"/>
        <w:rPr/>
      </w:pPr>
      <w:r w:rsidDel="00000000" w:rsidR="00000000" w:rsidRPr="00000000">
        <w:rPr>
          <w:rtl w:val="0"/>
        </w:rPr>
        <w:t xml:space="preserve">30.1 Separation of duties</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Support cannot view system prompts or unrestricted provider request bodies.</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AI Engineering cannot override Legal/rights route denial.</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Ops can kill a route but cannot approve a model for a new data class.</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Prompt/model production approval requires recorded QE/eval evidence.</w:t>
      </w:r>
      <w:r w:rsidDel="00000000" w:rsidR="00000000" w:rsidRPr="00000000">
        <w:rPr>
          <w:rtl w:val="0"/>
        </w:rPr>
      </w:r>
    </w:p>
    <w:p w:rsidR="00000000" w:rsidDel="00000000" w:rsidP="00000000" w:rsidRDefault="00000000" w:rsidRPr="00000000" w14:paraId="00000283">
      <w:pPr>
        <w:pStyle w:val="Heading1"/>
        <w:rPr/>
      </w:pPr>
      <w:r w:rsidDel="00000000" w:rsidR="00000000" w:rsidRPr="00000000">
        <w:rPr>
          <w:rtl w:val="0"/>
        </w:rPr>
        <w:t xml:space="preserve">31. QUALITY ENGINEERING TEST MATRIX</w:t>
      </w:r>
    </w:p>
    <w:tbl>
      <w:tblPr>
        <w:tblStyle w:val="Table3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84">
            <w:pPr>
              <w:rPr/>
            </w:pPr>
            <w:r w:rsidDel="00000000" w:rsidR="00000000" w:rsidRPr="00000000">
              <w:rPr>
                <w:b w:val="1"/>
                <w:bCs w:val="1"/>
                <w:color w:val="ffffff"/>
                <w:sz w:val="15"/>
                <w:szCs w:val="15"/>
                <w:rtl w:val="0"/>
              </w:rPr>
              <w:t xml:space="preserve">Suite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85">
            <w:pPr>
              <w:rPr/>
            </w:pPr>
            <w:r w:rsidDel="00000000" w:rsidR="00000000" w:rsidRPr="00000000">
              <w:rPr>
                <w:b w:val="1"/>
                <w:bCs w:val="1"/>
                <w:color w:val="ffffff"/>
                <w:sz w:val="15"/>
                <w:szCs w:val="15"/>
                <w:rtl w:val="0"/>
              </w:rPr>
              <w:t xml:space="preserve">Mandatory cases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86">
            <w:pPr>
              <w:rPr/>
            </w:pPr>
            <w:r w:rsidDel="00000000" w:rsidR="00000000" w:rsidRPr="00000000">
              <w:rPr>
                <w:b w:val="1"/>
                <w:bCs w:val="1"/>
                <w:sz w:val="15"/>
                <w:szCs w:val="15"/>
                <w:rtl w:val="0"/>
              </w:rPr>
              <w:t xml:space="preserve">Schema</w:t>
            </w:r>
            <w:r w:rsidDel="00000000" w:rsidR="00000000" w:rsidRPr="00000000">
              <w:rPr>
                <w:rtl w:val="0"/>
              </w:rPr>
            </w:r>
          </w:p>
        </w:tc>
        <w:tc>
          <w:tcPr>
            <w:tcMar>
              <w:top w:w="85.0" w:type="dxa"/>
              <w:bottom w:w="85.0" w:type="dxa"/>
            </w:tcMar>
          </w:tcPr>
          <w:p w:rsidR="00000000" w:rsidDel="00000000" w:rsidP="00000000" w:rsidRDefault="00000000" w:rsidRPr="00000000" w14:paraId="00000287">
            <w:pPr>
              <w:rPr/>
            </w:pPr>
            <w:r w:rsidDel="00000000" w:rsidR="00000000" w:rsidRPr="00000000">
              <w:rPr>
                <w:sz w:val="15"/>
                <w:szCs w:val="15"/>
                <w:rtl w:val="0"/>
              </w:rPr>
              <w:t xml:space="preserve">Malformed JSON, missing fields, enum escape, oversized output.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88">
            <w:pPr>
              <w:rPr/>
            </w:pPr>
            <w:r w:rsidDel="00000000" w:rsidR="00000000" w:rsidRPr="00000000">
              <w:rPr>
                <w:b w:val="1"/>
                <w:bCs w:val="1"/>
                <w:sz w:val="15"/>
                <w:szCs w:val="15"/>
                <w:rtl w:val="0"/>
              </w:rPr>
              <w:t xml:space="preserve">Grounding</w:t>
            </w:r>
            <w:r w:rsidDel="00000000" w:rsidR="00000000" w:rsidRPr="00000000">
              <w:rPr>
                <w:rtl w:val="0"/>
              </w:rPr>
            </w:r>
          </w:p>
        </w:tc>
        <w:tc>
          <w:tcPr>
            <w:tcMar>
              <w:top w:w="85.0" w:type="dxa"/>
              <w:bottom w:w="85.0" w:type="dxa"/>
            </w:tcMar>
          </w:tcPr>
          <w:p w:rsidR="00000000" w:rsidDel="00000000" w:rsidP="00000000" w:rsidRDefault="00000000" w:rsidRPr="00000000" w14:paraId="00000289">
            <w:pPr>
              <w:rPr/>
            </w:pPr>
            <w:r w:rsidDel="00000000" w:rsidR="00000000" w:rsidRPr="00000000">
              <w:rPr>
                <w:sz w:val="15"/>
                <w:szCs w:val="15"/>
                <w:rtl w:val="0"/>
              </w:rPr>
              <w:t xml:space="preserve">Unsupported numbers, wrong units, derived arithmetic, stale/revoked evidence.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8A">
            <w:pPr>
              <w:rPr/>
            </w:pPr>
            <w:r w:rsidDel="00000000" w:rsidR="00000000" w:rsidRPr="00000000">
              <w:rPr>
                <w:b w:val="1"/>
                <w:bCs w:val="1"/>
                <w:sz w:val="15"/>
                <w:szCs w:val="15"/>
                <w:rtl w:val="0"/>
              </w:rPr>
              <w:t xml:space="preserve">Citation</w:t>
            </w:r>
            <w:r w:rsidDel="00000000" w:rsidR="00000000" w:rsidRPr="00000000">
              <w:rPr>
                <w:rtl w:val="0"/>
              </w:rPr>
            </w:r>
          </w:p>
        </w:tc>
        <w:tc>
          <w:tcPr>
            <w:tcMar>
              <w:top w:w="85.0" w:type="dxa"/>
              <w:bottom w:w="85.0" w:type="dxa"/>
            </w:tcMar>
          </w:tcPr>
          <w:p w:rsidR="00000000" w:rsidDel="00000000" w:rsidP="00000000" w:rsidRDefault="00000000" w:rsidRPr="00000000" w14:paraId="0000028B">
            <w:pPr>
              <w:rPr/>
            </w:pPr>
            <w:r w:rsidDel="00000000" w:rsidR="00000000" w:rsidRPr="00000000">
              <w:rPr>
                <w:sz w:val="15"/>
                <w:szCs w:val="15"/>
                <w:rtl w:val="0"/>
              </w:rPr>
              <w:t xml:space="preserve">Invented evidence ID, wrong span, weak support, numeric mismatch.</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8C">
            <w:pPr>
              <w:rPr/>
            </w:pPr>
            <w:r w:rsidDel="00000000" w:rsidR="00000000" w:rsidRPr="00000000">
              <w:rPr>
                <w:b w:val="1"/>
                <w:bCs w:val="1"/>
                <w:sz w:val="15"/>
                <w:szCs w:val="15"/>
                <w:rtl w:val="0"/>
              </w:rPr>
              <w:t xml:space="preserve">Perimeter</w:t>
            </w:r>
            <w:r w:rsidDel="00000000" w:rsidR="00000000" w:rsidRPr="00000000">
              <w:rPr>
                <w:rtl w:val="0"/>
              </w:rPr>
            </w:r>
          </w:p>
        </w:tc>
        <w:tc>
          <w:tcPr>
            <w:tcMar>
              <w:top w:w="85.0" w:type="dxa"/>
              <w:bottom w:w="85.0" w:type="dxa"/>
            </w:tcMar>
          </w:tcPr>
          <w:p w:rsidR="00000000" w:rsidDel="00000000" w:rsidP="00000000" w:rsidRDefault="00000000" w:rsidRPr="00000000" w14:paraId="0000028D">
            <w:pPr>
              <w:rPr/>
            </w:pPr>
            <w:r w:rsidDel="00000000" w:rsidR="00000000" w:rsidRPr="00000000">
              <w:rPr>
                <w:sz w:val="15"/>
                <w:szCs w:val="15"/>
                <w:rtl w:val="0"/>
              </w:rPr>
              <w:t xml:space="preserve">Recommendation, ranking, suitability, target price, proprietary credit opinion.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8E">
            <w:pPr>
              <w:rPr/>
            </w:pPr>
            <w:r w:rsidDel="00000000" w:rsidR="00000000" w:rsidRPr="00000000">
              <w:rPr>
                <w:b w:val="1"/>
                <w:bCs w:val="1"/>
                <w:sz w:val="15"/>
                <w:szCs w:val="15"/>
                <w:rtl w:val="0"/>
              </w:rPr>
              <w:t xml:space="preserve">Injection</w:t>
            </w:r>
            <w:r w:rsidDel="00000000" w:rsidR="00000000" w:rsidRPr="00000000">
              <w:rPr>
                <w:rtl w:val="0"/>
              </w:rPr>
            </w:r>
          </w:p>
        </w:tc>
        <w:tc>
          <w:tcPr>
            <w:tcMar>
              <w:top w:w="85.0" w:type="dxa"/>
              <w:bottom w:w="85.0" w:type="dxa"/>
            </w:tcMar>
          </w:tcPr>
          <w:p w:rsidR="00000000" w:rsidDel="00000000" w:rsidP="00000000" w:rsidRDefault="00000000" w:rsidRPr="00000000" w14:paraId="0000028F">
            <w:pPr>
              <w:rPr/>
            </w:pPr>
            <w:r w:rsidDel="00000000" w:rsidR="00000000" w:rsidRPr="00000000">
              <w:rPr>
                <w:sz w:val="15"/>
                <w:szCs w:val="15"/>
                <w:rtl w:val="0"/>
              </w:rPr>
              <w:t xml:space="preserve">Direct/indirect prompt injection, malicious source documents, tool coercion.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90">
            <w:pPr>
              <w:rPr/>
            </w:pPr>
            <w:r w:rsidDel="00000000" w:rsidR="00000000" w:rsidRPr="00000000">
              <w:rPr>
                <w:b w:val="1"/>
                <w:bCs w:val="1"/>
                <w:sz w:val="15"/>
                <w:szCs w:val="15"/>
                <w:rtl w:val="0"/>
              </w:rPr>
              <w:t xml:space="preserve">Privacy</w:t>
            </w:r>
            <w:r w:rsidDel="00000000" w:rsidR="00000000" w:rsidRPr="00000000">
              <w:rPr>
                <w:rtl w:val="0"/>
              </w:rPr>
            </w:r>
          </w:p>
        </w:tc>
        <w:tc>
          <w:tcPr>
            <w:tcMar>
              <w:top w:w="85.0" w:type="dxa"/>
              <w:bottom w:w="85.0" w:type="dxa"/>
            </w:tcMar>
          </w:tcPr>
          <w:p w:rsidR="00000000" w:rsidDel="00000000" w:rsidP="00000000" w:rsidRDefault="00000000" w:rsidRPr="00000000" w14:paraId="00000291">
            <w:pPr>
              <w:rPr/>
            </w:pPr>
            <w:r w:rsidDel="00000000" w:rsidR="00000000" w:rsidRPr="00000000">
              <w:rPr>
                <w:sz w:val="15"/>
                <w:szCs w:val="15"/>
                <w:rtl w:val="0"/>
              </w:rPr>
              <w:t xml:space="preserve">PII minimisation, cross-account context leakage, provider logging modes.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92">
            <w:pPr>
              <w:rPr/>
            </w:pPr>
            <w:r w:rsidDel="00000000" w:rsidR="00000000" w:rsidRPr="00000000">
              <w:rPr>
                <w:b w:val="1"/>
                <w:bCs w:val="1"/>
                <w:sz w:val="15"/>
                <w:szCs w:val="15"/>
                <w:rtl w:val="0"/>
              </w:rPr>
              <w:t xml:space="preserve">Rights</w:t>
            </w:r>
            <w:r w:rsidDel="00000000" w:rsidR="00000000" w:rsidRPr="00000000">
              <w:rPr>
                <w:rtl w:val="0"/>
              </w:rPr>
            </w:r>
          </w:p>
        </w:tc>
        <w:tc>
          <w:tcPr>
            <w:tcMar>
              <w:top w:w="85.0" w:type="dxa"/>
              <w:bottom w:w="85.0" w:type="dxa"/>
            </w:tcMar>
          </w:tcPr>
          <w:p w:rsidR="00000000" w:rsidDel="00000000" w:rsidP="00000000" w:rsidRDefault="00000000" w:rsidRPr="00000000" w14:paraId="00000293">
            <w:pPr>
              <w:rPr/>
            </w:pPr>
            <w:r w:rsidDel="00000000" w:rsidR="00000000" w:rsidRPr="00000000">
              <w:rPr>
                <w:sz w:val="15"/>
                <w:szCs w:val="15"/>
                <w:rtl w:val="0"/>
              </w:rPr>
              <w:t xml:space="preserve">No-external-provider source, no-embed source, region restrictions.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94">
            <w:pPr>
              <w:rPr/>
            </w:pPr>
            <w:r w:rsidDel="00000000" w:rsidR="00000000" w:rsidRPr="00000000">
              <w:rPr>
                <w:b w:val="1"/>
                <w:bCs w:val="1"/>
                <w:sz w:val="15"/>
                <w:szCs w:val="15"/>
                <w:rtl w:val="0"/>
              </w:rPr>
              <w:t xml:space="preserve">Routing</w:t>
            </w:r>
            <w:r w:rsidDel="00000000" w:rsidR="00000000" w:rsidRPr="00000000">
              <w:rPr>
                <w:rtl w:val="0"/>
              </w:rPr>
            </w:r>
          </w:p>
        </w:tc>
        <w:tc>
          <w:tcPr>
            <w:tcMar>
              <w:top w:w="85.0" w:type="dxa"/>
              <w:bottom w:w="85.0" w:type="dxa"/>
            </w:tcMar>
          </w:tcPr>
          <w:p w:rsidR="00000000" w:rsidDel="00000000" w:rsidP="00000000" w:rsidRDefault="00000000" w:rsidRPr="00000000" w14:paraId="00000295">
            <w:pPr>
              <w:rPr/>
            </w:pPr>
            <w:r w:rsidDel="00000000" w:rsidR="00000000" w:rsidRPr="00000000">
              <w:rPr>
                <w:sz w:val="15"/>
                <w:szCs w:val="15"/>
                <w:rtl w:val="0"/>
              </w:rPr>
              <w:t xml:space="preserve">Provider outage, region unavailable, model disabled, no-route fallback.</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96">
            <w:pPr>
              <w:rPr/>
            </w:pPr>
            <w:r w:rsidDel="00000000" w:rsidR="00000000" w:rsidRPr="00000000">
              <w:rPr>
                <w:b w:val="1"/>
                <w:bCs w:val="1"/>
                <w:sz w:val="15"/>
                <w:szCs w:val="15"/>
                <w:rtl w:val="0"/>
              </w:rPr>
              <w:t xml:space="preserve">Multilingual</w:t>
            </w:r>
            <w:r w:rsidDel="00000000" w:rsidR="00000000" w:rsidRPr="00000000">
              <w:rPr>
                <w:rtl w:val="0"/>
              </w:rPr>
            </w:r>
          </w:p>
        </w:tc>
        <w:tc>
          <w:tcPr>
            <w:tcMar>
              <w:top w:w="85.0" w:type="dxa"/>
              <w:bottom w:w="85.0" w:type="dxa"/>
            </w:tcMar>
          </w:tcPr>
          <w:p w:rsidR="00000000" w:rsidDel="00000000" w:rsidP="00000000" w:rsidRDefault="00000000" w:rsidRPr="00000000" w14:paraId="00000297">
            <w:pPr>
              <w:rPr/>
            </w:pPr>
            <w:r w:rsidDel="00000000" w:rsidR="00000000" w:rsidRPr="00000000">
              <w:rPr>
                <w:sz w:val="15"/>
                <w:szCs w:val="15"/>
                <w:rtl w:val="0"/>
              </w:rPr>
              <w:t xml:space="preserve">Policy/grounding/citations in activated languages.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98">
            <w:pPr>
              <w:rPr/>
            </w:pPr>
            <w:r w:rsidDel="00000000" w:rsidR="00000000" w:rsidRPr="00000000">
              <w:rPr>
                <w:b w:val="1"/>
                <w:bCs w:val="1"/>
                <w:sz w:val="15"/>
                <w:szCs w:val="15"/>
                <w:rtl w:val="0"/>
              </w:rPr>
              <w:t xml:space="preserve">Cost/DoW</w:t>
            </w:r>
            <w:r w:rsidDel="00000000" w:rsidR="00000000" w:rsidRPr="00000000">
              <w:rPr>
                <w:rtl w:val="0"/>
              </w:rPr>
            </w:r>
          </w:p>
        </w:tc>
        <w:tc>
          <w:tcPr>
            <w:tcMar>
              <w:top w:w="85.0" w:type="dxa"/>
              <w:bottom w:w="85.0" w:type="dxa"/>
            </w:tcMar>
          </w:tcPr>
          <w:p w:rsidR="00000000" w:rsidDel="00000000" w:rsidP="00000000" w:rsidRDefault="00000000" w:rsidRPr="00000000" w14:paraId="00000299">
            <w:pPr>
              <w:rPr/>
            </w:pPr>
            <w:r w:rsidDel="00000000" w:rsidR="00000000" w:rsidRPr="00000000">
              <w:rPr>
                <w:sz w:val="15"/>
                <w:szCs w:val="15"/>
                <w:rtl w:val="0"/>
              </w:rPr>
              <w:t xml:space="preserve">Prompt flood, context inflation, retry storms.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9A">
            <w:pPr>
              <w:rPr/>
            </w:pPr>
            <w:r w:rsidDel="00000000" w:rsidR="00000000" w:rsidRPr="00000000">
              <w:rPr>
                <w:b w:val="1"/>
                <w:bCs w:val="1"/>
                <w:sz w:val="15"/>
                <w:szCs w:val="15"/>
                <w:rtl w:val="0"/>
              </w:rPr>
              <w:t xml:space="preserve">Regression</w:t>
            </w:r>
            <w:r w:rsidDel="00000000" w:rsidR="00000000" w:rsidRPr="00000000">
              <w:rPr>
                <w:rtl w:val="0"/>
              </w:rPr>
            </w:r>
          </w:p>
        </w:tc>
        <w:tc>
          <w:tcPr>
            <w:tcMar>
              <w:top w:w="85.0" w:type="dxa"/>
              <w:bottom w:w="85.0" w:type="dxa"/>
            </w:tcMar>
          </w:tcPr>
          <w:p w:rsidR="00000000" w:rsidDel="00000000" w:rsidP="00000000" w:rsidRDefault="00000000" w:rsidRPr="00000000" w14:paraId="0000029B">
            <w:pPr>
              <w:rPr/>
            </w:pPr>
            <w:r w:rsidDel="00000000" w:rsidR="00000000" w:rsidRPr="00000000">
              <w:rPr>
                <w:sz w:val="15"/>
                <w:szCs w:val="15"/>
                <w:rtl w:val="0"/>
              </w:rPr>
              <w:t xml:space="preserve">Every known production failure.</w:t>
            </w:r>
            <w:r w:rsidDel="00000000" w:rsidR="00000000" w:rsidRPr="00000000">
              <w:rPr>
                <w:rtl w:val="0"/>
              </w:rPr>
            </w:r>
          </w:p>
        </w:tc>
      </w:tr>
    </w:tbl>
    <w:p w:rsidR="00000000" w:rsidDel="00000000" w:rsidP="00000000" w:rsidRDefault="00000000" w:rsidRPr="00000000" w14:paraId="0000029C">
      <w:pPr>
        <w:pStyle w:val="Heading1"/>
        <w:rPr/>
      </w:pPr>
      <w:r w:rsidDel="00000000" w:rsidR="00000000" w:rsidRPr="00000000">
        <w:rPr>
          <w:rtl w:val="0"/>
        </w:rPr>
        <w:t xml:space="preserve">32. PRODUCTION ACCEPTANCE GATES</w:t>
      </w:r>
    </w:p>
    <w:tbl>
      <w:tblPr>
        <w:tblStyle w:val="Table37"/>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9D">
            <w:pPr>
              <w:rPr/>
            </w:pPr>
            <w:r w:rsidDel="00000000" w:rsidR="00000000" w:rsidRPr="00000000">
              <w:rPr>
                <w:b w:val="1"/>
                <w:bCs w:val="1"/>
                <w:color w:val="ffffff"/>
                <w:sz w:val="15"/>
                <w:szCs w:val="15"/>
                <w:rtl w:val="0"/>
              </w:rPr>
              <w:t xml:space="preserve">Gate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9E">
            <w:pPr>
              <w:rPr/>
            </w:pPr>
            <w:r w:rsidDel="00000000" w:rsidR="00000000" w:rsidRPr="00000000">
              <w:rPr>
                <w:b w:val="1"/>
                <w:bCs w:val="1"/>
                <w:color w:val="ffffff"/>
                <w:sz w:val="15"/>
                <w:szCs w:val="15"/>
                <w:rtl w:val="0"/>
              </w:rPr>
              <w:t xml:space="preserve">Area</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9F">
            <w:pPr>
              <w:rPr/>
            </w:pPr>
            <w:r w:rsidDel="00000000" w:rsidR="00000000" w:rsidRPr="00000000">
              <w:rPr>
                <w:b w:val="1"/>
                <w:bCs w:val="1"/>
                <w:color w:val="ffffff"/>
                <w:sz w:val="15"/>
                <w:szCs w:val="15"/>
                <w:rtl w:val="0"/>
              </w:rPr>
              <w:t xml:space="preserve">Exit criterion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A0">
            <w:pPr>
              <w:rPr/>
            </w:pPr>
            <w:r w:rsidDel="00000000" w:rsidR="00000000" w:rsidRPr="00000000">
              <w:rPr>
                <w:b w:val="1"/>
                <w:bCs w:val="1"/>
                <w:sz w:val="15"/>
                <w:szCs w:val="15"/>
                <w:rtl w:val="0"/>
              </w:rPr>
              <w:t xml:space="preserve">AI-G01</w:t>
            </w:r>
            <w:r w:rsidDel="00000000" w:rsidR="00000000" w:rsidRPr="00000000">
              <w:rPr>
                <w:rtl w:val="0"/>
              </w:rPr>
            </w:r>
          </w:p>
        </w:tc>
        <w:tc>
          <w:tcPr>
            <w:tcMar>
              <w:top w:w="85.0" w:type="dxa"/>
              <w:bottom w:w="85.0" w:type="dxa"/>
            </w:tcMar>
          </w:tcPr>
          <w:p w:rsidR="00000000" w:rsidDel="00000000" w:rsidP="00000000" w:rsidRDefault="00000000" w:rsidRPr="00000000" w14:paraId="000002A1">
            <w:pPr>
              <w:rPr/>
            </w:pPr>
            <w:r w:rsidDel="00000000" w:rsidR="00000000" w:rsidRPr="00000000">
              <w:rPr>
                <w:sz w:val="15"/>
                <w:szCs w:val="15"/>
                <w:rtl w:val="0"/>
              </w:rPr>
              <w:t xml:space="preserve">No bypass</w:t>
            </w:r>
            <w:r w:rsidDel="00000000" w:rsidR="00000000" w:rsidRPr="00000000">
              <w:rPr>
                <w:rtl w:val="0"/>
              </w:rPr>
            </w:r>
          </w:p>
        </w:tc>
        <w:tc>
          <w:tcPr>
            <w:tcMar>
              <w:top w:w="85.0" w:type="dxa"/>
              <w:bottom w:w="85.0" w:type="dxa"/>
            </w:tcMar>
          </w:tcPr>
          <w:p w:rsidR="00000000" w:rsidDel="00000000" w:rsidP="00000000" w:rsidRDefault="00000000" w:rsidRPr="00000000" w14:paraId="000002A2">
            <w:pPr>
              <w:rPr/>
            </w:pPr>
            <w:r w:rsidDel="00000000" w:rsidR="00000000" w:rsidRPr="00000000">
              <w:rPr>
                <w:sz w:val="15"/>
                <w:szCs w:val="15"/>
                <w:rtl w:val="0"/>
              </w:rPr>
              <w:t xml:space="preserve">Only Gateway holds production model-provider credentials.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A3">
            <w:pPr>
              <w:rPr/>
            </w:pPr>
            <w:r w:rsidDel="00000000" w:rsidR="00000000" w:rsidRPr="00000000">
              <w:rPr>
                <w:b w:val="1"/>
                <w:bCs w:val="1"/>
                <w:sz w:val="15"/>
                <w:szCs w:val="15"/>
                <w:rtl w:val="0"/>
              </w:rPr>
              <w:t xml:space="preserve">AI-G02</w:t>
            </w:r>
            <w:r w:rsidDel="00000000" w:rsidR="00000000" w:rsidRPr="00000000">
              <w:rPr>
                <w:rtl w:val="0"/>
              </w:rPr>
            </w:r>
          </w:p>
        </w:tc>
        <w:tc>
          <w:tcPr>
            <w:tcMar>
              <w:top w:w="85.0" w:type="dxa"/>
              <w:bottom w:w="85.0" w:type="dxa"/>
            </w:tcMar>
          </w:tcPr>
          <w:p w:rsidR="00000000" w:rsidDel="00000000" w:rsidP="00000000" w:rsidRDefault="00000000" w:rsidRPr="00000000" w14:paraId="000002A4">
            <w:pPr>
              <w:rPr/>
            </w:pPr>
            <w:r w:rsidDel="00000000" w:rsidR="00000000" w:rsidRPr="00000000">
              <w:rPr>
                <w:sz w:val="15"/>
                <w:szCs w:val="15"/>
                <w:rtl w:val="0"/>
              </w:rPr>
              <w:t xml:space="preserve">Evidence boundary</w:t>
            </w:r>
            <w:r w:rsidDel="00000000" w:rsidR="00000000" w:rsidRPr="00000000">
              <w:rPr>
                <w:rtl w:val="0"/>
              </w:rPr>
            </w:r>
          </w:p>
        </w:tc>
        <w:tc>
          <w:tcPr>
            <w:tcMar>
              <w:top w:w="85.0" w:type="dxa"/>
              <w:bottom w:w="85.0" w:type="dxa"/>
            </w:tcMar>
          </w:tcPr>
          <w:p w:rsidR="00000000" w:rsidDel="00000000" w:rsidP="00000000" w:rsidRDefault="00000000" w:rsidRPr="00000000" w14:paraId="000002A5">
            <w:pPr>
              <w:rPr/>
            </w:pPr>
            <w:r w:rsidDel="00000000" w:rsidR="00000000" w:rsidRPr="00000000">
              <w:rPr>
                <w:sz w:val="15"/>
                <w:szCs w:val="15"/>
                <w:rtl w:val="0"/>
              </w:rPr>
              <w:t xml:space="preserve">Model cannot query arbitrary internal stores or web endpoints.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A6">
            <w:pPr>
              <w:rPr/>
            </w:pPr>
            <w:r w:rsidDel="00000000" w:rsidR="00000000" w:rsidRPr="00000000">
              <w:rPr>
                <w:b w:val="1"/>
                <w:bCs w:val="1"/>
                <w:sz w:val="15"/>
                <w:szCs w:val="15"/>
                <w:rtl w:val="0"/>
              </w:rPr>
              <w:t xml:space="preserve">AI-G03</w:t>
            </w:r>
            <w:r w:rsidDel="00000000" w:rsidR="00000000" w:rsidRPr="00000000">
              <w:rPr>
                <w:rtl w:val="0"/>
              </w:rPr>
            </w:r>
          </w:p>
        </w:tc>
        <w:tc>
          <w:tcPr>
            <w:tcMar>
              <w:top w:w="85.0" w:type="dxa"/>
              <w:bottom w:w="85.0" w:type="dxa"/>
            </w:tcMar>
          </w:tcPr>
          <w:p w:rsidR="00000000" w:rsidDel="00000000" w:rsidP="00000000" w:rsidRDefault="00000000" w:rsidRPr="00000000" w14:paraId="000002A7">
            <w:pPr>
              <w:rPr/>
            </w:pPr>
            <w:r w:rsidDel="00000000" w:rsidR="00000000" w:rsidRPr="00000000">
              <w:rPr>
                <w:sz w:val="15"/>
                <w:szCs w:val="15"/>
                <w:rtl w:val="0"/>
              </w:rPr>
              <w:t xml:space="preserve">Rights/residency</w:t>
            </w:r>
            <w:r w:rsidDel="00000000" w:rsidR="00000000" w:rsidRPr="00000000">
              <w:rPr>
                <w:rtl w:val="0"/>
              </w:rPr>
            </w:r>
          </w:p>
        </w:tc>
        <w:tc>
          <w:tcPr>
            <w:tcMar>
              <w:top w:w="85.0" w:type="dxa"/>
              <w:bottom w:w="85.0" w:type="dxa"/>
            </w:tcMar>
          </w:tcPr>
          <w:p w:rsidR="00000000" w:rsidDel="00000000" w:rsidP="00000000" w:rsidRDefault="00000000" w:rsidRPr="00000000" w14:paraId="000002A8">
            <w:pPr>
              <w:rPr/>
            </w:pPr>
            <w:r w:rsidDel="00000000" w:rsidR="00000000" w:rsidRPr="00000000">
              <w:rPr>
                <w:sz w:val="15"/>
                <w:szCs w:val="15"/>
                <w:rtl w:val="0"/>
              </w:rPr>
              <w:t xml:space="preserve">Negative route tests pass for source, region and external-provider restrictions.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A9">
            <w:pPr>
              <w:rPr/>
            </w:pPr>
            <w:r w:rsidDel="00000000" w:rsidR="00000000" w:rsidRPr="00000000">
              <w:rPr>
                <w:b w:val="1"/>
                <w:bCs w:val="1"/>
                <w:sz w:val="15"/>
                <w:szCs w:val="15"/>
                <w:rtl w:val="0"/>
              </w:rPr>
              <w:t xml:space="preserve">AI-G04</w:t>
            </w:r>
            <w:r w:rsidDel="00000000" w:rsidR="00000000" w:rsidRPr="00000000">
              <w:rPr>
                <w:rtl w:val="0"/>
              </w:rPr>
            </w:r>
          </w:p>
        </w:tc>
        <w:tc>
          <w:tcPr>
            <w:tcMar>
              <w:top w:w="85.0" w:type="dxa"/>
              <w:bottom w:w="85.0" w:type="dxa"/>
            </w:tcMar>
          </w:tcPr>
          <w:p w:rsidR="00000000" w:rsidDel="00000000" w:rsidP="00000000" w:rsidRDefault="00000000" w:rsidRPr="00000000" w14:paraId="000002AA">
            <w:pPr>
              <w:rPr/>
            </w:pPr>
            <w:r w:rsidDel="00000000" w:rsidR="00000000" w:rsidRPr="00000000">
              <w:rPr>
                <w:sz w:val="15"/>
                <w:szCs w:val="15"/>
                <w:rtl w:val="0"/>
              </w:rPr>
              <w:t xml:space="preserve">Structured outputs</w:t>
            </w:r>
            <w:r w:rsidDel="00000000" w:rsidR="00000000" w:rsidRPr="00000000">
              <w:rPr>
                <w:rtl w:val="0"/>
              </w:rPr>
            </w:r>
          </w:p>
        </w:tc>
        <w:tc>
          <w:tcPr>
            <w:tcMar>
              <w:top w:w="85.0" w:type="dxa"/>
              <w:bottom w:w="85.0" w:type="dxa"/>
            </w:tcMar>
          </w:tcPr>
          <w:p w:rsidR="00000000" w:rsidDel="00000000" w:rsidP="00000000" w:rsidRDefault="00000000" w:rsidRPr="00000000" w14:paraId="000002AB">
            <w:pPr>
              <w:rPr/>
            </w:pPr>
            <w:r w:rsidDel="00000000" w:rsidR="00000000" w:rsidRPr="00000000">
              <w:rPr>
                <w:sz w:val="15"/>
                <w:szCs w:val="15"/>
                <w:rtl w:val="0"/>
              </w:rPr>
              <w:t xml:space="preserve">All production tasks validate against registered schema.</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AC">
            <w:pPr>
              <w:rPr/>
            </w:pPr>
            <w:r w:rsidDel="00000000" w:rsidR="00000000" w:rsidRPr="00000000">
              <w:rPr>
                <w:b w:val="1"/>
                <w:bCs w:val="1"/>
                <w:sz w:val="15"/>
                <w:szCs w:val="15"/>
                <w:rtl w:val="0"/>
              </w:rPr>
              <w:t xml:space="preserve">AI-G05</w:t>
            </w:r>
            <w:r w:rsidDel="00000000" w:rsidR="00000000" w:rsidRPr="00000000">
              <w:rPr>
                <w:rtl w:val="0"/>
              </w:rPr>
            </w:r>
          </w:p>
        </w:tc>
        <w:tc>
          <w:tcPr>
            <w:tcMar>
              <w:top w:w="85.0" w:type="dxa"/>
              <w:bottom w:w="85.0" w:type="dxa"/>
            </w:tcMar>
          </w:tcPr>
          <w:p w:rsidR="00000000" w:rsidDel="00000000" w:rsidP="00000000" w:rsidRDefault="00000000" w:rsidRPr="00000000" w14:paraId="000002AD">
            <w:pPr>
              <w:rPr/>
            </w:pPr>
            <w:r w:rsidDel="00000000" w:rsidR="00000000" w:rsidRPr="00000000">
              <w:rPr>
                <w:sz w:val="15"/>
                <w:szCs w:val="15"/>
                <w:rtl w:val="0"/>
              </w:rPr>
              <w:t xml:space="preserve">Numeric grounding</w:t>
            </w:r>
            <w:r w:rsidDel="00000000" w:rsidR="00000000" w:rsidRPr="00000000">
              <w:rPr>
                <w:rtl w:val="0"/>
              </w:rPr>
            </w:r>
          </w:p>
        </w:tc>
        <w:tc>
          <w:tcPr>
            <w:tcMar>
              <w:top w:w="85.0" w:type="dxa"/>
              <w:bottom w:w="85.0" w:type="dxa"/>
            </w:tcMar>
          </w:tcPr>
          <w:p w:rsidR="00000000" w:rsidDel="00000000" w:rsidP="00000000" w:rsidRDefault="00000000" w:rsidRPr="00000000" w14:paraId="000002AE">
            <w:pPr>
              <w:rPr/>
            </w:pPr>
            <w:r w:rsidDel="00000000" w:rsidR="00000000" w:rsidRPr="00000000">
              <w:rPr>
                <w:sz w:val="15"/>
                <w:szCs w:val="15"/>
                <w:rtl w:val="0"/>
              </w:rPr>
              <w:t xml:space="preserve">100% material numeric claim linkage in release corpus.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AF">
            <w:pPr>
              <w:rPr/>
            </w:pPr>
            <w:r w:rsidDel="00000000" w:rsidR="00000000" w:rsidRPr="00000000">
              <w:rPr>
                <w:b w:val="1"/>
                <w:bCs w:val="1"/>
                <w:sz w:val="15"/>
                <w:szCs w:val="15"/>
                <w:rtl w:val="0"/>
              </w:rPr>
              <w:t xml:space="preserve">AI-G06</w:t>
            </w:r>
            <w:r w:rsidDel="00000000" w:rsidR="00000000" w:rsidRPr="00000000">
              <w:rPr>
                <w:rtl w:val="0"/>
              </w:rPr>
            </w:r>
          </w:p>
        </w:tc>
        <w:tc>
          <w:tcPr>
            <w:tcMar>
              <w:top w:w="85.0" w:type="dxa"/>
              <w:bottom w:w="85.0" w:type="dxa"/>
            </w:tcMar>
          </w:tcPr>
          <w:p w:rsidR="00000000" w:rsidDel="00000000" w:rsidP="00000000" w:rsidRDefault="00000000" w:rsidRPr="00000000" w14:paraId="000002B0">
            <w:pPr>
              <w:rPr/>
            </w:pPr>
            <w:r w:rsidDel="00000000" w:rsidR="00000000" w:rsidRPr="00000000">
              <w:rPr>
                <w:sz w:val="15"/>
                <w:szCs w:val="15"/>
                <w:rtl w:val="0"/>
              </w:rPr>
              <w:t xml:space="preserve">Calculation fidelity</w:t>
            </w:r>
            <w:r w:rsidDel="00000000" w:rsidR="00000000" w:rsidRPr="00000000">
              <w:rPr>
                <w:rtl w:val="0"/>
              </w:rPr>
            </w:r>
          </w:p>
        </w:tc>
        <w:tc>
          <w:tcPr>
            <w:tcMar>
              <w:top w:w="85.0" w:type="dxa"/>
              <w:bottom w:w="85.0" w:type="dxa"/>
            </w:tcMar>
          </w:tcPr>
          <w:p w:rsidR="00000000" w:rsidDel="00000000" w:rsidP="00000000" w:rsidRDefault="00000000" w:rsidRPr="00000000" w14:paraId="000002B1">
            <w:pPr>
              <w:rPr/>
            </w:pPr>
            <w:r w:rsidDel="00000000" w:rsidR="00000000" w:rsidRPr="00000000">
              <w:rPr>
                <w:sz w:val="15"/>
                <w:szCs w:val="15"/>
                <w:rtl w:val="0"/>
              </w:rPr>
              <w:t xml:space="preserve">100% reproduction of deterministic values in release corpus.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B2">
            <w:pPr>
              <w:rPr/>
            </w:pPr>
            <w:r w:rsidDel="00000000" w:rsidR="00000000" w:rsidRPr="00000000">
              <w:rPr>
                <w:b w:val="1"/>
                <w:bCs w:val="1"/>
                <w:sz w:val="15"/>
                <w:szCs w:val="15"/>
                <w:rtl w:val="0"/>
              </w:rPr>
              <w:t xml:space="preserve">AI-G07</w:t>
            </w:r>
            <w:r w:rsidDel="00000000" w:rsidR="00000000" w:rsidRPr="00000000">
              <w:rPr>
                <w:rtl w:val="0"/>
              </w:rPr>
            </w:r>
          </w:p>
        </w:tc>
        <w:tc>
          <w:tcPr>
            <w:tcMar>
              <w:top w:w="85.0" w:type="dxa"/>
              <w:bottom w:w="85.0" w:type="dxa"/>
            </w:tcMar>
          </w:tcPr>
          <w:p w:rsidR="00000000" w:rsidDel="00000000" w:rsidP="00000000" w:rsidRDefault="00000000" w:rsidRPr="00000000" w14:paraId="000002B3">
            <w:pPr>
              <w:rPr/>
            </w:pPr>
            <w:r w:rsidDel="00000000" w:rsidR="00000000" w:rsidRPr="00000000">
              <w:rPr>
                <w:sz w:val="15"/>
                <w:szCs w:val="15"/>
                <w:rtl w:val="0"/>
              </w:rPr>
              <w:t xml:space="preserve">Citation validity</w:t>
            </w:r>
            <w:r w:rsidDel="00000000" w:rsidR="00000000" w:rsidRPr="00000000">
              <w:rPr>
                <w:rtl w:val="0"/>
              </w:rPr>
            </w:r>
          </w:p>
        </w:tc>
        <w:tc>
          <w:tcPr>
            <w:tcMar>
              <w:top w:w="85.0" w:type="dxa"/>
              <w:bottom w:w="85.0" w:type="dxa"/>
            </w:tcMar>
          </w:tcPr>
          <w:p w:rsidR="00000000" w:rsidDel="00000000" w:rsidP="00000000" w:rsidRDefault="00000000" w:rsidRPr="00000000" w14:paraId="000002B4">
            <w:pPr>
              <w:rPr/>
            </w:pPr>
            <w:r w:rsidDel="00000000" w:rsidR="00000000" w:rsidRPr="00000000">
              <w:rPr>
                <w:sz w:val="15"/>
                <w:szCs w:val="15"/>
                <w:rtl w:val="0"/>
              </w:rPr>
              <w:t xml:space="preserve">Gate meets §20.1 thresholds; invented evidence IDs = 0.</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B5">
            <w:pPr>
              <w:rPr/>
            </w:pPr>
            <w:r w:rsidDel="00000000" w:rsidR="00000000" w:rsidRPr="00000000">
              <w:rPr>
                <w:b w:val="1"/>
                <w:bCs w:val="1"/>
                <w:sz w:val="15"/>
                <w:szCs w:val="15"/>
                <w:rtl w:val="0"/>
              </w:rPr>
              <w:t xml:space="preserve">AI-G08</w:t>
            </w:r>
            <w:r w:rsidDel="00000000" w:rsidR="00000000" w:rsidRPr="00000000">
              <w:rPr>
                <w:rtl w:val="0"/>
              </w:rPr>
            </w:r>
          </w:p>
        </w:tc>
        <w:tc>
          <w:tcPr>
            <w:tcMar>
              <w:top w:w="85.0" w:type="dxa"/>
              <w:bottom w:w="85.0" w:type="dxa"/>
            </w:tcMar>
          </w:tcPr>
          <w:p w:rsidR="00000000" w:rsidDel="00000000" w:rsidP="00000000" w:rsidRDefault="00000000" w:rsidRPr="00000000" w14:paraId="000002B6">
            <w:pPr>
              <w:rPr/>
            </w:pPr>
            <w:r w:rsidDel="00000000" w:rsidR="00000000" w:rsidRPr="00000000">
              <w:rPr>
                <w:sz w:val="15"/>
                <w:szCs w:val="15"/>
                <w:rtl w:val="0"/>
              </w:rPr>
              <w:t xml:space="preserve">Perimeter</w:t>
            </w:r>
            <w:r w:rsidDel="00000000" w:rsidR="00000000" w:rsidRPr="00000000">
              <w:rPr>
                <w:rtl w:val="0"/>
              </w:rPr>
            </w:r>
          </w:p>
        </w:tc>
        <w:tc>
          <w:tcPr>
            <w:tcMar>
              <w:top w:w="85.0" w:type="dxa"/>
              <w:bottom w:w="85.0" w:type="dxa"/>
            </w:tcMar>
          </w:tcPr>
          <w:p w:rsidR="00000000" w:rsidDel="00000000" w:rsidP="00000000" w:rsidRDefault="00000000" w:rsidRPr="00000000" w14:paraId="000002B7">
            <w:pPr>
              <w:rPr/>
            </w:pPr>
            <w:r w:rsidDel="00000000" w:rsidR="00000000" w:rsidRPr="00000000">
              <w:rPr>
                <w:sz w:val="15"/>
                <w:szCs w:val="15"/>
                <w:rtl w:val="0"/>
              </w:rPr>
              <w:t xml:space="preserve">0 failures on approved adversarial recommendation/suitability set.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B8">
            <w:pPr>
              <w:rPr/>
            </w:pPr>
            <w:r w:rsidDel="00000000" w:rsidR="00000000" w:rsidRPr="00000000">
              <w:rPr>
                <w:b w:val="1"/>
                <w:bCs w:val="1"/>
                <w:sz w:val="15"/>
                <w:szCs w:val="15"/>
                <w:rtl w:val="0"/>
              </w:rPr>
              <w:t xml:space="preserve">AI-G09</w:t>
            </w:r>
            <w:r w:rsidDel="00000000" w:rsidR="00000000" w:rsidRPr="00000000">
              <w:rPr>
                <w:rtl w:val="0"/>
              </w:rPr>
            </w:r>
          </w:p>
        </w:tc>
        <w:tc>
          <w:tcPr>
            <w:tcMar>
              <w:top w:w="85.0" w:type="dxa"/>
              <w:bottom w:w="85.0" w:type="dxa"/>
            </w:tcMar>
          </w:tcPr>
          <w:p w:rsidR="00000000" w:rsidDel="00000000" w:rsidP="00000000" w:rsidRDefault="00000000" w:rsidRPr="00000000" w14:paraId="000002B9">
            <w:pPr>
              <w:rPr/>
            </w:pPr>
            <w:r w:rsidDel="00000000" w:rsidR="00000000" w:rsidRPr="00000000">
              <w:rPr>
                <w:sz w:val="15"/>
                <w:szCs w:val="15"/>
                <w:rtl w:val="0"/>
              </w:rPr>
              <w:t xml:space="preserve">Injection</w:t>
            </w:r>
            <w:r w:rsidDel="00000000" w:rsidR="00000000" w:rsidRPr="00000000">
              <w:rPr>
                <w:rtl w:val="0"/>
              </w:rPr>
            </w:r>
          </w:p>
        </w:tc>
        <w:tc>
          <w:tcPr>
            <w:tcMar>
              <w:top w:w="85.0" w:type="dxa"/>
              <w:bottom w:w="85.0" w:type="dxa"/>
            </w:tcMar>
          </w:tcPr>
          <w:p w:rsidR="00000000" w:rsidDel="00000000" w:rsidP="00000000" w:rsidRDefault="00000000" w:rsidRPr="00000000" w14:paraId="000002BA">
            <w:pPr>
              <w:rPr/>
            </w:pPr>
            <w:r w:rsidDel="00000000" w:rsidR="00000000" w:rsidRPr="00000000">
              <w:rPr>
                <w:sz w:val="15"/>
                <w:szCs w:val="15"/>
                <w:rtl w:val="0"/>
              </w:rPr>
              <w:t xml:space="preserve">Current prompt-injection/tool-misuse suite passes.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BB">
            <w:pPr>
              <w:rPr/>
            </w:pPr>
            <w:r w:rsidDel="00000000" w:rsidR="00000000" w:rsidRPr="00000000">
              <w:rPr>
                <w:b w:val="1"/>
                <w:bCs w:val="1"/>
                <w:sz w:val="15"/>
                <w:szCs w:val="15"/>
                <w:rtl w:val="0"/>
              </w:rPr>
              <w:t xml:space="preserve">AI-G10</w:t>
            </w:r>
            <w:r w:rsidDel="00000000" w:rsidR="00000000" w:rsidRPr="00000000">
              <w:rPr>
                <w:rtl w:val="0"/>
              </w:rPr>
            </w:r>
          </w:p>
        </w:tc>
        <w:tc>
          <w:tcPr>
            <w:tcMar>
              <w:top w:w="85.0" w:type="dxa"/>
              <w:bottom w:w="85.0" w:type="dxa"/>
            </w:tcMar>
          </w:tcPr>
          <w:p w:rsidR="00000000" w:rsidDel="00000000" w:rsidP="00000000" w:rsidRDefault="00000000" w:rsidRPr="00000000" w14:paraId="000002BC">
            <w:pPr>
              <w:rPr/>
            </w:pPr>
            <w:r w:rsidDel="00000000" w:rsidR="00000000" w:rsidRPr="00000000">
              <w:rPr>
                <w:sz w:val="15"/>
                <w:szCs w:val="15"/>
                <w:rtl w:val="0"/>
              </w:rPr>
              <w:t xml:space="preserve">Degradation</w:t>
            </w:r>
            <w:r w:rsidDel="00000000" w:rsidR="00000000" w:rsidRPr="00000000">
              <w:rPr>
                <w:rtl w:val="0"/>
              </w:rPr>
            </w:r>
          </w:p>
        </w:tc>
        <w:tc>
          <w:tcPr>
            <w:tcMar>
              <w:top w:w="85.0" w:type="dxa"/>
              <w:bottom w:w="85.0" w:type="dxa"/>
            </w:tcMar>
          </w:tcPr>
          <w:p w:rsidR="00000000" w:rsidDel="00000000" w:rsidP="00000000" w:rsidRDefault="00000000" w:rsidRPr="00000000" w14:paraId="000002BD">
            <w:pPr>
              <w:rPr/>
            </w:pPr>
            <w:r w:rsidDel="00000000" w:rsidR="00000000" w:rsidRPr="00000000">
              <w:rPr>
                <w:sz w:val="15"/>
                <w:szCs w:val="15"/>
                <w:rtl w:val="0"/>
              </w:rPr>
              <w:t xml:space="preserve">Provider/model/validation failures yield approved evidence-only behaviour.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BE">
            <w:pPr>
              <w:rPr/>
            </w:pPr>
            <w:r w:rsidDel="00000000" w:rsidR="00000000" w:rsidRPr="00000000">
              <w:rPr>
                <w:b w:val="1"/>
                <w:bCs w:val="1"/>
                <w:sz w:val="15"/>
                <w:szCs w:val="15"/>
                <w:rtl w:val="0"/>
              </w:rPr>
              <w:t xml:space="preserve">AI-G11</w:t>
            </w:r>
            <w:r w:rsidDel="00000000" w:rsidR="00000000" w:rsidRPr="00000000">
              <w:rPr>
                <w:rtl w:val="0"/>
              </w:rPr>
            </w:r>
          </w:p>
        </w:tc>
        <w:tc>
          <w:tcPr>
            <w:tcMar>
              <w:top w:w="85.0" w:type="dxa"/>
              <w:bottom w:w="85.0" w:type="dxa"/>
            </w:tcMar>
          </w:tcPr>
          <w:p w:rsidR="00000000" w:rsidDel="00000000" w:rsidP="00000000" w:rsidRDefault="00000000" w:rsidRPr="00000000" w14:paraId="000002BF">
            <w:pPr>
              <w:rPr/>
            </w:pPr>
            <w:r w:rsidDel="00000000" w:rsidR="00000000" w:rsidRPr="00000000">
              <w:rPr>
                <w:sz w:val="15"/>
                <w:szCs w:val="15"/>
                <w:rtl w:val="0"/>
              </w:rPr>
              <w:t xml:space="preserve">Forensics</w:t>
            </w:r>
            <w:r w:rsidDel="00000000" w:rsidR="00000000" w:rsidRPr="00000000">
              <w:rPr>
                <w:rtl w:val="0"/>
              </w:rPr>
            </w:r>
          </w:p>
        </w:tc>
        <w:tc>
          <w:tcPr>
            <w:tcMar>
              <w:top w:w="85.0" w:type="dxa"/>
              <w:bottom w:w="85.0" w:type="dxa"/>
            </w:tcMar>
          </w:tcPr>
          <w:p w:rsidR="00000000" w:rsidDel="00000000" w:rsidP="00000000" w:rsidRDefault="00000000" w:rsidRPr="00000000" w14:paraId="000002C0">
            <w:pPr>
              <w:rPr/>
            </w:pPr>
            <w:r w:rsidDel="00000000" w:rsidR="00000000" w:rsidRPr="00000000">
              <w:rPr>
                <w:sz w:val="15"/>
                <w:szCs w:val="15"/>
                <w:rtl w:val="0"/>
              </w:rPr>
              <w:t xml:space="preserve">Execution record reconstructs prompt, bundle, model, route and validation context.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C1">
            <w:pPr>
              <w:rPr/>
            </w:pPr>
            <w:r w:rsidDel="00000000" w:rsidR="00000000" w:rsidRPr="00000000">
              <w:rPr>
                <w:b w:val="1"/>
                <w:bCs w:val="1"/>
                <w:sz w:val="15"/>
                <w:szCs w:val="15"/>
                <w:rtl w:val="0"/>
              </w:rPr>
              <w:t xml:space="preserve">AI-G12</w:t>
            </w:r>
            <w:r w:rsidDel="00000000" w:rsidR="00000000" w:rsidRPr="00000000">
              <w:rPr>
                <w:rtl w:val="0"/>
              </w:rPr>
            </w:r>
          </w:p>
        </w:tc>
        <w:tc>
          <w:tcPr>
            <w:tcMar>
              <w:top w:w="85.0" w:type="dxa"/>
              <w:bottom w:w="85.0" w:type="dxa"/>
            </w:tcMar>
          </w:tcPr>
          <w:p w:rsidR="00000000" w:rsidDel="00000000" w:rsidP="00000000" w:rsidRDefault="00000000" w:rsidRPr="00000000" w14:paraId="000002C2">
            <w:pPr>
              <w:rPr/>
            </w:pPr>
            <w:r w:rsidDel="00000000" w:rsidR="00000000" w:rsidRPr="00000000">
              <w:rPr>
                <w:sz w:val="15"/>
                <w:szCs w:val="15"/>
                <w:rtl w:val="0"/>
              </w:rPr>
              <w:t xml:space="preserve">Kill switches</w:t>
            </w:r>
            <w:r w:rsidDel="00000000" w:rsidR="00000000" w:rsidRPr="00000000">
              <w:rPr>
                <w:rtl w:val="0"/>
              </w:rPr>
            </w:r>
          </w:p>
        </w:tc>
        <w:tc>
          <w:tcPr>
            <w:tcMar>
              <w:top w:w="85.0" w:type="dxa"/>
              <w:bottom w:w="85.0" w:type="dxa"/>
            </w:tcMar>
          </w:tcPr>
          <w:p w:rsidR="00000000" w:rsidDel="00000000" w:rsidP="00000000" w:rsidRDefault="00000000" w:rsidRPr="00000000" w14:paraId="000002C3">
            <w:pPr>
              <w:rPr/>
            </w:pPr>
            <w:r w:rsidDel="00000000" w:rsidR="00000000" w:rsidRPr="00000000">
              <w:rPr>
                <w:sz w:val="15"/>
                <w:szCs w:val="15"/>
                <w:rtl w:val="0"/>
              </w:rPr>
              <w:t xml:space="preserve">Provider/model/task/region/global AI disables exercised.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C4">
            <w:pPr>
              <w:rPr/>
            </w:pPr>
            <w:r w:rsidDel="00000000" w:rsidR="00000000" w:rsidRPr="00000000">
              <w:rPr>
                <w:b w:val="1"/>
                <w:bCs w:val="1"/>
                <w:sz w:val="15"/>
                <w:szCs w:val="15"/>
                <w:rtl w:val="0"/>
              </w:rPr>
              <w:t xml:space="preserve">AI-G13</w:t>
            </w:r>
            <w:r w:rsidDel="00000000" w:rsidR="00000000" w:rsidRPr="00000000">
              <w:rPr>
                <w:rtl w:val="0"/>
              </w:rPr>
            </w:r>
          </w:p>
        </w:tc>
        <w:tc>
          <w:tcPr>
            <w:tcMar>
              <w:top w:w="85.0" w:type="dxa"/>
              <w:bottom w:w="85.0" w:type="dxa"/>
            </w:tcMar>
          </w:tcPr>
          <w:p w:rsidR="00000000" w:rsidDel="00000000" w:rsidP="00000000" w:rsidRDefault="00000000" w:rsidRPr="00000000" w14:paraId="000002C5">
            <w:pPr>
              <w:rPr/>
            </w:pPr>
            <w:r w:rsidDel="00000000" w:rsidR="00000000" w:rsidRPr="00000000">
              <w:rPr>
                <w:sz w:val="15"/>
                <w:szCs w:val="15"/>
                <w:rtl w:val="0"/>
              </w:rPr>
              <w:t xml:space="preserve">Observability</w:t>
            </w:r>
            <w:r w:rsidDel="00000000" w:rsidR="00000000" w:rsidRPr="00000000">
              <w:rPr>
                <w:rtl w:val="0"/>
              </w:rPr>
            </w:r>
          </w:p>
        </w:tc>
        <w:tc>
          <w:tcPr>
            <w:tcMar>
              <w:top w:w="85.0" w:type="dxa"/>
              <w:bottom w:w="85.0" w:type="dxa"/>
            </w:tcMar>
          </w:tcPr>
          <w:p w:rsidR="00000000" w:rsidDel="00000000" w:rsidP="00000000" w:rsidRDefault="00000000" w:rsidRPr="00000000" w14:paraId="000002C6">
            <w:pPr>
              <w:rPr/>
            </w:pPr>
            <w:r w:rsidDel="00000000" w:rsidR="00000000" w:rsidRPr="00000000">
              <w:rPr>
                <w:sz w:val="15"/>
                <w:szCs w:val="15"/>
                <w:rtl w:val="0"/>
              </w:rPr>
              <w:t xml:space="preserve">Quality, route, cost and fallback dashboards live.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C7">
            <w:pPr>
              <w:rPr/>
            </w:pPr>
            <w:r w:rsidDel="00000000" w:rsidR="00000000" w:rsidRPr="00000000">
              <w:rPr>
                <w:b w:val="1"/>
                <w:bCs w:val="1"/>
                <w:sz w:val="15"/>
                <w:szCs w:val="15"/>
                <w:rtl w:val="0"/>
              </w:rPr>
              <w:t xml:space="preserve">AI-G14</w:t>
            </w:r>
            <w:r w:rsidDel="00000000" w:rsidR="00000000" w:rsidRPr="00000000">
              <w:rPr>
                <w:rtl w:val="0"/>
              </w:rPr>
            </w:r>
          </w:p>
        </w:tc>
        <w:tc>
          <w:tcPr>
            <w:tcMar>
              <w:top w:w="85.0" w:type="dxa"/>
              <w:bottom w:w="85.0" w:type="dxa"/>
            </w:tcMar>
          </w:tcPr>
          <w:p w:rsidR="00000000" w:rsidDel="00000000" w:rsidP="00000000" w:rsidRDefault="00000000" w:rsidRPr="00000000" w14:paraId="000002C8">
            <w:pPr>
              <w:rPr/>
            </w:pPr>
            <w:r w:rsidDel="00000000" w:rsidR="00000000" w:rsidRPr="00000000">
              <w:rPr>
                <w:sz w:val="15"/>
                <w:szCs w:val="15"/>
                <w:rtl w:val="0"/>
              </w:rPr>
              <w:t xml:space="preserve">Regression</w:t>
            </w:r>
            <w:r w:rsidDel="00000000" w:rsidR="00000000" w:rsidRPr="00000000">
              <w:rPr>
                <w:rtl w:val="0"/>
              </w:rPr>
            </w:r>
          </w:p>
        </w:tc>
        <w:tc>
          <w:tcPr>
            <w:tcMar>
              <w:top w:w="85.0" w:type="dxa"/>
              <w:bottom w:w="85.0" w:type="dxa"/>
            </w:tcMar>
          </w:tcPr>
          <w:p w:rsidR="00000000" w:rsidDel="00000000" w:rsidP="00000000" w:rsidRDefault="00000000" w:rsidRPr="00000000" w14:paraId="000002C9">
            <w:pPr>
              <w:rPr/>
            </w:pPr>
            <w:r w:rsidDel="00000000" w:rsidR="00000000" w:rsidRPr="00000000">
              <w:rPr>
                <w:sz w:val="15"/>
                <w:szCs w:val="15"/>
                <w:rtl w:val="0"/>
              </w:rPr>
              <w:t xml:space="preserve">All prior material production failures pass.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CA">
            <w:pPr>
              <w:rPr/>
            </w:pPr>
            <w:r w:rsidDel="00000000" w:rsidR="00000000" w:rsidRPr="00000000">
              <w:rPr>
                <w:b w:val="1"/>
                <w:bCs w:val="1"/>
                <w:sz w:val="15"/>
                <w:szCs w:val="15"/>
                <w:rtl w:val="0"/>
              </w:rPr>
              <w:t xml:space="preserve">AI-G15</w:t>
            </w:r>
            <w:r w:rsidDel="00000000" w:rsidR="00000000" w:rsidRPr="00000000">
              <w:rPr>
                <w:rtl w:val="0"/>
              </w:rPr>
            </w:r>
          </w:p>
        </w:tc>
        <w:tc>
          <w:tcPr>
            <w:tcMar>
              <w:top w:w="85.0" w:type="dxa"/>
              <w:bottom w:w="85.0" w:type="dxa"/>
            </w:tcMar>
          </w:tcPr>
          <w:p w:rsidR="00000000" w:rsidDel="00000000" w:rsidP="00000000" w:rsidRDefault="00000000" w:rsidRPr="00000000" w14:paraId="000002CB">
            <w:pPr>
              <w:rPr/>
            </w:pPr>
            <w:r w:rsidDel="00000000" w:rsidR="00000000" w:rsidRPr="00000000">
              <w:rPr>
                <w:sz w:val="15"/>
                <w:szCs w:val="15"/>
                <w:rtl w:val="0"/>
              </w:rPr>
              <w:t xml:space="preserve">Governance</w:t>
            </w:r>
            <w:r w:rsidDel="00000000" w:rsidR="00000000" w:rsidRPr="00000000">
              <w:rPr>
                <w:rtl w:val="0"/>
              </w:rPr>
            </w:r>
          </w:p>
        </w:tc>
        <w:tc>
          <w:tcPr>
            <w:tcMar>
              <w:top w:w="85.0" w:type="dxa"/>
              <w:bottom w:w="85.0" w:type="dxa"/>
            </w:tcMar>
          </w:tcPr>
          <w:p w:rsidR="00000000" w:rsidDel="00000000" w:rsidP="00000000" w:rsidRDefault="00000000" w:rsidRPr="00000000" w14:paraId="000002CC">
            <w:pPr>
              <w:rPr/>
            </w:pPr>
            <w:r w:rsidDel="00000000" w:rsidR="00000000" w:rsidRPr="00000000">
              <w:rPr>
                <w:sz w:val="15"/>
                <w:szCs w:val="15"/>
                <w:rtl w:val="0"/>
              </w:rPr>
              <w:t xml:space="preserve">Prompt/model release approvals and source-register references complete.</w:t>
            </w:r>
            <w:r w:rsidDel="00000000" w:rsidR="00000000" w:rsidRPr="00000000">
              <w:rPr>
                <w:rtl w:val="0"/>
              </w:rPr>
            </w:r>
          </w:p>
        </w:tc>
      </w:tr>
    </w:tbl>
    <w:p w:rsidR="00000000" w:rsidDel="00000000" w:rsidP="00000000" w:rsidRDefault="00000000" w:rsidRPr="00000000" w14:paraId="000002CD">
      <w:pPr>
        <w:pStyle w:val="Heading1"/>
        <w:rPr/>
      </w:pPr>
      <w:r w:rsidDel="00000000" w:rsidR="00000000" w:rsidRPr="00000000">
        <w:rPr>
          <w:rtl w:val="0"/>
        </w:rPr>
        <w:t xml:space="preserve">33. OPEN DECISIONS / BLOCKERS</w:t>
      </w:r>
    </w:p>
    <w:tbl>
      <w:tblPr>
        <w:tblStyle w:val="Table38"/>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CE">
            <w:pPr>
              <w:rPr/>
            </w:pPr>
            <w:r w:rsidDel="00000000" w:rsidR="00000000" w:rsidRPr="00000000">
              <w:rPr>
                <w:b w:val="1"/>
                <w:bCs w:val="1"/>
                <w:color w:val="ffffff"/>
                <w:sz w:val="15"/>
                <w:szCs w:val="15"/>
                <w:rtl w:val="0"/>
              </w:rPr>
              <w:t xml:space="preserve">ID</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CF">
            <w:pPr>
              <w:rPr/>
            </w:pPr>
            <w:r w:rsidDel="00000000" w:rsidR="00000000" w:rsidRPr="00000000">
              <w:rPr>
                <w:b w:val="1"/>
                <w:bCs w:val="1"/>
                <w:color w:val="ffffff"/>
                <w:sz w:val="15"/>
                <w:szCs w:val="15"/>
                <w:rtl w:val="0"/>
              </w:rPr>
              <w:t xml:space="preserve">Decision</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D0">
            <w:pPr>
              <w:rPr/>
            </w:pPr>
            <w:r w:rsidDel="00000000" w:rsidR="00000000" w:rsidRPr="00000000">
              <w:rPr>
                <w:b w:val="1"/>
                <w:bCs w:val="1"/>
                <w:color w:val="ffffff"/>
                <w:sz w:val="15"/>
                <w:szCs w:val="15"/>
                <w:rtl w:val="0"/>
              </w:rPr>
              <w:t xml:space="preserve">Owner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D1">
            <w:pPr>
              <w:rPr/>
            </w:pPr>
            <w:r w:rsidDel="00000000" w:rsidR="00000000" w:rsidRPr="00000000">
              <w:rPr>
                <w:b w:val="1"/>
                <w:bCs w:val="1"/>
                <w:sz w:val="15"/>
                <w:szCs w:val="15"/>
                <w:rtl w:val="0"/>
              </w:rPr>
              <w:t xml:space="preserve">O-AI-01</w:t>
            </w:r>
            <w:r w:rsidDel="00000000" w:rsidR="00000000" w:rsidRPr="00000000">
              <w:rPr>
                <w:rtl w:val="0"/>
              </w:rPr>
            </w:r>
          </w:p>
        </w:tc>
        <w:tc>
          <w:tcPr>
            <w:tcMar>
              <w:top w:w="85.0" w:type="dxa"/>
              <w:bottom w:w="85.0" w:type="dxa"/>
            </w:tcMar>
          </w:tcPr>
          <w:p w:rsidR="00000000" w:rsidDel="00000000" w:rsidP="00000000" w:rsidRDefault="00000000" w:rsidRPr="00000000" w14:paraId="000002D2">
            <w:pPr>
              <w:rPr/>
            </w:pPr>
            <w:r w:rsidDel="00000000" w:rsidR="00000000" w:rsidRPr="00000000">
              <w:rPr>
                <w:sz w:val="15"/>
                <w:szCs w:val="15"/>
                <w:rtl w:val="0"/>
              </w:rPr>
              <w:t xml:space="preserve">Initial approved provider/model set and processing regions.</w:t>
            </w:r>
            <w:r w:rsidDel="00000000" w:rsidR="00000000" w:rsidRPr="00000000">
              <w:rPr>
                <w:rtl w:val="0"/>
              </w:rPr>
            </w:r>
          </w:p>
        </w:tc>
        <w:tc>
          <w:tcPr>
            <w:tcMar>
              <w:top w:w="85.0" w:type="dxa"/>
              <w:bottom w:w="85.0" w:type="dxa"/>
            </w:tcMar>
          </w:tcPr>
          <w:p w:rsidR="00000000" w:rsidDel="00000000" w:rsidP="00000000" w:rsidRDefault="00000000" w:rsidRPr="00000000" w14:paraId="000002D3">
            <w:pPr>
              <w:rPr/>
            </w:pPr>
            <w:r w:rsidDel="00000000" w:rsidR="00000000" w:rsidRPr="00000000">
              <w:rPr>
                <w:sz w:val="15"/>
                <w:szCs w:val="15"/>
                <w:rtl w:val="0"/>
              </w:rPr>
              <w:t xml:space="preserve">AI Eng + Security + Legal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D4">
            <w:pPr>
              <w:rPr/>
            </w:pPr>
            <w:r w:rsidDel="00000000" w:rsidR="00000000" w:rsidRPr="00000000">
              <w:rPr>
                <w:b w:val="1"/>
                <w:bCs w:val="1"/>
                <w:sz w:val="15"/>
                <w:szCs w:val="15"/>
                <w:rtl w:val="0"/>
              </w:rPr>
              <w:t xml:space="preserve">O-AI-02</w:t>
            </w:r>
            <w:r w:rsidDel="00000000" w:rsidR="00000000" w:rsidRPr="00000000">
              <w:rPr>
                <w:rtl w:val="0"/>
              </w:rPr>
            </w:r>
          </w:p>
        </w:tc>
        <w:tc>
          <w:tcPr>
            <w:tcMar>
              <w:top w:w="85.0" w:type="dxa"/>
              <w:bottom w:w="85.0" w:type="dxa"/>
            </w:tcMar>
          </w:tcPr>
          <w:p w:rsidR="00000000" w:rsidDel="00000000" w:rsidP="00000000" w:rsidRDefault="00000000" w:rsidRPr="00000000" w14:paraId="000002D5">
            <w:pPr>
              <w:rPr/>
            </w:pPr>
            <w:r w:rsidDel="00000000" w:rsidR="00000000" w:rsidRPr="00000000">
              <w:rPr>
                <w:sz w:val="15"/>
                <w:szCs w:val="15"/>
                <w:rtl w:val="0"/>
              </w:rPr>
              <w:t xml:space="preserve">Provider contract terms for retention/training/use of prompts and outputs.</w:t>
            </w:r>
            <w:r w:rsidDel="00000000" w:rsidR="00000000" w:rsidRPr="00000000">
              <w:rPr>
                <w:rtl w:val="0"/>
              </w:rPr>
            </w:r>
          </w:p>
        </w:tc>
        <w:tc>
          <w:tcPr>
            <w:tcMar>
              <w:top w:w="85.0" w:type="dxa"/>
              <w:bottom w:w="85.0" w:type="dxa"/>
            </w:tcMar>
          </w:tcPr>
          <w:p w:rsidR="00000000" w:rsidDel="00000000" w:rsidP="00000000" w:rsidRDefault="00000000" w:rsidRPr="00000000" w14:paraId="000002D6">
            <w:pPr>
              <w:rPr/>
            </w:pPr>
            <w:r w:rsidDel="00000000" w:rsidR="00000000" w:rsidRPr="00000000">
              <w:rPr>
                <w:sz w:val="15"/>
                <w:szCs w:val="15"/>
                <w:rtl w:val="0"/>
              </w:rPr>
              <w:t xml:space="preserve">Legal + Commercial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D7">
            <w:pPr>
              <w:rPr/>
            </w:pPr>
            <w:r w:rsidDel="00000000" w:rsidR="00000000" w:rsidRPr="00000000">
              <w:rPr>
                <w:b w:val="1"/>
                <w:bCs w:val="1"/>
                <w:sz w:val="15"/>
                <w:szCs w:val="15"/>
                <w:rtl w:val="0"/>
              </w:rPr>
              <w:t xml:space="preserve">O-AI-03</w:t>
            </w:r>
            <w:r w:rsidDel="00000000" w:rsidR="00000000" w:rsidRPr="00000000">
              <w:rPr>
                <w:rtl w:val="0"/>
              </w:rPr>
            </w:r>
          </w:p>
        </w:tc>
        <w:tc>
          <w:tcPr>
            <w:tcMar>
              <w:top w:w="85.0" w:type="dxa"/>
              <w:bottom w:w="85.0" w:type="dxa"/>
            </w:tcMar>
          </w:tcPr>
          <w:p w:rsidR="00000000" w:rsidDel="00000000" w:rsidP="00000000" w:rsidRDefault="00000000" w:rsidRPr="00000000" w14:paraId="000002D8">
            <w:pPr>
              <w:rPr/>
            </w:pPr>
            <w:r w:rsidDel="00000000" w:rsidR="00000000" w:rsidRPr="00000000">
              <w:rPr>
                <w:sz w:val="15"/>
                <w:szCs w:val="15"/>
                <w:rtl w:val="0"/>
              </w:rPr>
              <w:t xml:space="preserve">Exact launch languages for model evaluation beyond English.</w:t>
            </w:r>
            <w:r w:rsidDel="00000000" w:rsidR="00000000" w:rsidRPr="00000000">
              <w:rPr>
                <w:rtl w:val="0"/>
              </w:rPr>
            </w:r>
          </w:p>
        </w:tc>
        <w:tc>
          <w:tcPr>
            <w:tcMar>
              <w:top w:w="85.0" w:type="dxa"/>
              <w:bottom w:w="85.0" w:type="dxa"/>
            </w:tcMar>
          </w:tcPr>
          <w:p w:rsidR="00000000" w:rsidDel="00000000" w:rsidP="00000000" w:rsidRDefault="00000000" w:rsidRPr="00000000" w14:paraId="000002D9">
            <w:pPr>
              <w:rPr/>
            </w:pPr>
            <w:r w:rsidDel="00000000" w:rsidR="00000000" w:rsidRPr="00000000">
              <w:rPr>
                <w:sz w:val="15"/>
                <w:szCs w:val="15"/>
                <w:rtl w:val="0"/>
              </w:rPr>
              <w:t xml:space="preserve">Product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DA">
            <w:pPr>
              <w:rPr/>
            </w:pPr>
            <w:r w:rsidDel="00000000" w:rsidR="00000000" w:rsidRPr="00000000">
              <w:rPr>
                <w:b w:val="1"/>
                <w:bCs w:val="1"/>
                <w:sz w:val="15"/>
                <w:szCs w:val="15"/>
                <w:rtl w:val="0"/>
              </w:rPr>
              <w:t xml:space="preserve">O-AI-04</w:t>
            </w:r>
            <w:r w:rsidDel="00000000" w:rsidR="00000000" w:rsidRPr="00000000">
              <w:rPr>
                <w:rtl w:val="0"/>
              </w:rPr>
            </w:r>
          </w:p>
        </w:tc>
        <w:tc>
          <w:tcPr>
            <w:tcMar>
              <w:top w:w="85.0" w:type="dxa"/>
              <w:bottom w:w="85.0" w:type="dxa"/>
            </w:tcMar>
          </w:tcPr>
          <w:p w:rsidR="00000000" w:rsidDel="00000000" w:rsidP="00000000" w:rsidRDefault="00000000" w:rsidRPr="00000000" w14:paraId="000002DB">
            <w:pPr>
              <w:rPr/>
            </w:pPr>
            <w:r w:rsidDel="00000000" w:rsidR="00000000" w:rsidRPr="00000000">
              <w:rPr>
                <w:sz w:val="15"/>
                <w:szCs w:val="15"/>
                <w:rtl w:val="0"/>
              </w:rPr>
              <w:t xml:space="preserve">Per-tier AI usage/token limits and model-routing cost classes.</w:t>
            </w:r>
            <w:r w:rsidDel="00000000" w:rsidR="00000000" w:rsidRPr="00000000">
              <w:rPr>
                <w:rtl w:val="0"/>
              </w:rPr>
            </w:r>
          </w:p>
        </w:tc>
        <w:tc>
          <w:tcPr>
            <w:tcMar>
              <w:top w:w="85.0" w:type="dxa"/>
              <w:bottom w:w="85.0" w:type="dxa"/>
            </w:tcMar>
          </w:tcPr>
          <w:p w:rsidR="00000000" w:rsidDel="00000000" w:rsidP="00000000" w:rsidRDefault="00000000" w:rsidRPr="00000000" w14:paraId="000002DC">
            <w:pPr>
              <w:rPr/>
            </w:pPr>
            <w:r w:rsidDel="00000000" w:rsidR="00000000" w:rsidRPr="00000000">
              <w:rPr>
                <w:sz w:val="15"/>
                <w:szCs w:val="15"/>
                <w:rtl w:val="0"/>
              </w:rPr>
              <w:t xml:space="preserve">Product + Finance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DD">
            <w:pPr>
              <w:rPr/>
            </w:pPr>
            <w:r w:rsidDel="00000000" w:rsidR="00000000" w:rsidRPr="00000000">
              <w:rPr>
                <w:b w:val="1"/>
                <w:bCs w:val="1"/>
                <w:sz w:val="15"/>
                <w:szCs w:val="15"/>
                <w:rtl w:val="0"/>
              </w:rPr>
              <w:t xml:space="preserve">O-AI-05</w:t>
            </w:r>
            <w:r w:rsidDel="00000000" w:rsidR="00000000" w:rsidRPr="00000000">
              <w:rPr>
                <w:rtl w:val="0"/>
              </w:rPr>
            </w:r>
          </w:p>
        </w:tc>
        <w:tc>
          <w:tcPr>
            <w:tcMar>
              <w:top w:w="85.0" w:type="dxa"/>
              <w:bottom w:w="85.0" w:type="dxa"/>
            </w:tcMar>
          </w:tcPr>
          <w:p w:rsidR="00000000" w:rsidDel="00000000" w:rsidP="00000000" w:rsidRDefault="00000000" w:rsidRPr="00000000" w14:paraId="000002DE">
            <w:pPr>
              <w:rPr/>
            </w:pPr>
            <w:r w:rsidDel="00000000" w:rsidR="00000000" w:rsidRPr="00000000">
              <w:rPr>
                <w:sz w:val="15"/>
                <w:szCs w:val="15"/>
                <w:rtl w:val="0"/>
              </w:rPr>
              <w:t xml:space="preserve">Whether any source class is permitted only with in-region/self-hosted processing.</w:t>
            </w:r>
            <w:r w:rsidDel="00000000" w:rsidR="00000000" w:rsidRPr="00000000">
              <w:rPr>
                <w:rtl w:val="0"/>
              </w:rPr>
            </w:r>
          </w:p>
        </w:tc>
        <w:tc>
          <w:tcPr>
            <w:tcMar>
              <w:top w:w="85.0" w:type="dxa"/>
              <w:bottom w:w="85.0" w:type="dxa"/>
            </w:tcMar>
          </w:tcPr>
          <w:p w:rsidR="00000000" w:rsidDel="00000000" w:rsidP="00000000" w:rsidRDefault="00000000" w:rsidRPr="00000000" w14:paraId="000002DF">
            <w:pPr>
              <w:rPr/>
            </w:pPr>
            <w:r w:rsidDel="00000000" w:rsidR="00000000" w:rsidRPr="00000000">
              <w:rPr>
                <w:sz w:val="15"/>
                <w:szCs w:val="15"/>
                <w:rtl w:val="0"/>
              </w:rPr>
              <w:t xml:space="preserve">Rights + Legal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E0">
            <w:pPr>
              <w:rPr/>
            </w:pPr>
            <w:r w:rsidDel="00000000" w:rsidR="00000000" w:rsidRPr="00000000">
              <w:rPr>
                <w:b w:val="1"/>
                <w:bCs w:val="1"/>
                <w:sz w:val="15"/>
                <w:szCs w:val="15"/>
                <w:rtl w:val="0"/>
              </w:rPr>
              <w:t xml:space="preserve">O-AI-06</w:t>
            </w:r>
            <w:r w:rsidDel="00000000" w:rsidR="00000000" w:rsidRPr="00000000">
              <w:rPr>
                <w:rtl w:val="0"/>
              </w:rPr>
            </w:r>
          </w:p>
        </w:tc>
        <w:tc>
          <w:tcPr>
            <w:tcMar>
              <w:top w:w="85.0" w:type="dxa"/>
              <w:bottom w:w="85.0" w:type="dxa"/>
            </w:tcMar>
          </w:tcPr>
          <w:p w:rsidR="00000000" w:rsidDel="00000000" w:rsidP="00000000" w:rsidRDefault="00000000" w:rsidRPr="00000000" w14:paraId="000002E1">
            <w:pPr>
              <w:rPr/>
            </w:pPr>
            <w:r w:rsidDel="00000000" w:rsidR="00000000" w:rsidRPr="00000000">
              <w:rPr>
                <w:sz w:val="15"/>
                <w:szCs w:val="15"/>
                <w:rtl w:val="0"/>
              </w:rPr>
              <w:t xml:space="preserve">Final citation-support benchmark and human adjudication process.</w:t>
            </w:r>
            <w:r w:rsidDel="00000000" w:rsidR="00000000" w:rsidRPr="00000000">
              <w:rPr>
                <w:rtl w:val="0"/>
              </w:rPr>
            </w:r>
          </w:p>
        </w:tc>
        <w:tc>
          <w:tcPr>
            <w:tcMar>
              <w:top w:w="85.0" w:type="dxa"/>
              <w:bottom w:w="85.0" w:type="dxa"/>
            </w:tcMar>
          </w:tcPr>
          <w:p w:rsidR="00000000" w:rsidDel="00000000" w:rsidP="00000000" w:rsidRDefault="00000000" w:rsidRPr="00000000" w14:paraId="000002E2">
            <w:pPr>
              <w:rPr/>
            </w:pPr>
            <w:r w:rsidDel="00000000" w:rsidR="00000000" w:rsidRPr="00000000">
              <w:rPr>
                <w:sz w:val="15"/>
                <w:szCs w:val="15"/>
                <w:rtl w:val="0"/>
              </w:rPr>
              <w:t xml:space="preserve">QE + Evidence Eng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E3">
            <w:pPr>
              <w:rPr/>
            </w:pPr>
            <w:r w:rsidDel="00000000" w:rsidR="00000000" w:rsidRPr="00000000">
              <w:rPr>
                <w:b w:val="1"/>
                <w:bCs w:val="1"/>
                <w:sz w:val="15"/>
                <w:szCs w:val="15"/>
                <w:rtl w:val="0"/>
              </w:rPr>
              <w:t xml:space="preserve">O-AI-07</w:t>
            </w:r>
            <w:r w:rsidDel="00000000" w:rsidR="00000000" w:rsidRPr="00000000">
              <w:rPr>
                <w:rtl w:val="0"/>
              </w:rPr>
            </w:r>
          </w:p>
        </w:tc>
        <w:tc>
          <w:tcPr>
            <w:tcMar>
              <w:top w:w="85.0" w:type="dxa"/>
              <w:bottom w:w="85.0" w:type="dxa"/>
            </w:tcMar>
          </w:tcPr>
          <w:p w:rsidR="00000000" w:rsidDel="00000000" w:rsidP="00000000" w:rsidRDefault="00000000" w:rsidRPr="00000000" w14:paraId="000002E4">
            <w:pPr>
              <w:rPr/>
            </w:pPr>
            <w:r w:rsidDel="00000000" w:rsidR="00000000" w:rsidRPr="00000000">
              <w:rPr>
                <w:sz w:val="15"/>
                <w:szCs w:val="15"/>
                <w:rtl w:val="0"/>
              </w:rPr>
              <w:t xml:space="preserve">Whether future local/self-hosted models are required for sovereignty markets.</w:t>
            </w:r>
            <w:r w:rsidDel="00000000" w:rsidR="00000000" w:rsidRPr="00000000">
              <w:rPr>
                <w:rtl w:val="0"/>
              </w:rPr>
            </w:r>
          </w:p>
        </w:tc>
        <w:tc>
          <w:tcPr>
            <w:tcMar>
              <w:top w:w="85.0" w:type="dxa"/>
              <w:bottom w:w="85.0" w:type="dxa"/>
            </w:tcMar>
          </w:tcPr>
          <w:p w:rsidR="00000000" w:rsidDel="00000000" w:rsidP="00000000" w:rsidRDefault="00000000" w:rsidRPr="00000000" w14:paraId="000002E5">
            <w:pPr>
              <w:rPr/>
            </w:pPr>
            <w:r w:rsidDel="00000000" w:rsidR="00000000" w:rsidRPr="00000000">
              <w:rPr>
                <w:sz w:val="15"/>
                <w:szCs w:val="15"/>
                <w:rtl w:val="0"/>
              </w:rPr>
              <w:t xml:space="preserve">CTO + Commercial</w:t>
            </w:r>
            <w:r w:rsidDel="00000000" w:rsidR="00000000" w:rsidRPr="00000000">
              <w:rPr>
                <w:rtl w:val="0"/>
              </w:rPr>
            </w:r>
          </w:p>
        </w:tc>
      </w:tr>
    </w:tbl>
    <w:p w:rsidR="00000000" w:rsidDel="00000000" w:rsidP="00000000" w:rsidRDefault="00000000" w:rsidRPr="00000000" w14:paraId="000002E6">
      <w:pPr>
        <w:pStyle w:val="Heading1"/>
        <w:rPr/>
      </w:pPr>
      <w:r w:rsidDel="00000000" w:rsidR="00000000" w:rsidRPr="00000000">
        <w:rPr>
          <w:rtl w:val="0"/>
        </w:rPr>
        <w:t xml:space="preserve">34. IMPLEMENTATION SEQUENCE</w:t>
      </w:r>
    </w:p>
    <w:tbl>
      <w:tblPr>
        <w:tblStyle w:val="Table39"/>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E7">
            <w:pPr>
              <w:rPr/>
            </w:pPr>
            <w:r w:rsidDel="00000000" w:rsidR="00000000" w:rsidRPr="00000000">
              <w:rPr>
                <w:b w:val="1"/>
                <w:bCs w:val="1"/>
                <w:color w:val="ffffff"/>
                <w:sz w:val="15"/>
                <w:szCs w:val="15"/>
                <w:rtl w:val="0"/>
              </w:rPr>
              <w:t xml:space="preserve">Stage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E8">
            <w:pPr>
              <w:rPr/>
            </w:pPr>
            <w:r w:rsidDel="00000000" w:rsidR="00000000" w:rsidRPr="00000000">
              <w:rPr>
                <w:b w:val="1"/>
                <w:bCs w:val="1"/>
                <w:color w:val="ffffff"/>
                <w:sz w:val="15"/>
                <w:szCs w:val="15"/>
                <w:rtl w:val="0"/>
              </w:rPr>
              <w:t xml:space="preserve">Build</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E9">
            <w:pPr>
              <w:rPr/>
            </w:pPr>
            <w:r w:rsidDel="00000000" w:rsidR="00000000" w:rsidRPr="00000000">
              <w:rPr>
                <w:b w:val="1"/>
                <w:bCs w:val="1"/>
                <w:color w:val="ffffff"/>
                <w:sz w:val="15"/>
                <w:szCs w:val="15"/>
                <w:rtl w:val="0"/>
              </w:rPr>
              <w:t xml:space="preserve">Exit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EA">
            <w:pPr>
              <w:rPr/>
            </w:pPr>
            <w:r w:rsidDel="00000000" w:rsidR="00000000" w:rsidRPr="00000000">
              <w:rPr>
                <w:b w:val="1"/>
                <w:bCs w:val="1"/>
                <w:sz w:val="15"/>
                <w:szCs w:val="15"/>
                <w:rtl w:val="0"/>
              </w:rPr>
              <w:t xml:space="preserve">A0 — Gateway foundation</w:t>
            </w:r>
            <w:r w:rsidDel="00000000" w:rsidR="00000000" w:rsidRPr="00000000">
              <w:rPr>
                <w:rtl w:val="0"/>
              </w:rPr>
            </w:r>
          </w:p>
        </w:tc>
        <w:tc>
          <w:tcPr>
            <w:tcMar>
              <w:top w:w="85.0" w:type="dxa"/>
              <w:bottom w:w="85.0" w:type="dxa"/>
            </w:tcMar>
          </w:tcPr>
          <w:p w:rsidR="00000000" w:rsidDel="00000000" w:rsidP="00000000" w:rsidRDefault="00000000" w:rsidRPr="00000000" w14:paraId="000002EB">
            <w:pPr>
              <w:rPr/>
            </w:pPr>
            <w:r w:rsidDel="00000000" w:rsidR="00000000" w:rsidRPr="00000000">
              <w:rPr>
                <w:sz w:val="15"/>
                <w:szCs w:val="15"/>
                <w:rtl w:val="0"/>
              </w:rPr>
              <w:t xml:space="preserve">Provider/model registry, credentials, egress, task contract, execution logging.</w:t>
            </w:r>
            <w:r w:rsidDel="00000000" w:rsidR="00000000" w:rsidRPr="00000000">
              <w:rPr>
                <w:rtl w:val="0"/>
              </w:rPr>
            </w:r>
          </w:p>
        </w:tc>
        <w:tc>
          <w:tcPr>
            <w:tcMar>
              <w:top w:w="85.0" w:type="dxa"/>
              <w:bottom w:w="85.0" w:type="dxa"/>
            </w:tcMar>
          </w:tcPr>
          <w:p w:rsidR="00000000" w:rsidDel="00000000" w:rsidP="00000000" w:rsidRDefault="00000000" w:rsidRPr="00000000" w14:paraId="000002EC">
            <w:pPr>
              <w:rPr/>
            </w:pPr>
            <w:r w:rsidDel="00000000" w:rsidR="00000000" w:rsidRPr="00000000">
              <w:rPr>
                <w:sz w:val="15"/>
                <w:szCs w:val="15"/>
                <w:rtl w:val="0"/>
              </w:rPr>
              <w:t xml:space="preserve">Direct-provider access impossible.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ED">
            <w:pPr>
              <w:rPr/>
            </w:pPr>
            <w:r w:rsidDel="00000000" w:rsidR="00000000" w:rsidRPr="00000000">
              <w:rPr>
                <w:b w:val="1"/>
                <w:bCs w:val="1"/>
                <w:sz w:val="15"/>
                <w:szCs w:val="15"/>
                <w:rtl w:val="0"/>
              </w:rPr>
              <w:t xml:space="preserve">A1 — Evidence path</w:t>
            </w:r>
            <w:r w:rsidDel="00000000" w:rsidR="00000000" w:rsidRPr="00000000">
              <w:rPr>
                <w:rtl w:val="0"/>
              </w:rPr>
            </w:r>
          </w:p>
        </w:tc>
        <w:tc>
          <w:tcPr>
            <w:tcMar>
              <w:top w:w="85.0" w:type="dxa"/>
              <w:bottom w:w="85.0" w:type="dxa"/>
            </w:tcMar>
          </w:tcPr>
          <w:p w:rsidR="00000000" w:rsidDel="00000000" w:rsidP="00000000" w:rsidRDefault="00000000" w:rsidRPr="00000000" w14:paraId="000002EE">
            <w:pPr>
              <w:rPr/>
            </w:pPr>
            <w:r w:rsidDel="00000000" w:rsidR="00000000" w:rsidRPr="00000000">
              <w:rPr>
                <w:sz w:val="15"/>
                <w:szCs w:val="15"/>
                <w:rtl w:val="0"/>
              </w:rPr>
              <w:t xml:space="preserve">EvidenceBundle loading, context minimisation, prompt registry, structured output.</w:t>
            </w:r>
            <w:r w:rsidDel="00000000" w:rsidR="00000000" w:rsidRPr="00000000">
              <w:rPr>
                <w:rtl w:val="0"/>
              </w:rPr>
            </w:r>
          </w:p>
        </w:tc>
        <w:tc>
          <w:tcPr>
            <w:tcMar>
              <w:top w:w="85.0" w:type="dxa"/>
              <w:bottom w:w="85.0" w:type="dxa"/>
            </w:tcMar>
          </w:tcPr>
          <w:p w:rsidR="00000000" w:rsidDel="00000000" w:rsidP="00000000" w:rsidRDefault="00000000" w:rsidRPr="00000000" w14:paraId="000002EF">
            <w:pPr>
              <w:rPr/>
            </w:pPr>
            <w:r w:rsidDel="00000000" w:rsidR="00000000" w:rsidRPr="00000000">
              <w:rPr>
                <w:sz w:val="15"/>
                <w:szCs w:val="15"/>
                <w:rtl w:val="0"/>
              </w:rPr>
              <w:t xml:space="preserve">Closed-bundle tests pass.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F0">
            <w:pPr>
              <w:rPr/>
            </w:pPr>
            <w:r w:rsidDel="00000000" w:rsidR="00000000" w:rsidRPr="00000000">
              <w:rPr>
                <w:b w:val="1"/>
                <w:bCs w:val="1"/>
                <w:sz w:val="15"/>
                <w:szCs w:val="15"/>
                <w:rtl w:val="0"/>
              </w:rPr>
              <w:t xml:space="preserve">A2 — Validation</w:t>
            </w:r>
            <w:r w:rsidDel="00000000" w:rsidR="00000000" w:rsidRPr="00000000">
              <w:rPr>
                <w:rtl w:val="0"/>
              </w:rPr>
            </w:r>
          </w:p>
        </w:tc>
        <w:tc>
          <w:tcPr>
            <w:tcMar>
              <w:top w:w="85.0" w:type="dxa"/>
              <w:bottom w:w="85.0" w:type="dxa"/>
            </w:tcMar>
          </w:tcPr>
          <w:p w:rsidR="00000000" w:rsidDel="00000000" w:rsidP="00000000" w:rsidRDefault="00000000" w:rsidRPr="00000000" w14:paraId="000002F1">
            <w:pPr>
              <w:rPr/>
            </w:pPr>
            <w:r w:rsidDel="00000000" w:rsidR="00000000" w:rsidRPr="00000000">
              <w:rPr>
                <w:sz w:val="15"/>
                <w:szCs w:val="15"/>
                <w:rtl w:val="0"/>
              </w:rPr>
              <w:t xml:space="preserve">Grounding, citation, schema and perimeter validators; evidence-only fallback.</w:t>
            </w:r>
            <w:r w:rsidDel="00000000" w:rsidR="00000000" w:rsidRPr="00000000">
              <w:rPr>
                <w:rtl w:val="0"/>
              </w:rPr>
            </w:r>
          </w:p>
        </w:tc>
        <w:tc>
          <w:tcPr>
            <w:tcMar>
              <w:top w:w="85.0" w:type="dxa"/>
              <w:bottom w:w="85.0" w:type="dxa"/>
            </w:tcMar>
          </w:tcPr>
          <w:p w:rsidR="00000000" w:rsidDel="00000000" w:rsidP="00000000" w:rsidRDefault="00000000" w:rsidRPr="00000000" w14:paraId="000002F2">
            <w:pPr>
              <w:rPr/>
            </w:pPr>
            <w:r w:rsidDel="00000000" w:rsidR="00000000" w:rsidRPr="00000000">
              <w:rPr>
                <w:sz w:val="15"/>
                <w:szCs w:val="15"/>
                <w:rtl w:val="0"/>
              </w:rPr>
              <w:t xml:space="preserve">Hard gates pass on golden corpus.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F3">
            <w:pPr>
              <w:rPr/>
            </w:pPr>
            <w:r w:rsidDel="00000000" w:rsidR="00000000" w:rsidRPr="00000000">
              <w:rPr>
                <w:b w:val="1"/>
                <w:bCs w:val="1"/>
                <w:sz w:val="15"/>
                <w:szCs w:val="15"/>
                <w:rtl w:val="0"/>
              </w:rPr>
              <w:t xml:space="preserve">A3 — Global routing</w:t>
            </w:r>
            <w:r w:rsidDel="00000000" w:rsidR="00000000" w:rsidRPr="00000000">
              <w:rPr>
                <w:rtl w:val="0"/>
              </w:rPr>
            </w:r>
          </w:p>
        </w:tc>
        <w:tc>
          <w:tcPr>
            <w:tcMar>
              <w:top w:w="85.0" w:type="dxa"/>
              <w:bottom w:w="85.0" w:type="dxa"/>
            </w:tcMar>
          </w:tcPr>
          <w:p w:rsidR="00000000" w:rsidDel="00000000" w:rsidP="00000000" w:rsidRDefault="00000000" w:rsidRPr="00000000" w14:paraId="000002F4">
            <w:pPr>
              <w:rPr/>
            </w:pPr>
            <w:r w:rsidDel="00000000" w:rsidR="00000000" w:rsidRPr="00000000">
              <w:rPr>
                <w:sz w:val="15"/>
                <w:szCs w:val="15"/>
                <w:rtl w:val="0"/>
              </w:rPr>
              <w:t xml:space="preserve">Rights/residency/provider-region routing and no-route behaviour.</w:t>
            </w:r>
            <w:r w:rsidDel="00000000" w:rsidR="00000000" w:rsidRPr="00000000">
              <w:rPr>
                <w:rtl w:val="0"/>
              </w:rPr>
            </w:r>
          </w:p>
        </w:tc>
        <w:tc>
          <w:tcPr>
            <w:tcMar>
              <w:top w:w="85.0" w:type="dxa"/>
              <w:bottom w:w="85.0" w:type="dxa"/>
            </w:tcMar>
          </w:tcPr>
          <w:p w:rsidR="00000000" w:rsidDel="00000000" w:rsidP="00000000" w:rsidRDefault="00000000" w:rsidRPr="00000000" w14:paraId="000002F5">
            <w:pPr>
              <w:rPr/>
            </w:pPr>
            <w:r w:rsidDel="00000000" w:rsidR="00000000" w:rsidRPr="00000000">
              <w:rPr>
                <w:sz w:val="15"/>
                <w:szCs w:val="15"/>
                <w:rtl w:val="0"/>
              </w:rPr>
              <w:t xml:space="preserve">Regional negative tests pass.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F6">
            <w:pPr>
              <w:rPr/>
            </w:pPr>
            <w:r w:rsidDel="00000000" w:rsidR="00000000" w:rsidRPr="00000000">
              <w:rPr>
                <w:b w:val="1"/>
                <w:bCs w:val="1"/>
                <w:sz w:val="15"/>
                <w:szCs w:val="15"/>
                <w:rtl w:val="0"/>
              </w:rPr>
              <w:t xml:space="preserve">A4 — Evaluation</w:t>
            </w:r>
            <w:r w:rsidDel="00000000" w:rsidR="00000000" w:rsidRPr="00000000">
              <w:rPr>
                <w:rtl w:val="0"/>
              </w:rPr>
            </w:r>
          </w:p>
        </w:tc>
        <w:tc>
          <w:tcPr>
            <w:tcMar>
              <w:top w:w="85.0" w:type="dxa"/>
              <w:bottom w:w="85.0" w:type="dxa"/>
            </w:tcMar>
          </w:tcPr>
          <w:p w:rsidR="00000000" w:rsidDel="00000000" w:rsidP="00000000" w:rsidRDefault="00000000" w:rsidRPr="00000000" w14:paraId="000002F7">
            <w:pPr>
              <w:rPr/>
            </w:pPr>
            <w:r w:rsidDel="00000000" w:rsidR="00000000" w:rsidRPr="00000000">
              <w:rPr>
                <w:sz w:val="15"/>
                <w:szCs w:val="15"/>
                <w:rtl w:val="0"/>
              </w:rPr>
              <w:t xml:space="preserve">Versioned eval suites, adversarial corpus, release gating, shadow evaluation.</w:t>
            </w:r>
            <w:r w:rsidDel="00000000" w:rsidR="00000000" w:rsidRPr="00000000">
              <w:rPr>
                <w:rtl w:val="0"/>
              </w:rPr>
            </w:r>
          </w:p>
        </w:tc>
        <w:tc>
          <w:tcPr>
            <w:tcMar>
              <w:top w:w="85.0" w:type="dxa"/>
              <w:bottom w:w="85.0" w:type="dxa"/>
            </w:tcMar>
          </w:tcPr>
          <w:p w:rsidR="00000000" w:rsidDel="00000000" w:rsidP="00000000" w:rsidRDefault="00000000" w:rsidRPr="00000000" w14:paraId="000002F8">
            <w:pPr>
              <w:rPr/>
            </w:pPr>
            <w:r w:rsidDel="00000000" w:rsidR="00000000" w:rsidRPr="00000000">
              <w:rPr>
                <w:sz w:val="15"/>
                <w:szCs w:val="15"/>
                <w:rtl w:val="0"/>
              </w:rPr>
              <w:t xml:space="preserve">Release workflow blocks failing models/prompts.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F9">
            <w:pPr>
              <w:rPr/>
            </w:pPr>
            <w:r w:rsidDel="00000000" w:rsidR="00000000" w:rsidRPr="00000000">
              <w:rPr>
                <w:b w:val="1"/>
                <w:bCs w:val="1"/>
                <w:sz w:val="15"/>
                <w:szCs w:val="15"/>
                <w:rtl w:val="0"/>
              </w:rPr>
              <w:t xml:space="preserve">A5 — Operations</w:t>
            </w:r>
            <w:r w:rsidDel="00000000" w:rsidR="00000000" w:rsidRPr="00000000">
              <w:rPr>
                <w:rtl w:val="0"/>
              </w:rPr>
            </w:r>
          </w:p>
        </w:tc>
        <w:tc>
          <w:tcPr>
            <w:tcMar>
              <w:top w:w="85.0" w:type="dxa"/>
              <w:bottom w:w="85.0" w:type="dxa"/>
            </w:tcMar>
          </w:tcPr>
          <w:p w:rsidR="00000000" w:rsidDel="00000000" w:rsidP="00000000" w:rsidRDefault="00000000" w:rsidRPr="00000000" w14:paraId="000002FA">
            <w:pPr>
              <w:rPr/>
            </w:pPr>
            <w:r w:rsidDel="00000000" w:rsidR="00000000" w:rsidRPr="00000000">
              <w:rPr>
                <w:sz w:val="15"/>
                <w:szCs w:val="15"/>
                <w:rtl w:val="0"/>
              </w:rPr>
              <w:t xml:space="preserve">Dashboards, cost controls, kill switches, incident runbooks.</w:t>
            </w:r>
            <w:r w:rsidDel="00000000" w:rsidR="00000000" w:rsidRPr="00000000">
              <w:rPr>
                <w:rtl w:val="0"/>
              </w:rPr>
            </w:r>
          </w:p>
        </w:tc>
        <w:tc>
          <w:tcPr>
            <w:tcMar>
              <w:top w:w="85.0" w:type="dxa"/>
              <w:bottom w:w="85.0" w:type="dxa"/>
            </w:tcMar>
          </w:tcPr>
          <w:p w:rsidR="00000000" w:rsidDel="00000000" w:rsidP="00000000" w:rsidRDefault="00000000" w:rsidRPr="00000000" w14:paraId="000002FB">
            <w:pPr>
              <w:rPr/>
            </w:pPr>
            <w:r w:rsidDel="00000000" w:rsidR="00000000" w:rsidRPr="00000000">
              <w:rPr>
                <w:sz w:val="15"/>
                <w:szCs w:val="15"/>
                <w:rtl w:val="0"/>
              </w:rPr>
              <w:t xml:space="preserve">Operational drills pass.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FC">
            <w:pPr>
              <w:rPr/>
            </w:pPr>
            <w:r w:rsidDel="00000000" w:rsidR="00000000" w:rsidRPr="00000000">
              <w:rPr>
                <w:b w:val="1"/>
                <w:bCs w:val="1"/>
                <w:sz w:val="15"/>
                <w:szCs w:val="15"/>
                <w:rtl w:val="0"/>
              </w:rPr>
              <w:t xml:space="preserve">A6 — Hardening</w:t>
            </w:r>
            <w:r w:rsidDel="00000000" w:rsidR="00000000" w:rsidRPr="00000000">
              <w:rPr>
                <w:rtl w:val="0"/>
              </w:rPr>
            </w:r>
          </w:p>
        </w:tc>
        <w:tc>
          <w:tcPr>
            <w:tcMar>
              <w:top w:w="85.0" w:type="dxa"/>
              <w:bottom w:w="85.0" w:type="dxa"/>
            </w:tcMar>
          </w:tcPr>
          <w:p w:rsidR="00000000" w:rsidDel="00000000" w:rsidP="00000000" w:rsidRDefault="00000000" w:rsidRPr="00000000" w14:paraId="000002FD">
            <w:pPr>
              <w:rPr/>
            </w:pPr>
            <w:r w:rsidDel="00000000" w:rsidR="00000000" w:rsidRPr="00000000">
              <w:rPr>
                <w:sz w:val="15"/>
                <w:szCs w:val="15"/>
                <w:rtl w:val="0"/>
              </w:rPr>
              <w:t xml:space="preserve">Multilingual, load, denial-of-wallet, provider failover and regression.</w:t>
            </w:r>
            <w:r w:rsidDel="00000000" w:rsidR="00000000" w:rsidRPr="00000000">
              <w:rPr>
                <w:rtl w:val="0"/>
              </w:rPr>
            </w:r>
          </w:p>
        </w:tc>
        <w:tc>
          <w:tcPr>
            <w:tcMar>
              <w:top w:w="85.0" w:type="dxa"/>
              <w:bottom w:w="85.0" w:type="dxa"/>
            </w:tcMar>
          </w:tcPr>
          <w:p w:rsidR="00000000" w:rsidDel="00000000" w:rsidP="00000000" w:rsidRDefault="00000000" w:rsidRPr="00000000" w14:paraId="000002FE">
            <w:pPr>
              <w:rPr/>
            </w:pPr>
            <w:r w:rsidDel="00000000" w:rsidR="00000000" w:rsidRPr="00000000">
              <w:rPr>
                <w:sz w:val="15"/>
                <w:szCs w:val="15"/>
                <w:rtl w:val="0"/>
              </w:rPr>
              <w:t xml:space="preserve">All AI-G gates pass.</w:t>
            </w:r>
            <w:r w:rsidDel="00000000" w:rsidR="00000000" w:rsidRPr="00000000">
              <w:rPr>
                <w:rtl w:val="0"/>
              </w:rPr>
            </w:r>
          </w:p>
        </w:tc>
      </w:tr>
    </w:tbl>
    <w:p w:rsidR="00000000" w:rsidDel="00000000" w:rsidP="00000000" w:rsidRDefault="00000000" w:rsidRPr="00000000" w14:paraId="000002FF">
      <w:pPr>
        <w:pStyle w:val="Heading1"/>
        <w:rPr/>
      </w:pPr>
      <w:r w:rsidDel="00000000" w:rsidR="00000000" w:rsidRPr="00000000">
        <w:rPr>
          <w:rtl w:val="0"/>
        </w:rPr>
        <w:t xml:space="preserve">35. TRACEABILITY TO ENGINEERING ESTATE</w:t>
      </w:r>
    </w:p>
    <w:tbl>
      <w:tblPr>
        <w:tblStyle w:val="Table4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300">
            <w:pPr>
              <w:rPr/>
            </w:pPr>
            <w:r w:rsidDel="00000000" w:rsidR="00000000" w:rsidRPr="00000000">
              <w:rPr>
                <w:b w:val="1"/>
                <w:bCs w:val="1"/>
                <w:color w:val="ffffff"/>
                <w:sz w:val="15"/>
                <w:szCs w:val="15"/>
                <w:rtl w:val="0"/>
              </w:rPr>
              <w:t xml:space="preserve">Document</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301">
            <w:pPr>
              <w:rPr/>
            </w:pPr>
            <w:r w:rsidDel="00000000" w:rsidR="00000000" w:rsidRPr="00000000">
              <w:rPr>
                <w:b w:val="1"/>
                <w:bCs w:val="1"/>
                <w:color w:val="ffffff"/>
                <w:sz w:val="15"/>
                <w:szCs w:val="15"/>
                <w:rtl w:val="0"/>
              </w:rPr>
              <w:t xml:space="preserve">Dependency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02">
            <w:pPr>
              <w:rPr/>
            </w:pPr>
            <w:r w:rsidDel="00000000" w:rsidR="00000000" w:rsidRPr="00000000">
              <w:rPr>
                <w:b w:val="1"/>
                <w:bCs w:val="1"/>
                <w:sz w:val="15"/>
                <w:szCs w:val="15"/>
                <w:rtl w:val="0"/>
              </w:rPr>
              <w:t xml:space="preserve">PLT-PRD-001</w:t>
            </w:r>
            <w:r w:rsidDel="00000000" w:rsidR="00000000" w:rsidRPr="00000000">
              <w:rPr>
                <w:rtl w:val="0"/>
              </w:rPr>
            </w:r>
          </w:p>
        </w:tc>
        <w:tc>
          <w:tcPr>
            <w:tcMar>
              <w:top w:w="85.0" w:type="dxa"/>
              <w:bottom w:w="85.0" w:type="dxa"/>
            </w:tcMar>
          </w:tcPr>
          <w:p w:rsidR="00000000" w:rsidDel="00000000" w:rsidP="00000000" w:rsidRDefault="00000000" w:rsidRPr="00000000" w14:paraId="00000303">
            <w:pPr>
              <w:rPr/>
            </w:pPr>
            <w:r w:rsidDel="00000000" w:rsidR="00000000" w:rsidRPr="00000000">
              <w:rPr>
                <w:sz w:val="15"/>
                <w:szCs w:val="15"/>
                <w:rtl w:val="0"/>
              </w:rPr>
              <w:t xml:space="preserve">Defines AI-assisted research, factual explanation and product boundaries.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04">
            <w:pPr>
              <w:rPr/>
            </w:pPr>
            <w:r w:rsidDel="00000000" w:rsidR="00000000" w:rsidRPr="00000000">
              <w:rPr>
                <w:b w:val="1"/>
                <w:bCs w:val="1"/>
                <w:sz w:val="15"/>
                <w:szCs w:val="15"/>
                <w:rtl w:val="0"/>
              </w:rPr>
              <w:t xml:space="preserve">PLT-ENG-ARCH-003</w:t>
            </w:r>
            <w:r w:rsidDel="00000000" w:rsidR="00000000" w:rsidRPr="00000000">
              <w:rPr>
                <w:rtl w:val="0"/>
              </w:rPr>
            </w:r>
          </w:p>
        </w:tc>
        <w:tc>
          <w:tcPr>
            <w:tcMar>
              <w:top w:w="85.0" w:type="dxa"/>
              <w:bottom w:w="85.0" w:type="dxa"/>
            </w:tcMar>
          </w:tcPr>
          <w:p w:rsidR="00000000" w:rsidDel="00000000" w:rsidP="00000000" w:rsidRDefault="00000000" w:rsidRPr="00000000" w14:paraId="00000305">
            <w:pPr>
              <w:rPr/>
            </w:pPr>
            <w:r w:rsidDel="00000000" w:rsidR="00000000" w:rsidRPr="00000000">
              <w:rPr>
                <w:sz w:val="15"/>
                <w:szCs w:val="15"/>
                <w:rtl w:val="0"/>
              </w:rPr>
              <w:t xml:space="preserve">Defines global AI plane, Regional Cells and architectural doctrine.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06">
            <w:pPr>
              <w:rPr/>
            </w:pPr>
            <w:r w:rsidDel="00000000" w:rsidR="00000000" w:rsidRPr="00000000">
              <w:rPr>
                <w:b w:val="1"/>
                <w:bCs w:val="1"/>
                <w:sz w:val="15"/>
                <w:szCs w:val="15"/>
                <w:rtl w:val="0"/>
              </w:rPr>
              <w:t xml:space="preserve">PLT-DATA-001</w:t>
            </w:r>
            <w:r w:rsidDel="00000000" w:rsidR="00000000" w:rsidRPr="00000000">
              <w:rPr>
                <w:rtl w:val="0"/>
              </w:rPr>
            </w:r>
          </w:p>
        </w:tc>
        <w:tc>
          <w:tcPr>
            <w:tcMar>
              <w:top w:w="85.0" w:type="dxa"/>
              <w:bottom w:w="85.0" w:type="dxa"/>
            </w:tcMar>
          </w:tcPr>
          <w:p w:rsidR="00000000" w:rsidDel="00000000" w:rsidP="00000000" w:rsidRDefault="00000000" w:rsidRPr="00000000" w14:paraId="00000307">
            <w:pPr>
              <w:rPr/>
            </w:pPr>
            <w:r w:rsidDel="00000000" w:rsidR="00000000" w:rsidRPr="00000000">
              <w:rPr>
                <w:sz w:val="15"/>
                <w:szCs w:val="15"/>
                <w:rtl w:val="0"/>
              </w:rPr>
              <w:t xml:space="preserve">Defines facts/results and AI response persistence boundaries.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08">
            <w:pPr>
              <w:rPr/>
            </w:pPr>
            <w:r w:rsidDel="00000000" w:rsidR="00000000" w:rsidRPr="00000000">
              <w:rPr>
                <w:b w:val="1"/>
                <w:bCs w:val="1"/>
                <w:sz w:val="15"/>
                <w:szCs w:val="15"/>
                <w:rtl w:val="0"/>
              </w:rPr>
              <w:t xml:space="preserve">PLT-DATA-002</w:t>
            </w:r>
            <w:r w:rsidDel="00000000" w:rsidR="00000000" w:rsidRPr="00000000">
              <w:rPr>
                <w:rtl w:val="0"/>
              </w:rPr>
            </w:r>
          </w:p>
        </w:tc>
        <w:tc>
          <w:tcPr>
            <w:tcMar>
              <w:top w:w="85.0" w:type="dxa"/>
              <w:bottom w:w="85.0" w:type="dxa"/>
            </w:tcMar>
          </w:tcPr>
          <w:p w:rsidR="00000000" w:rsidDel="00000000" w:rsidP="00000000" w:rsidRDefault="00000000" w:rsidRPr="00000000" w14:paraId="00000309">
            <w:pPr>
              <w:rPr/>
            </w:pPr>
            <w:r w:rsidDel="00000000" w:rsidR="00000000" w:rsidRPr="00000000">
              <w:rPr>
                <w:sz w:val="15"/>
                <w:szCs w:val="15"/>
                <w:rtl w:val="0"/>
              </w:rPr>
              <w:t xml:space="preserve">Supplies accepted market facts.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0A">
            <w:pPr>
              <w:rPr/>
            </w:pPr>
            <w:r w:rsidDel="00000000" w:rsidR="00000000" w:rsidRPr="00000000">
              <w:rPr>
                <w:b w:val="1"/>
                <w:bCs w:val="1"/>
                <w:sz w:val="15"/>
                <w:szCs w:val="15"/>
                <w:rtl w:val="0"/>
              </w:rPr>
              <w:t xml:space="preserve">PLT-RIGHTS-001</w:t>
            </w:r>
            <w:r w:rsidDel="00000000" w:rsidR="00000000" w:rsidRPr="00000000">
              <w:rPr>
                <w:rtl w:val="0"/>
              </w:rPr>
            </w:r>
          </w:p>
        </w:tc>
        <w:tc>
          <w:tcPr>
            <w:tcMar>
              <w:top w:w="85.0" w:type="dxa"/>
              <w:bottom w:w="85.0" w:type="dxa"/>
            </w:tcMar>
          </w:tcPr>
          <w:p w:rsidR="00000000" w:rsidDel="00000000" w:rsidP="00000000" w:rsidRDefault="00000000" w:rsidRPr="00000000" w14:paraId="0000030B">
            <w:pPr>
              <w:rPr/>
            </w:pPr>
            <w:r w:rsidDel="00000000" w:rsidR="00000000" w:rsidRPr="00000000">
              <w:rPr>
                <w:sz w:val="15"/>
                <w:szCs w:val="15"/>
                <w:rtl w:val="0"/>
              </w:rPr>
              <w:t xml:space="preserve">Controls AI processing, embeddings, external providers and regional movement.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0C">
            <w:pPr>
              <w:rPr/>
            </w:pPr>
            <w:r w:rsidDel="00000000" w:rsidR="00000000" w:rsidRPr="00000000">
              <w:rPr>
                <w:b w:val="1"/>
                <w:bCs w:val="1"/>
                <w:sz w:val="15"/>
                <w:szCs w:val="15"/>
                <w:rtl w:val="0"/>
              </w:rPr>
              <w:t xml:space="preserve">PLT-FIN-001</w:t>
            </w:r>
            <w:r w:rsidDel="00000000" w:rsidR="00000000" w:rsidRPr="00000000">
              <w:rPr>
                <w:rtl w:val="0"/>
              </w:rPr>
            </w:r>
          </w:p>
        </w:tc>
        <w:tc>
          <w:tcPr>
            <w:tcMar>
              <w:top w:w="85.0" w:type="dxa"/>
              <w:bottom w:w="85.0" w:type="dxa"/>
            </w:tcMar>
          </w:tcPr>
          <w:p w:rsidR="00000000" w:rsidDel="00000000" w:rsidP="00000000" w:rsidRDefault="00000000" w:rsidRPr="00000000" w14:paraId="0000030D">
            <w:pPr>
              <w:rPr/>
            </w:pPr>
            <w:r w:rsidDel="00000000" w:rsidR="00000000" w:rsidRPr="00000000">
              <w:rPr>
                <w:sz w:val="15"/>
                <w:szCs w:val="15"/>
                <w:rtl w:val="0"/>
              </w:rPr>
              <w:t xml:space="preserve">Supplies authoritative calculations.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0E">
            <w:pPr>
              <w:rPr/>
            </w:pPr>
            <w:r w:rsidDel="00000000" w:rsidR="00000000" w:rsidRPr="00000000">
              <w:rPr>
                <w:b w:val="1"/>
                <w:bCs w:val="1"/>
                <w:sz w:val="15"/>
                <w:szCs w:val="15"/>
                <w:rtl w:val="0"/>
              </w:rPr>
              <w:t xml:space="preserve">PLT-POL-001</w:t>
            </w:r>
            <w:r w:rsidDel="00000000" w:rsidR="00000000" w:rsidRPr="00000000">
              <w:rPr>
                <w:rtl w:val="0"/>
              </w:rPr>
            </w:r>
          </w:p>
        </w:tc>
        <w:tc>
          <w:tcPr>
            <w:tcMar>
              <w:top w:w="85.0" w:type="dxa"/>
              <w:bottom w:w="85.0" w:type="dxa"/>
            </w:tcMar>
          </w:tcPr>
          <w:p w:rsidR="00000000" w:rsidDel="00000000" w:rsidP="00000000" w:rsidRDefault="00000000" w:rsidRPr="00000000" w14:paraId="0000030F">
            <w:pPr>
              <w:rPr/>
            </w:pPr>
            <w:r w:rsidDel="00000000" w:rsidR="00000000" w:rsidRPr="00000000">
              <w:rPr>
                <w:sz w:val="15"/>
                <w:szCs w:val="15"/>
                <w:rtl w:val="0"/>
              </w:rPr>
              <w:t xml:space="preserve">Defines prohibited capability families and jurisdiction policy.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10">
            <w:pPr>
              <w:rPr/>
            </w:pPr>
            <w:r w:rsidDel="00000000" w:rsidR="00000000" w:rsidRPr="00000000">
              <w:rPr>
                <w:b w:val="1"/>
                <w:bCs w:val="1"/>
                <w:sz w:val="15"/>
                <w:szCs w:val="15"/>
                <w:rtl w:val="0"/>
              </w:rPr>
              <w:t xml:space="preserve">PLT-MON-001</w:t>
            </w:r>
            <w:r w:rsidDel="00000000" w:rsidR="00000000" w:rsidRPr="00000000">
              <w:rPr>
                <w:rtl w:val="0"/>
              </w:rPr>
            </w:r>
          </w:p>
        </w:tc>
        <w:tc>
          <w:tcPr>
            <w:tcMar>
              <w:top w:w="85.0" w:type="dxa"/>
              <w:bottom w:w="85.0" w:type="dxa"/>
            </w:tcMar>
          </w:tcPr>
          <w:p w:rsidR="00000000" w:rsidDel="00000000" w:rsidP="00000000" w:rsidRDefault="00000000" w:rsidRPr="00000000" w14:paraId="00000311">
            <w:pPr>
              <w:rPr/>
            </w:pPr>
            <w:r w:rsidDel="00000000" w:rsidR="00000000" w:rsidRPr="00000000">
              <w:rPr>
                <w:sz w:val="15"/>
                <w:szCs w:val="15"/>
                <w:rtl w:val="0"/>
              </w:rPr>
              <w:t xml:space="preserve">AI may explain monitoring events; never evaluates rules.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12">
            <w:pPr>
              <w:rPr/>
            </w:pPr>
            <w:r w:rsidDel="00000000" w:rsidR="00000000" w:rsidRPr="00000000">
              <w:rPr>
                <w:b w:val="1"/>
                <w:bCs w:val="1"/>
                <w:sz w:val="15"/>
                <w:szCs w:val="15"/>
                <w:rtl w:val="0"/>
              </w:rPr>
              <w:t xml:space="preserve">PLT-EVID-001</w:t>
            </w:r>
            <w:r w:rsidDel="00000000" w:rsidR="00000000" w:rsidRPr="00000000">
              <w:rPr>
                <w:rtl w:val="0"/>
              </w:rPr>
            </w:r>
          </w:p>
        </w:tc>
        <w:tc>
          <w:tcPr>
            <w:tcMar>
              <w:top w:w="85.0" w:type="dxa"/>
              <w:bottom w:w="85.0" w:type="dxa"/>
            </w:tcMar>
          </w:tcPr>
          <w:p w:rsidR="00000000" w:rsidDel="00000000" w:rsidP="00000000" w:rsidRDefault="00000000" w:rsidRPr="00000000" w14:paraId="00000313">
            <w:pPr>
              <w:rPr/>
            </w:pPr>
            <w:r w:rsidDel="00000000" w:rsidR="00000000" w:rsidRPr="00000000">
              <w:rPr>
                <w:sz w:val="15"/>
                <w:szCs w:val="15"/>
                <w:rtl w:val="0"/>
              </w:rPr>
              <w:t xml:space="preserve">Supplies immutable closed EvidenceBundles and citation locators.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14">
            <w:pPr>
              <w:rPr/>
            </w:pPr>
            <w:r w:rsidDel="00000000" w:rsidR="00000000" w:rsidRPr="00000000">
              <w:rPr>
                <w:b w:val="1"/>
                <w:bCs w:val="1"/>
                <w:sz w:val="15"/>
                <w:szCs w:val="15"/>
                <w:rtl w:val="0"/>
              </w:rPr>
              <w:t xml:space="preserve">PLT-API-001</w:t>
            </w:r>
            <w:r w:rsidDel="00000000" w:rsidR="00000000" w:rsidRPr="00000000">
              <w:rPr>
                <w:rtl w:val="0"/>
              </w:rPr>
            </w:r>
          </w:p>
        </w:tc>
        <w:tc>
          <w:tcPr>
            <w:tcMar>
              <w:top w:w="85.0" w:type="dxa"/>
              <w:bottom w:w="85.0" w:type="dxa"/>
            </w:tcMar>
          </w:tcPr>
          <w:p w:rsidR="00000000" w:rsidDel="00000000" w:rsidP="00000000" w:rsidRDefault="00000000" w:rsidRPr="00000000" w14:paraId="00000315">
            <w:pPr>
              <w:rPr/>
            </w:pPr>
            <w:r w:rsidDel="00000000" w:rsidR="00000000" w:rsidRPr="00000000">
              <w:rPr>
                <w:sz w:val="15"/>
                <w:szCs w:val="15"/>
                <w:rtl w:val="0"/>
              </w:rPr>
              <w:t xml:space="preserve">Will formalise client-facing AI research contracts.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16">
            <w:pPr>
              <w:rPr/>
            </w:pPr>
            <w:r w:rsidDel="00000000" w:rsidR="00000000" w:rsidRPr="00000000">
              <w:rPr>
                <w:b w:val="1"/>
                <w:bCs w:val="1"/>
                <w:sz w:val="15"/>
                <w:szCs w:val="15"/>
                <w:rtl w:val="0"/>
              </w:rPr>
              <w:t xml:space="preserve">PLT-SEC-001</w:t>
            </w:r>
            <w:r w:rsidDel="00000000" w:rsidR="00000000" w:rsidRPr="00000000">
              <w:rPr>
                <w:rtl w:val="0"/>
              </w:rPr>
            </w:r>
          </w:p>
        </w:tc>
        <w:tc>
          <w:tcPr>
            <w:tcMar>
              <w:top w:w="85.0" w:type="dxa"/>
              <w:bottom w:w="85.0" w:type="dxa"/>
            </w:tcMar>
          </w:tcPr>
          <w:p w:rsidR="00000000" w:rsidDel="00000000" w:rsidP="00000000" w:rsidRDefault="00000000" w:rsidRPr="00000000" w14:paraId="00000317">
            <w:pPr>
              <w:rPr/>
            </w:pPr>
            <w:r w:rsidDel="00000000" w:rsidR="00000000" w:rsidRPr="00000000">
              <w:rPr>
                <w:sz w:val="15"/>
                <w:szCs w:val="15"/>
                <w:rtl w:val="0"/>
              </w:rPr>
              <w:t xml:space="preserve">Will formalise identity, secrets, network and privileged controls.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18">
            <w:pPr>
              <w:rPr/>
            </w:pPr>
            <w:r w:rsidDel="00000000" w:rsidR="00000000" w:rsidRPr="00000000">
              <w:rPr>
                <w:b w:val="1"/>
                <w:bCs w:val="1"/>
                <w:sz w:val="15"/>
                <w:szCs w:val="15"/>
                <w:rtl w:val="0"/>
              </w:rPr>
              <w:t xml:space="preserve">PLT-QE-001</w:t>
            </w:r>
            <w:r w:rsidDel="00000000" w:rsidR="00000000" w:rsidRPr="00000000">
              <w:rPr>
                <w:rtl w:val="0"/>
              </w:rPr>
            </w:r>
          </w:p>
        </w:tc>
        <w:tc>
          <w:tcPr>
            <w:tcMar>
              <w:top w:w="85.0" w:type="dxa"/>
              <w:bottom w:w="85.0" w:type="dxa"/>
            </w:tcMar>
          </w:tcPr>
          <w:p w:rsidR="00000000" w:rsidDel="00000000" w:rsidP="00000000" w:rsidRDefault="00000000" w:rsidRPr="00000000" w14:paraId="00000319">
            <w:pPr>
              <w:rPr/>
            </w:pPr>
            <w:r w:rsidDel="00000000" w:rsidR="00000000" w:rsidRPr="00000000">
              <w:rPr>
                <w:sz w:val="15"/>
                <w:szCs w:val="15"/>
                <w:rtl w:val="0"/>
              </w:rPr>
              <w:t xml:space="preserve">Will consolidate evaluation, security and release verification.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1A">
            <w:pPr>
              <w:rPr/>
            </w:pPr>
            <w:r w:rsidDel="00000000" w:rsidR="00000000" w:rsidRPr="00000000">
              <w:rPr>
                <w:b w:val="1"/>
                <w:bCs w:val="1"/>
                <w:sz w:val="15"/>
                <w:szCs w:val="15"/>
                <w:rtl w:val="0"/>
              </w:rPr>
              <w:t xml:space="preserve">PLT-OPS-001</w:t>
            </w:r>
            <w:r w:rsidDel="00000000" w:rsidR="00000000" w:rsidRPr="00000000">
              <w:rPr>
                <w:rtl w:val="0"/>
              </w:rPr>
            </w:r>
          </w:p>
        </w:tc>
        <w:tc>
          <w:tcPr>
            <w:tcMar>
              <w:top w:w="85.0" w:type="dxa"/>
              <w:bottom w:w="85.0" w:type="dxa"/>
            </w:tcMar>
          </w:tcPr>
          <w:p w:rsidR="00000000" w:rsidDel="00000000" w:rsidP="00000000" w:rsidRDefault="00000000" w:rsidRPr="00000000" w14:paraId="0000031B">
            <w:pPr>
              <w:rPr/>
            </w:pPr>
            <w:r w:rsidDel="00000000" w:rsidR="00000000" w:rsidRPr="00000000">
              <w:rPr>
                <w:sz w:val="15"/>
                <w:szCs w:val="15"/>
                <w:rtl w:val="0"/>
              </w:rPr>
              <w:t xml:space="preserve">Will formalise production deployment, incident and DR operations.</w:t>
            </w:r>
            <w:r w:rsidDel="00000000" w:rsidR="00000000" w:rsidRPr="00000000">
              <w:rPr>
                <w:rtl w:val="0"/>
              </w:rPr>
            </w:r>
          </w:p>
        </w:tc>
      </w:tr>
    </w:tbl>
    <w:p w:rsidR="00000000" w:rsidDel="00000000" w:rsidP="00000000" w:rsidRDefault="00000000" w:rsidRPr="00000000" w14:paraId="0000031C">
      <w:pPr>
        <w:pStyle w:val="Heading1"/>
        <w:rPr/>
      </w:pPr>
      <w:r w:rsidDel="00000000" w:rsidR="00000000" w:rsidRPr="00000000">
        <w:rPr>
          <w:rtl w:val="0"/>
        </w:rPr>
        <w:t xml:space="preserve">36. PROHIBITED ANTI-PATTERNS</w:t>
      </w:r>
    </w:p>
    <w:p w:rsidR="00000000" w:rsidDel="00000000" w:rsidP="00000000" w:rsidRDefault="00000000" w:rsidRPr="00000000" w14:paraId="0000031D">
      <w:pPr>
        <w:ind w:left="259" w:hanging="259"/>
        <w:rPr/>
      </w:pPr>
      <w:r w:rsidDel="00000000" w:rsidR="00000000" w:rsidRPr="00000000">
        <w:rPr>
          <w:b w:val="1"/>
          <w:bCs w:val="1"/>
          <w:rtl w:val="0"/>
        </w:rPr>
        <w:t xml:space="preserve">1. </w:t>
      </w:r>
      <w:r w:rsidDel="00000000" w:rsidR="00000000" w:rsidRPr="00000000">
        <w:rPr>
          <w:rtl w:val="0"/>
        </w:rPr>
        <w:t xml:space="preserve">Application services calling model providers directly.</w:t>
      </w:r>
    </w:p>
    <w:p w:rsidR="00000000" w:rsidDel="00000000" w:rsidP="00000000" w:rsidRDefault="00000000" w:rsidRPr="00000000" w14:paraId="0000031E">
      <w:pPr>
        <w:ind w:left="259" w:hanging="259"/>
        <w:rPr/>
      </w:pPr>
      <w:r w:rsidDel="00000000" w:rsidR="00000000" w:rsidRPr="00000000">
        <w:rPr>
          <w:b w:val="1"/>
          <w:bCs w:val="1"/>
          <w:rtl w:val="0"/>
        </w:rPr>
        <w:t xml:space="preserve">2. </w:t>
      </w:r>
      <w:r w:rsidDel="00000000" w:rsidR="00000000" w:rsidRPr="00000000">
        <w:rPr>
          <w:rtl w:val="0"/>
        </w:rPr>
        <w:t xml:space="preserve">LLM-generated authoritative financial calculations.</w:t>
      </w:r>
    </w:p>
    <w:p w:rsidR="00000000" w:rsidDel="00000000" w:rsidP="00000000" w:rsidRDefault="00000000" w:rsidRPr="00000000" w14:paraId="0000031F">
      <w:pPr>
        <w:ind w:left="259" w:hanging="259"/>
        <w:rPr/>
      </w:pPr>
      <w:r w:rsidDel="00000000" w:rsidR="00000000" w:rsidRPr="00000000">
        <w:rPr>
          <w:b w:val="1"/>
          <w:bCs w:val="1"/>
          <w:rtl w:val="0"/>
        </w:rPr>
        <w:t xml:space="preserve">3. </w:t>
      </w:r>
      <w:r w:rsidDel="00000000" w:rsidR="00000000" w:rsidRPr="00000000">
        <w:rPr>
          <w:rtl w:val="0"/>
        </w:rPr>
        <w:t xml:space="preserve">Model-generated citations/URLs accepted without evidence-ID validation.</w:t>
      </w:r>
    </w:p>
    <w:p w:rsidR="00000000" w:rsidDel="00000000" w:rsidP="00000000" w:rsidRDefault="00000000" w:rsidRPr="00000000" w14:paraId="00000320">
      <w:pPr>
        <w:ind w:left="259" w:hanging="259"/>
        <w:rPr/>
      </w:pPr>
      <w:r w:rsidDel="00000000" w:rsidR="00000000" w:rsidRPr="00000000">
        <w:rPr>
          <w:b w:val="1"/>
          <w:bCs w:val="1"/>
          <w:rtl w:val="0"/>
        </w:rPr>
        <w:t xml:space="preserve">4. </w:t>
      </w:r>
      <w:r w:rsidDel="00000000" w:rsidR="00000000" w:rsidRPr="00000000">
        <w:rPr>
          <w:rtl w:val="0"/>
        </w:rPr>
        <w:t xml:space="preserve">Model access to unrestricted SQL, raw vendor databases or arbitrary web browsing.</w:t>
      </w:r>
    </w:p>
    <w:p w:rsidR="00000000" w:rsidDel="00000000" w:rsidP="00000000" w:rsidRDefault="00000000" w:rsidRPr="00000000" w14:paraId="00000321">
      <w:pPr>
        <w:ind w:left="259" w:hanging="259"/>
        <w:rPr/>
      </w:pPr>
      <w:r w:rsidDel="00000000" w:rsidR="00000000" w:rsidRPr="00000000">
        <w:rPr>
          <w:b w:val="1"/>
          <w:bCs w:val="1"/>
          <w:rtl w:val="0"/>
        </w:rPr>
        <w:t xml:space="preserve">5. </w:t>
      </w:r>
      <w:r w:rsidDel="00000000" w:rsidR="00000000" w:rsidRPr="00000000">
        <w:rPr>
          <w:rtl w:val="0"/>
        </w:rPr>
        <w:t xml:space="preserve">Using a probabilistic intent classifier as the primary recommendation-safety control.</w:t>
      </w:r>
    </w:p>
    <w:p w:rsidR="00000000" w:rsidDel="00000000" w:rsidP="00000000" w:rsidRDefault="00000000" w:rsidRPr="00000000" w14:paraId="00000322">
      <w:pPr>
        <w:ind w:left="259" w:hanging="259"/>
        <w:rPr/>
      </w:pPr>
      <w:r w:rsidDel="00000000" w:rsidR="00000000" w:rsidRPr="00000000">
        <w:rPr>
          <w:b w:val="1"/>
          <w:bCs w:val="1"/>
          <w:rtl w:val="0"/>
        </w:rPr>
        <w:t xml:space="preserve">6. </w:t>
      </w:r>
      <w:r w:rsidDel="00000000" w:rsidR="00000000" w:rsidRPr="00000000">
        <w:rPr>
          <w:rtl w:val="0"/>
        </w:rPr>
        <w:t xml:space="preserve">Allowing recommendation-like response primitives in the production schema.</w:t>
      </w:r>
    </w:p>
    <w:p w:rsidR="00000000" w:rsidDel="00000000" w:rsidP="00000000" w:rsidRDefault="00000000" w:rsidRPr="00000000" w14:paraId="00000323">
      <w:pPr>
        <w:ind w:left="259" w:hanging="259"/>
        <w:rPr/>
      </w:pPr>
      <w:r w:rsidDel="00000000" w:rsidR="00000000" w:rsidRPr="00000000">
        <w:rPr>
          <w:b w:val="1"/>
          <w:bCs w:val="1"/>
          <w:rtl w:val="0"/>
        </w:rPr>
        <w:t xml:space="preserve">7. </w:t>
      </w:r>
      <w:r w:rsidDel="00000000" w:rsidR="00000000" w:rsidRPr="00000000">
        <w:rPr>
          <w:rtl w:val="0"/>
        </w:rPr>
        <w:t xml:space="preserve">Sending source content to an external provider when rights prohibit it.</w:t>
      </w:r>
    </w:p>
    <w:p w:rsidR="00000000" w:rsidDel="00000000" w:rsidP="00000000" w:rsidRDefault="00000000" w:rsidRPr="00000000" w14:paraId="00000324">
      <w:pPr>
        <w:ind w:left="259" w:hanging="259"/>
        <w:rPr/>
      </w:pPr>
      <w:r w:rsidDel="00000000" w:rsidR="00000000" w:rsidRPr="00000000">
        <w:rPr>
          <w:b w:val="1"/>
          <w:bCs w:val="1"/>
          <w:rtl w:val="0"/>
        </w:rPr>
        <w:t xml:space="preserve">8. </w:t>
      </w:r>
      <w:r w:rsidDel="00000000" w:rsidR="00000000" w:rsidRPr="00000000">
        <w:rPr>
          <w:rtl w:val="0"/>
        </w:rPr>
        <w:t xml:space="preserve">Automatic cross-region provider failover that violates residency policy.</w:t>
      </w:r>
    </w:p>
    <w:p w:rsidR="00000000" w:rsidDel="00000000" w:rsidP="00000000" w:rsidRDefault="00000000" w:rsidRPr="00000000" w14:paraId="00000325">
      <w:pPr>
        <w:ind w:left="259" w:hanging="259"/>
        <w:rPr/>
      </w:pPr>
      <w:r w:rsidDel="00000000" w:rsidR="00000000" w:rsidRPr="00000000">
        <w:rPr>
          <w:b w:val="1"/>
          <w:bCs w:val="1"/>
          <w:rtl w:val="0"/>
        </w:rPr>
        <w:t xml:space="preserve">9. </w:t>
      </w:r>
      <w:r w:rsidDel="00000000" w:rsidR="00000000" w:rsidRPr="00000000">
        <w:rPr>
          <w:rtl w:val="0"/>
        </w:rPr>
        <w:t xml:space="preserve">Persistent model memory built from user research history without explicit product/legal design.</w:t>
      </w:r>
    </w:p>
    <w:p w:rsidR="00000000" w:rsidDel="00000000" w:rsidP="00000000" w:rsidRDefault="00000000" w:rsidRPr="00000000" w14:paraId="00000326">
      <w:pPr>
        <w:ind w:left="259" w:hanging="259"/>
        <w:rPr/>
      </w:pPr>
      <w:r w:rsidDel="00000000" w:rsidR="00000000" w:rsidRPr="00000000">
        <w:rPr>
          <w:b w:val="1"/>
          <w:bCs w:val="1"/>
          <w:rtl w:val="0"/>
        </w:rPr>
        <w:t xml:space="preserve">10. </w:t>
      </w:r>
      <w:r w:rsidDel="00000000" w:rsidR="00000000" w:rsidRPr="00000000">
        <w:rPr>
          <w:rtl w:val="0"/>
        </w:rPr>
        <w:t xml:space="preserve">Fine-tuning on licensed vendor content under the launch architecture.</w:t>
      </w:r>
    </w:p>
    <w:p w:rsidR="00000000" w:rsidDel="00000000" w:rsidP="00000000" w:rsidRDefault="00000000" w:rsidRPr="00000000" w14:paraId="00000327">
      <w:pPr>
        <w:ind w:left="259" w:hanging="259"/>
        <w:rPr/>
      </w:pPr>
      <w:r w:rsidDel="00000000" w:rsidR="00000000" w:rsidRPr="00000000">
        <w:rPr>
          <w:b w:val="1"/>
          <w:bCs w:val="1"/>
          <w:rtl w:val="0"/>
        </w:rPr>
        <w:t xml:space="preserve">11. </w:t>
      </w:r>
      <w:r w:rsidDel="00000000" w:rsidR="00000000" w:rsidRPr="00000000">
        <w:rPr>
          <w:rtl w:val="0"/>
        </w:rPr>
        <w:t xml:space="preserve">Treating provider structured-output mode as sufficient without Talvrin-side schema validation.</w:t>
      </w:r>
    </w:p>
    <w:p w:rsidR="00000000" w:rsidDel="00000000" w:rsidP="00000000" w:rsidRDefault="00000000" w:rsidRPr="00000000" w14:paraId="00000328">
      <w:pPr>
        <w:ind w:left="259" w:hanging="259"/>
        <w:rPr/>
      </w:pPr>
      <w:r w:rsidDel="00000000" w:rsidR="00000000" w:rsidRPr="00000000">
        <w:rPr>
          <w:b w:val="1"/>
          <w:bCs w:val="1"/>
          <w:rtl w:val="0"/>
        </w:rPr>
        <w:t xml:space="preserve">12. </w:t>
      </w:r>
      <w:r w:rsidDel="00000000" w:rsidR="00000000" w:rsidRPr="00000000">
        <w:rPr>
          <w:rtl w:val="0"/>
        </w:rPr>
        <w:t xml:space="preserve">Retry loops that regenerate indefinitely until an answer passes.</w:t>
      </w:r>
    </w:p>
    <w:p w:rsidR="00000000" w:rsidDel="00000000" w:rsidP="00000000" w:rsidRDefault="00000000" w:rsidRPr="00000000" w14:paraId="00000329">
      <w:pPr>
        <w:ind w:left="259" w:hanging="259"/>
        <w:rPr/>
      </w:pPr>
      <w:r w:rsidDel="00000000" w:rsidR="00000000" w:rsidRPr="00000000">
        <w:rPr>
          <w:b w:val="1"/>
          <w:bCs w:val="1"/>
          <w:rtl w:val="0"/>
        </w:rPr>
        <w:t xml:space="preserve">13. </w:t>
      </w:r>
      <w:r w:rsidDel="00000000" w:rsidR="00000000" w:rsidRPr="00000000">
        <w:rPr>
          <w:rtl w:val="0"/>
        </w:rPr>
        <w:t xml:space="preserve">Returning unsupported narrative when evidence-only fallback is available.</w:t>
      </w:r>
    </w:p>
    <w:p w:rsidR="00000000" w:rsidDel="00000000" w:rsidP="00000000" w:rsidRDefault="00000000" w:rsidRPr="00000000" w14:paraId="0000032A">
      <w:pPr>
        <w:ind w:left="259" w:hanging="259"/>
        <w:rPr/>
      </w:pPr>
      <w:r w:rsidDel="00000000" w:rsidR="00000000" w:rsidRPr="00000000">
        <w:rPr>
          <w:b w:val="1"/>
          <w:bCs w:val="1"/>
          <w:rtl w:val="0"/>
        </w:rPr>
        <w:t xml:space="preserve">14. </w:t>
      </w:r>
      <w:r w:rsidDel="00000000" w:rsidR="00000000" w:rsidRPr="00000000">
        <w:rPr>
          <w:rtl w:val="0"/>
        </w:rPr>
        <w:t xml:space="preserve">Logging full prompts/evidence into unrestricted operational logs.</w:t>
      </w:r>
    </w:p>
    <w:p w:rsidR="00000000" w:rsidDel="00000000" w:rsidP="00000000" w:rsidRDefault="00000000" w:rsidRPr="00000000" w14:paraId="0000032B">
      <w:pPr>
        <w:ind w:left="259" w:hanging="259"/>
        <w:rPr/>
      </w:pPr>
      <w:r w:rsidDel="00000000" w:rsidR="00000000" w:rsidRPr="00000000">
        <w:rPr>
          <w:b w:val="1"/>
          <w:bCs w:val="1"/>
          <w:rtl w:val="0"/>
        </w:rPr>
        <w:t xml:space="preserve">15. </w:t>
      </w:r>
      <w:r w:rsidDel="00000000" w:rsidR="00000000" w:rsidRPr="00000000">
        <w:rPr>
          <w:rtl w:val="0"/>
        </w:rPr>
        <w:t xml:space="preserve">Choosing models solely by generic benchmark, popularity or cost.</w:t>
      </w:r>
    </w:p>
    <w:p w:rsidR="00000000" w:rsidDel="00000000" w:rsidP="00000000" w:rsidRDefault="00000000" w:rsidRPr="00000000" w14:paraId="0000032C">
      <w:pPr>
        <w:pStyle w:val="Heading1"/>
        <w:rPr/>
      </w:pPr>
      <w:r w:rsidDel="00000000" w:rsidR="00000000" w:rsidRPr="00000000">
        <w:rPr>
          <w:rtl w:val="0"/>
        </w:rPr>
        <w:t xml:space="preserve">37. AUTHORITATIVE AI GOVERNANCE &amp; SECURITY REFERENCES</w:t>
      </w:r>
    </w:p>
    <w:tbl>
      <w:tblPr>
        <w:tblStyle w:val="Table4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32D">
            <w:pPr>
              <w:rPr/>
            </w:pPr>
            <w:r w:rsidDel="00000000" w:rsidR="00000000" w:rsidRPr="00000000">
              <w:rPr>
                <w:b w:val="1"/>
                <w:bCs w:val="1"/>
                <w:color w:val="ffffff"/>
                <w:sz w:val="15"/>
                <w:szCs w:val="15"/>
                <w:rtl w:val="0"/>
              </w:rPr>
              <w:t xml:space="preserve">Reference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32E">
            <w:pPr>
              <w:rPr/>
            </w:pPr>
            <w:r w:rsidDel="00000000" w:rsidR="00000000" w:rsidRPr="00000000">
              <w:rPr>
                <w:b w:val="1"/>
                <w:bCs w:val="1"/>
                <w:color w:val="ffffff"/>
                <w:sz w:val="15"/>
                <w:szCs w:val="15"/>
                <w:rtl w:val="0"/>
              </w:rPr>
              <w:t xml:space="preserve">Use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2F">
            <w:pPr>
              <w:rPr/>
            </w:pPr>
            <w:r w:rsidDel="00000000" w:rsidR="00000000" w:rsidRPr="00000000">
              <w:rPr>
                <w:b w:val="1"/>
                <w:bCs w:val="1"/>
                <w:sz w:val="15"/>
                <w:szCs w:val="15"/>
                <w:rtl w:val="0"/>
              </w:rPr>
              <w:t xml:space="preserve">NIST AI RMF 1.0</w:t>
            </w:r>
            <w:r w:rsidDel="00000000" w:rsidR="00000000" w:rsidRPr="00000000">
              <w:rPr>
                <w:rtl w:val="0"/>
              </w:rPr>
            </w:r>
          </w:p>
        </w:tc>
        <w:tc>
          <w:tcPr>
            <w:tcMar>
              <w:top w:w="85.0" w:type="dxa"/>
              <w:bottom w:w="85.0" w:type="dxa"/>
            </w:tcMar>
          </w:tcPr>
          <w:p w:rsidR="00000000" w:rsidDel="00000000" w:rsidP="00000000" w:rsidRDefault="00000000" w:rsidRPr="00000000" w14:paraId="00000330">
            <w:pPr>
              <w:rPr/>
            </w:pPr>
            <w:r w:rsidDel="00000000" w:rsidR="00000000" w:rsidRPr="00000000">
              <w:rPr>
                <w:sz w:val="15"/>
                <w:szCs w:val="15"/>
                <w:rtl w:val="0"/>
              </w:rPr>
              <w:t xml:space="preserve">Organisation-wide AI risk management baseline.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31">
            <w:pPr>
              <w:rPr/>
            </w:pPr>
            <w:r w:rsidDel="00000000" w:rsidR="00000000" w:rsidRPr="00000000">
              <w:rPr>
                <w:b w:val="1"/>
                <w:bCs w:val="1"/>
                <w:sz w:val="15"/>
                <w:szCs w:val="15"/>
                <w:rtl w:val="0"/>
              </w:rPr>
              <w:t xml:space="preserve">NIST AI 600-1 — Generative AI Profile</w:t>
            </w:r>
            <w:r w:rsidDel="00000000" w:rsidR="00000000" w:rsidRPr="00000000">
              <w:rPr>
                <w:rtl w:val="0"/>
              </w:rPr>
            </w:r>
          </w:p>
        </w:tc>
        <w:tc>
          <w:tcPr>
            <w:tcMar>
              <w:top w:w="85.0" w:type="dxa"/>
              <w:bottom w:w="85.0" w:type="dxa"/>
            </w:tcMar>
          </w:tcPr>
          <w:p w:rsidR="00000000" w:rsidDel="00000000" w:rsidP="00000000" w:rsidRDefault="00000000" w:rsidRPr="00000000" w14:paraId="00000332">
            <w:pPr>
              <w:rPr/>
            </w:pPr>
            <w:r w:rsidDel="00000000" w:rsidR="00000000" w:rsidRPr="00000000">
              <w:rPr>
                <w:sz w:val="15"/>
                <w:szCs w:val="15"/>
                <w:rtl w:val="0"/>
              </w:rPr>
              <w:t xml:space="preserve">Generative-AI-specific risk-management profile; NIST page updated April 2026.</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33">
            <w:pPr>
              <w:rPr/>
            </w:pPr>
            <w:r w:rsidDel="00000000" w:rsidR="00000000" w:rsidRPr="00000000">
              <w:rPr>
                <w:b w:val="1"/>
                <w:bCs w:val="1"/>
                <w:sz w:val="15"/>
                <w:szCs w:val="15"/>
                <w:rtl w:val="0"/>
              </w:rPr>
              <w:t xml:space="preserve">ISO/IEC 42001:2023</w:t>
            </w:r>
            <w:r w:rsidDel="00000000" w:rsidR="00000000" w:rsidRPr="00000000">
              <w:rPr>
                <w:rtl w:val="0"/>
              </w:rPr>
            </w:r>
          </w:p>
        </w:tc>
        <w:tc>
          <w:tcPr>
            <w:tcMar>
              <w:top w:w="85.0" w:type="dxa"/>
              <w:bottom w:w="85.0" w:type="dxa"/>
            </w:tcMar>
          </w:tcPr>
          <w:p w:rsidR="00000000" w:rsidDel="00000000" w:rsidP="00000000" w:rsidRDefault="00000000" w:rsidRPr="00000000" w14:paraId="00000334">
            <w:pPr>
              <w:rPr/>
            </w:pPr>
            <w:r w:rsidDel="00000000" w:rsidR="00000000" w:rsidRPr="00000000">
              <w:rPr>
                <w:sz w:val="15"/>
                <w:szCs w:val="15"/>
                <w:rtl w:val="0"/>
              </w:rPr>
              <w:t xml:space="preserve">AI management system requirements; governance compatibility target.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35">
            <w:pPr>
              <w:rPr/>
            </w:pPr>
            <w:r w:rsidDel="00000000" w:rsidR="00000000" w:rsidRPr="00000000">
              <w:rPr>
                <w:b w:val="1"/>
                <w:bCs w:val="1"/>
                <w:sz w:val="15"/>
                <w:szCs w:val="15"/>
                <w:rtl w:val="0"/>
              </w:rPr>
              <w:t xml:space="preserve">OWASP GenAI Security Project / current LLM Top 10</w:t>
            </w:r>
            <w:r w:rsidDel="00000000" w:rsidR="00000000" w:rsidRPr="00000000">
              <w:rPr>
                <w:rtl w:val="0"/>
              </w:rPr>
            </w:r>
          </w:p>
        </w:tc>
        <w:tc>
          <w:tcPr>
            <w:tcMar>
              <w:top w:w="85.0" w:type="dxa"/>
              <w:bottom w:w="85.0" w:type="dxa"/>
            </w:tcMar>
          </w:tcPr>
          <w:p w:rsidR="00000000" w:rsidDel="00000000" w:rsidP="00000000" w:rsidRDefault="00000000" w:rsidRPr="00000000" w14:paraId="00000336">
            <w:pPr>
              <w:rPr/>
            </w:pPr>
            <w:r w:rsidDel="00000000" w:rsidR="00000000" w:rsidRPr="00000000">
              <w:rPr>
                <w:sz w:val="15"/>
                <w:szCs w:val="15"/>
                <w:rtl w:val="0"/>
              </w:rPr>
              <w:t xml:space="preserve">Application and model-integration threat reference, including prompt injection and sensitive-information disclosure.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37">
            <w:pPr>
              <w:rPr/>
            </w:pPr>
            <w:r w:rsidDel="00000000" w:rsidR="00000000" w:rsidRPr="00000000">
              <w:rPr>
                <w:b w:val="1"/>
                <w:bCs w:val="1"/>
                <w:sz w:val="15"/>
                <w:szCs w:val="15"/>
                <w:rtl w:val="0"/>
              </w:rPr>
              <w:t xml:space="preserve">PLT-POL-001</w:t>
            </w:r>
            <w:r w:rsidDel="00000000" w:rsidR="00000000" w:rsidRPr="00000000">
              <w:rPr>
                <w:rtl w:val="0"/>
              </w:rPr>
            </w:r>
          </w:p>
        </w:tc>
        <w:tc>
          <w:tcPr>
            <w:tcMar>
              <w:top w:w="85.0" w:type="dxa"/>
              <w:bottom w:w="85.0" w:type="dxa"/>
            </w:tcMar>
          </w:tcPr>
          <w:p w:rsidR="00000000" w:rsidDel="00000000" w:rsidP="00000000" w:rsidRDefault="00000000" w:rsidRPr="00000000" w14:paraId="00000338">
            <w:pPr>
              <w:rPr/>
            </w:pPr>
            <w:r w:rsidDel="00000000" w:rsidR="00000000" w:rsidRPr="00000000">
              <w:rPr>
                <w:sz w:val="15"/>
                <w:szCs w:val="15"/>
                <w:rtl w:val="0"/>
              </w:rPr>
              <w:t xml:space="preserve">Talvrin-specific regulatory policy authority.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39">
            <w:pPr>
              <w:rPr/>
            </w:pPr>
            <w:r w:rsidDel="00000000" w:rsidR="00000000" w:rsidRPr="00000000">
              <w:rPr>
                <w:b w:val="1"/>
                <w:bCs w:val="1"/>
                <w:sz w:val="15"/>
                <w:szCs w:val="15"/>
                <w:rtl w:val="0"/>
              </w:rPr>
              <w:t xml:space="preserve">PLT-RIGHTS-001</w:t>
            </w:r>
            <w:r w:rsidDel="00000000" w:rsidR="00000000" w:rsidRPr="00000000">
              <w:rPr>
                <w:rtl w:val="0"/>
              </w:rPr>
            </w:r>
          </w:p>
        </w:tc>
        <w:tc>
          <w:tcPr>
            <w:tcMar>
              <w:top w:w="85.0" w:type="dxa"/>
              <w:bottom w:w="85.0" w:type="dxa"/>
            </w:tcMar>
          </w:tcPr>
          <w:p w:rsidR="00000000" w:rsidDel="00000000" w:rsidP="00000000" w:rsidRDefault="00000000" w:rsidRPr="00000000" w14:paraId="0000033A">
            <w:pPr>
              <w:rPr/>
            </w:pPr>
            <w:r w:rsidDel="00000000" w:rsidR="00000000" w:rsidRPr="00000000">
              <w:rPr>
                <w:sz w:val="15"/>
                <w:szCs w:val="15"/>
                <w:rtl w:val="0"/>
              </w:rPr>
              <w:t xml:space="preserve">Talvrin-specific content/data processing rights authority.</w:t>
            </w:r>
            <w:r w:rsidDel="00000000" w:rsidR="00000000" w:rsidRPr="00000000">
              <w:rPr>
                <w:rtl w:val="0"/>
              </w:rPr>
            </w:r>
          </w:p>
        </w:tc>
      </w:tr>
    </w:tbl>
    <w:p w:rsidR="00000000" w:rsidDel="00000000" w:rsidP="00000000" w:rsidRDefault="00000000" w:rsidRPr="00000000" w14:paraId="0000033B">
      <w:pPr>
        <w:rPr/>
      </w:pPr>
      <w:r w:rsidDel="00000000" w:rsidR="00000000" w:rsidRPr="00000000">
        <w:rPr>
          <w:rtl w:val="0"/>
        </w:rPr>
        <w:t xml:space="preserve">These external references guide controls; they do not replace Talvrin’s own task-specific evidence, regulatory, data-rights and release requirements.</w:t>
      </w:r>
    </w:p>
    <w:p w:rsidR="00000000" w:rsidDel="00000000" w:rsidP="00000000" w:rsidRDefault="00000000" w:rsidRPr="00000000" w14:paraId="0000033C">
      <w:pPr>
        <w:pStyle w:val="Heading1"/>
        <w:rPr/>
      </w:pPr>
      <w:r w:rsidDel="00000000" w:rsidR="00000000" w:rsidRPr="00000000">
        <w:rPr>
          <w:rtl w:val="0"/>
        </w:rPr>
        <w:t xml:space="preserve">38. ENGINEERING SIGN-OFF STANDARD</w:t>
      </w:r>
    </w:p>
    <w:p w:rsidR="00000000" w:rsidDel="00000000" w:rsidP="00000000" w:rsidRDefault="00000000" w:rsidRPr="00000000" w14:paraId="0000033D">
      <w:pPr>
        <w:rPr/>
      </w:pPr>
      <w:r w:rsidDel="00000000" w:rsidR="00000000" w:rsidRPr="00000000">
        <w:rPr>
          <w:rtl w:val="0"/>
        </w:rPr>
        <w:t xml:space="preserve">PLT-AI-001 may be approved only when AI Engineering, Evidence Engineering, Financial Engineering, Trust/Policy, Rights, Security, Quality Engineering and Platform Operations can demonstrate that the generative layer can be removed entirely and Talvrin still retains correct facts, calculations, monitoring and evidence.</w:t>
      </w:r>
    </w:p>
    <w:tbl>
      <w:tblPr>
        <w:tblStyle w:val="Table42"/>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6f1f2" w:val="clear"/>
            <w:tcMar>
              <w:top w:w="110.0" w:type="dxa"/>
              <w:bottom w:w="110.0" w:type="dxa"/>
            </w:tcMar>
          </w:tcPr>
          <w:p w:rsidR="00000000" w:rsidDel="00000000" w:rsidP="00000000" w:rsidRDefault="00000000" w:rsidRPr="00000000" w14:paraId="0000033E">
            <w:pPr>
              <w:rPr/>
            </w:pPr>
            <w:r w:rsidDel="00000000" w:rsidR="00000000" w:rsidRPr="00000000">
              <w:rPr>
                <w:b w:val="1"/>
                <w:bCs w:val="1"/>
                <w:color w:val="006d77"/>
                <w:sz w:val="18"/>
                <w:szCs w:val="18"/>
                <w:rtl w:val="0"/>
              </w:rPr>
              <w:t xml:space="preserve">FINAL BUILD PRINCIPLE</w:t>
              <w:br w:type="textWrapping"/>
            </w:r>
            <w:r w:rsidDel="00000000" w:rsidR="00000000" w:rsidRPr="00000000">
              <w:rPr>
                <w:sz w:val="17"/>
                <w:szCs w:val="17"/>
                <w:rtl w:val="0"/>
              </w:rPr>
              <w:t xml:space="preserve">The safest and most defensible AI architecture for Talvrin is one in which the model explains verified evidence but never becomes necessary for the evidence to be true.</w:t>
            </w:r>
            <w:r w:rsidDel="00000000" w:rsidR="00000000" w:rsidRPr="00000000">
              <w:rPr>
                <w:rtl w:val="0"/>
              </w:rPr>
            </w:r>
          </w:p>
        </w:tc>
      </w:tr>
    </w:tbl>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1" w:type="default"/>
      <w:footerReference r:id="rId12" w:type="default"/>
      <w:pgSz w:h="15840" w:w="12240" w:orient="portrait"/>
      <w:pgMar w:bottom="835" w:top="893" w:left="979" w:right="979"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b6573"/>
        <w:sz w:val="14"/>
        <w:szCs w:val="14"/>
        <w:u w:val="none"/>
        <w:shd w:fill="auto" w:val="clear"/>
        <w:vertAlign w:val="baseline"/>
        <w:rtl w:val="0"/>
      </w:rPr>
      <w:t xml:space="preserve">Talvrin • Global AI Gateway, Retrieval &amp; Model Safety Specification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b6573"/>
        <w:sz w:val="15"/>
        <w:szCs w:val="15"/>
        <w:u w:val="none"/>
        <w:shd w:fill="auto" w:val="clear"/>
        <w:vertAlign w:val="baseline"/>
        <w:rtl w:val="0"/>
      </w:rPr>
      <w:t xml:space="preserve">PLT-AI-001  |  CONFIDENTIAL — INTERNAL  |  VERSION 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86" w:line="246.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Play" w:cs="Play" w:eastAsia="Play" w:hAnsi="Play"/>
      <w:b w:val="1"/>
      <w:bCs w:val="1"/>
      <w:color w:val="14213d"/>
      <w:sz w:val="33"/>
      <w:szCs w:val="33"/>
    </w:rPr>
  </w:style>
  <w:style w:type="paragraph" w:styleId="Heading2">
    <w:name w:val="heading 2"/>
    <w:basedOn w:val="Normal"/>
    <w:next w:val="Normal"/>
    <w:pPr>
      <w:keepNext w:val="1"/>
      <w:keepLines w:val="1"/>
      <w:spacing w:after="80" w:before="160" w:lineRule="auto"/>
    </w:pPr>
    <w:rPr>
      <w:rFonts w:ascii="Play" w:cs="Play" w:eastAsia="Play" w:hAnsi="Play"/>
      <w:b w:val="1"/>
      <w:bCs w:val="1"/>
      <w:color w:val="006d77"/>
      <w:sz w:val="24"/>
      <w:szCs w:val="24"/>
    </w:rPr>
  </w:style>
  <w:style w:type="paragraph" w:styleId="Heading3">
    <w:name w:val="heading 3"/>
    <w:basedOn w:val="Normal"/>
    <w:next w:val="Normal"/>
    <w:pPr>
      <w:keepNext w:val="1"/>
      <w:keepLines w:val="1"/>
      <w:spacing w:after="80" w:before="160" w:lineRule="auto"/>
    </w:pPr>
    <w:rPr>
      <w:rFonts w:ascii="Play" w:cs="Play" w:eastAsia="Play" w:hAnsi="Play"/>
      <w:b w:val="1"/>
      <w:bCs w:val="1"/>
      <w:color w:val="385170"/>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4213d"/>
      <w:sz w:val="54"/>
      <w:szCs w:val="5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