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BUYER DASHBOARD &amp; ENGAGEMENT MANAGEMENT WIREFRAME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h0sqwgvd6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Buyer Dashboard &amp; Engagement Management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Enterprise Buyers · Procurement · Legal · Compliance · Product · Engineering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exgvr6wqx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INTENT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Buyer Dashboard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 of Zoikorum.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where: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becomes execution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become living records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become controlled outcomes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enable buyers to </w:t>
      </w:r>
      <w:r w:rsidDel="00000000" w:rsidR="00000000" w:rsidRPr="00000000">
        <w:rPr>
          <w:b w:val="1"/>
          <w:bCs w:val="1"/>
          <w:rtl w:val="0"/>
        </w:rPr>
        <w:t xml:space="preserve">see, manage, and govern all professional engagements in one place</w:t>
      </w:r>
      <w:r w:rsidDel="00000000" w:rsidR="00000000" w:rsidRPr="00000000">
        <w:rPr>
          <w:rtl w:val="0"/>
        </w:rPr>
        <w:t xml:space="preserve">—without friction, confusion, or risk exposure.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messaging inbox.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task list.</w:t>
        <w:br w:type="textWrapping"/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governed engagement control plane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cgayjxh99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NON-NEGOTIABLE UX PRINCIPLES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Jakob’s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Familiar dashboard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Miller’s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primary dashboard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Hick’s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actions per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Fitts’s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Large, obvious action targets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Progressive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Detail hidden until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Recognition &gt;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Visual states, labels, badges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Position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Critical items top &amp; bottom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Peak-End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Strong closure per engagement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Locked states, confirmations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Doherty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&lt;400ms feedback everywhere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37slkxi1i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DASHBOARD ARCHITECTURE OVERVIEW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Global Header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Dashboard Summary (At-a-Glance)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Active Engagements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Pending Actions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Proposals &amp; Requests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Payments &amp; Contracts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Messages &amp; Activity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Saved &amp; Monitoring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Enterprise Controls (Contextual)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Global Footer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lj414efwc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DASHBOARD LANDING — SUMMARY VIEW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hn4hrhn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in </w:t>
      </w:r>
      <w:r w:rsidDel="00000000" w:rsidR="00000000" w:rsidRPr="00000000">
        <w:rPr>
          <w:b w:val="1"/>
          <w:bCs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happening right now?”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ied9f2cm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(Top of Page)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 (Max 5):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Engagements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Actions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Proposals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Funds in Protection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 Professionals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is clickable.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 Applied: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Pre-attentive Processing</w:t>
      </w:r>
      <w:r w:rsidDel="00000000" w:rsidR="00000000" w:rsidRPr="00000000">
        <w:rPr>
          <w:rtl w:val="0"/>
        </w:rPr>
        <w:t xml:space="preserve"> — numbers + icons = instant comprehension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0o7lq3jwq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ACTIVE ENGAGEMENTS MODULE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x0vxbl3px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live work without chaos.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t8mdyjfh5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Structure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Badges: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Awaiting Signature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Review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 (rare, prominent)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Indicator: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 (visual)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 on hover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(Max 3):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Engagement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Milestone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Laws: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Hick’s Law:</w:t>
      </w:r>
      <w:r w:rsidDel="00000000" w:rsidR="00000000" w:rsidRPr="00000000">
        <w:rPr>
          <w:rtl w:val="0"/>
        </w:rPr>
        <w:t xml:space="preserve"> 3 actions max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Proximity:</w:t>
      </w:r>
      <w:r w:rsidDel="00000000" w:rsidR="00000000" w:rsidRPr="00000000">
        <w:rPr>
          <w:rtl w:val="0"/>
        </w:rPr>
        <w:t xml:space="preserve"> Status, payment, actions grouped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ubeqqvgc2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ENGAGEMENT DETAIL VIEW (CLICK-THROUGH)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9jnfikp8a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the single source of truth for an engagement.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zb4h5o636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Sections (Vertical Stack):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Overview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&amp; Scope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 &amp; Deliverables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&amp; Protection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&amp; Files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collapsible.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ytrwvnxey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CONTRACT &amp; SCOPE PANEL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Read-Only by Default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Agreed scope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Edit Request CTA (If Allowed):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Change →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trigger: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approval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record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Error Prevention</w:t>
      </w:r>
      <w:r w:rsidDel="00000000" w:rsidR="00000000" w:rsidRPr="00000000">
        <w:rPr>
          <w:rtl w:val="0"/>
        </w:rPr>
        <w:t xml:space="preserve"> — no silent edits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764aa38vf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MILESTONES &amp; DELIVERABLES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95ov9z00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Timeline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milestone shows: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payment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Revision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Flow: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modal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irreversible language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zmo7sq2kx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PAYMENTS &amp; PROTECTION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bhayaoio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 Clarity Module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Funds Status: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Held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Protection Indicators: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Escrow-style holding</w:t>
        <w:br w:type="textWrapping"/>
        <w:t xml:space="preserve"> ✓ Conditional release</w:t>
        <w:br w:type="textWrapping"/>
        <w:t xml:space="preserve"> ✓ Dispute path available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View payment breakdown →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Trust Visibility</w:t>
      </w:r>
      <w:r w:rsidDel="00000000" w:rsidR="00000000" w:rsidRPr="00000000">
        <w:rPr>
          <w:rtl w:val="0"/>
        </w:rPr>
        <w:t xml:space="preserve"> — money never feels ambiguous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2h7kgkqx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PROPOSALS &amp; REQUESTS MODULE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ni4525wnz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Shows: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 requests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proposals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proposals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Card Includes: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deadline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Proposal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Declines request reason (optional, structured).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8k3205bl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PENDING ACTIONS (ATTENTION QUEUE)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urnmnaed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stagnation.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awaiting response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awaiting signature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awaiting approval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Design: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Highlighted strip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cognitive scanning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Zeigarnik Effect</w:t>
      </w:r>
      <w:r w:rsidDel="00000000" w:rsidR="00000000" w:rsidRPr="00000000">
        <w:rPr>
          <w:rtl w:val="0"/>
        </w:rPr>
        <w:t xml:space="preserve"> — unfinished items demand attention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ats2f0tk8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MESSAGES &amp; ACTIVITY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nt7rbxbd8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Unified Thread per Engagement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messages tied to engagement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versioned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events included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external messaging required.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zw356ivb6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SAVED &amp; MONITORING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j6cgeg9g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Saved Professionals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tracking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triggers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jmmd1y8pj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Saved Searches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 on new matches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persistence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Law: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Commitment &amp; Consistency</w:t>
      </w:r>
      <w:r w:rsidDel="00000000" w:rsidR="00000000" w:rsidRPr="00000000">
        <w:rPr>
          <w:rtl w:val="0"/>
        </w:rPr>
        <w:t xml:space="preserve"> — encourages return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9htro57kc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ENTERPRISE CONTROLS (CONTEXTUAL)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only to enterprise buyers.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Policy-restricted engagements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roles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audit logs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View enterprise controls →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l30776lp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GLOBAL SEARCH (DASHBOARD-SCOPED)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across: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Engagements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Autocomplete + filters.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73x7h00vd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ERROR &amp; EDGE STATES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unavailable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conflict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initiation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state includes: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dead ends.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pl64gg8ob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ACCESSIBILITY &amp; PERFORMANCE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 2.2 AAA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navigable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labels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&lt;400ms interaction feedback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states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c58ohfwzd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ANALYTICS &amp; AUDITABILITY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Tracked: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lifecycle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timestamps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actions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logs for enterprise export.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jtyicswo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LEGAL POSITIONING 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marketplace infrastructure, contracting facilitation, verification, and payment protection mechanisms. Professional services are delivered by independent third-party professionals and firms. Zoikorum does not provide regulated professional services.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qen23wrth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DOCUMENT CONTROL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upon material change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Approvals Required: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