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ZOIKORUM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CANONICAL HOMEPAGE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Sovereign-Grade Professional Engagement Infrastructure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Tier-1 · Governance-First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Document Classification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Board-Ready Reference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Audience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Executive Leadership · Legal · Compliance · Procurement · Design · Engineering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American English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Final — Formal Acceptance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Last Updated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January 18, 2026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Document Control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document is the complete, detailed homepage wireframe for Zoikorum. It is intended for design, engineering, legal, compliance, procurement, and executive review.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Product · Design · Legal · Executive Leadership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Approval Required From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Chief Product Officer · General Counsel · Chief Technology Officer · Chief Marketing Officer · Chief Executive Officer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Review Trigger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Upon stakeholder feedback or material platform capability change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Executive Positioning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What Zoikorum 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Zoikorum is professional engagement infrastructure that enables enterprises to engage external professionals under verifiable eligibility, enforceable contracts, protected payments, and audit-grade records — before work begins, not after risk emerges.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What Zoikorum Is Not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freelance marketplace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job board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gig economy platform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speed-optimized talent discovery tool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Institutional Category Role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Zoikorum operates as a system of record for professional services engagements — infrastructure enterprises rely on when accountability, governance, and auditability are non-negotiable.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Positioning note: Category-role analogy only. No implied equivalence, endorsement, or certification.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Core Value Proposition (Locked)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services engagements — verified, contracted, and governed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Zoikorum reduces preventable legal, financial, and operational risk by making verification, contracts, payment protection, and evidence generation prerequisites — not optional features.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Non-Negotiable Operating Principles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Governance precedes convenience.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is addressed before engagement.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Verification, contracts, and payments are inseparable.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engagement produces a defensible record.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assists; policy constrains; humans decide.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engagement without accountability on both sides.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Homepage rule: If a claim cannot be defended simultaneously to a General Counsel, CFO, and procurement committee, it must not appear as a core promise.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1. Global Header — Institutional Navigation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1.1 Header Layout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Left: Zoikorum logo / wordmark (monochrome, institutional mark).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Center: Primary navigation with governance-first mega menus.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Right: Utility actions plus enterprise conversion CTAs.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1.2 Primary Navigation (Mega Menus)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Zoikorum Works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Lifecycle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Overview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 and Audit Exports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Trust and Verification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Tier Framework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Standards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 Validation (where applicable)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 Eligibility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Restrictions Screening (where required)</w:t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Contracts and Controls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Framework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Policy Profiles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Orders and Acceptance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Versioning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Approvals and Authority Model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Payment Protection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Escrow Infrastructure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Release Controls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Settlement Options (as supported)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Records and Reconciliation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Procurement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and Compliance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Finance and Controls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Cross-Border Operations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Model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and Safety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Dispute Resolution Framework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and Privacy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Transparency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Professionals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as a Professional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as a Firm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Process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Standards and Payouts</w:t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and Template Library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and Compliance Hub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1.3 Utility Navigation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Sales (secondary CTA)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Enterprise Demo (primary CTA)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Procurement Pack (enterprise CTA)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Security Review (enterprise gated CTA)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1.4 Header Behavior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Sticky header on scroll; collapses into compact mode.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promotional banners in header; institutional tone only.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Post-scroll trust strip appears under navigation: Identity Verified · Contract Required · Escrow Protected · Audit Ready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Mobile: hamburger menu with persistent primary CTA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2. Hero — Board-Safe Positioning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2.1 Above-the-Fold Content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H1: Professional Services Engagements — Governed From Start to Finish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H2: Engage verified experts under enforceable contracts, escrow-protected payments, and audit-grade documentation. Zoikorum reduces preventable risk in professional services procurement — at enterprise scale.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2.2 System-of-Record Strip (Required)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ID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Profile ID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Versioning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Log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Attestation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2.3 Hero Visual (Product UI Only)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Interactive Engagement Control Dashboard preview with clickable hotspots: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profile with Trust Tier badge and dimension badges.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scope builder showing deliverables, milestones, and acceptance criteria.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Escrow funding status with milestone release controls and approval gates.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timeline (submissions, approvals, change orders, dispute markers).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export panel (PDF, CSV, JSON) with role-based access indicator and timestamp.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2.4 Primary CTAs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Enterprise Demo (primary)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 Verified Professionals (secondary)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Platform Architecture → (tertiary link)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2.5 Trust Indicators (Homepage-Safe)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Verification-first onboarding and eligibility.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Contract-required engagements (no governed engagement without executed agreement).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Escrow-controlled payments with release gates (subject to program terms and jurisdiction).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Integrity-protected engagement records and export controls.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2.6 Metrics and Social Proof Policy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 logos, testimonials, or metrics unless time-bounded, validated, legally cleared, and auditable. If not cleared, the section is omitted.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3. Trust Tiers and Verification System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3.1 Objective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Make trust explainable, enforceable, and reviewable. Trust is based on verification depth and engagement integrity — not popularity signals.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3.2 Trust Tier Framework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Eligibility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Key Restrictions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Tier A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Fully Verified Professional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Enterprise and high-control engagements (per policy)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Eligibility evidence available; may require credentials, jurisdiction, restrictions screening, insurance (policy-dependent).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Tier B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Verified Identity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Limited-risk engagements (per policy)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Credentials may be partial/pending/not applicable; may be excluded from Tier A-required policies.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Tier C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Unverified (Discovery Only)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Profile visibility only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Cannot execute contract-required engagements; cannot receive escrow-protected payments; excluded from enterprise policy profiles.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3.3 Verification Dimensions (Explainable Trust Signals)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— Verified / Pending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 — Validated / Partial / Not Applicable (where applicable)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 — Eligible / Restricted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Restrictions — Clear / Flagged (where required)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Integrity — Delivery, dispute, and acceptance history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 — Verified / Not Required / Pending (policy-dependent)</w:t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3.4 Trust CTAs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Trust Tier Standards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Verification Policy (PDF)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Verification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4. Dual-Sided Governance (Primary Differentiator)</w:t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4.1 Headline and Purpose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Zoikorum governs both sides of the engagement. Authority is explicit, approvals are structured, and exceptions are controlled — so accountability is never assumed.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4.2 Enterprise Controls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authority: requester vs approver vs budget owner.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authority: who may accept milestones and close work.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exception authority: who can override controls and under what conditions.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Dispute authority: who may file, respond, approve resolution, and release funds.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Delegation rules with time bounds and audit logging.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Immutable authorization log included in the engagement dossier.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4.3 Professional Controls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 enforcement (tier + dimensions required by policy).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compliance requirements and required attestations.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Submission, versioning, and acceptance history.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Dispute participation rules and evidence submission standards.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Payout eligibility tied to acceptance gates and policy conditions.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integrity record based on outcomes, not social ratings.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4.4 Governance CTA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CTA: View Governance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5. Enterprise Policy Profiles — Control Layer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5.1 Positioning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Zoikorum enables enterprises to define policy profiles that determine who can be engaged, under what conditions, and with what controls — before procurement begins. If requirements are not met, the engagement cannot proceed.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5.2 Policy Controls (Homepage-Visible)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trust tier and required verification dimensions.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framework, mandatory clauses, and template governance.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protection rules (escrow requirement, approval gates, release conditions).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and audit outputs (exports, retention, access controls).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 workflows (intentional, justified, approved, and permanently logged).</w:t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5.3 Pre-Configured Policy Profiles (Homepage Cards)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Regulated Engagement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A only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 validation required (where applicable)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 eligibility enforced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Restrictions screening enabled (where required)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Escrow plus milestone release mandatory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audit dossier produced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Enterprise Standard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A or Tier B (configurable)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verified minimum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contract templates enforced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Escrow required (policy-set thresholds)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Change-order controls enabled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Cross-Border Engagement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 mapping required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flags enabled (privacy, data handling, local constraints)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Region-specific contracts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Multi-currency escrow and settlement (as supported)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Restrictions screening enforced (where required)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Growth and Advisory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B minimum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verified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Simplified contracts with change-order controls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Escrow optional, policy-controlled</w:t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5.4 Policy Profile Builder Preview (Homepage Module)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Homepage preview configuration panel must show: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name, business units, jurisdictions, and risk level.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tier and verification dimensions.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template family and mandatory clauses.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Escrow rules, milestone release gates, and approval authorities.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pack outputs, export formats, retention settings, and access controls.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 workflow requirements and legal review triggers.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counts: eligible professionals vs filtered-out professionals, with reason breakdown.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5.5 Policy CTAs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Policy Profile Examples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Governance Framework (PDF)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Enterprise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6. Procurement Readiness Pack — Enterprise Signal</w:t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6.1 Headline and Purpose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Make procurement readiness visible early. Provide standard artifacts and governance controls without requiring custom workstreams.</w:t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6.2 Artifacts and Controls (Homepage-Safe)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contract templates library (versioned).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Processing Agreement availability (where applicable).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 retention controls (policy-configured).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workflows (RBAC enforced).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export formats (PDF, CSV, JSON) and export permissions.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summary and request path for deeper assessment.</w:t>
      </w:r>
    </w:p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rtl w:val="0"/>
        </w:rPr>
        <w:t xml:space="preserve">6.3 Procurement CTAs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Procurement Pack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Security Review (Enterprise Only)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rtl w:val="0"/>
        </w:rPr>
        <w:t xml:space="preserve">7. Governance, AI, and Human Authority</w:t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7.1 Locked Subheadline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Zoikorum enforces structure — not decisions.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AI assists with sourcing and summarization.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Policy constrains execution.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Humans decide.</w:t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7.2 Human Authority Retained Over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selection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approval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 acceptance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release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Dispute outcomes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exceptions</w:t>
      </w:r>
    </w:p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7.3 AI Transparency (Homepage-Safe)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Where AI may be used (disclosed):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Explainable sourcing assistance (ranking with visible criteria; human selection).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Non-binding document summarization (source always available).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Advisory risk flagging (rule citations visible; humans decide on actions).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Where AI is not used: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contract execution or binding term changes.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 quality judgment.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release decisions.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Dispute outcome determination.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verification approval.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exception authorization.</w:t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7.4 Governance Accountability Statement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Zoikorum’s role is to enforce the structure that makes professional engagements governable — not to govern them on your behalf. Authority remains where accountability belongs: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8. Security, Compliance, and Transparency</w:t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8.1 Security Summary (Homepage-Safe)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 in transit and at rest.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(RBAC).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Multi-factor authentication (MFA).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audit logging.</w:t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8.2 Compliance Summary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alignment (GDPR and CCPA where applicable).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Audit-ready exports and export controls.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 target: WCAG 2.1 AA.</w:t>
      </w:r>
    </w:p>
    <w:p w:rsidR="00000000" w:rsidDel="00000000" w:rsidP="00000000" w:rsidRDefault="00000000" w:rsidRPr="00000000" w14:paraId="0000011F">
      <w:pPr>
        <w:pStyle w:val="Heading2"/>
        <w:rPr/>
      </w:pPr>
      <w:r w:rsidDel="00000000" w:rsidR="00000000" w:rsidRPr="00000000">
        <w:rPr>
          <w:rtl w:val="0"/>
        </w:rPr>
        <w:t xml:space="preserve">8.3 Transparency Links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Tier Policy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Standards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Dispute Framework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Privacy Summary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Usage and Transparency Statement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Disclosure rule: Certifications and audits may be displayed only when achieved and independently verified.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/>
      </w:pPr>
      <w:r w:rsidDel="00000000" w:rsidR="00000000" w:rsidRPr="00000000">
        <w:rPr>
          <w:rtl w:val="0"/>
        </w:rPr>
        <w:t xml:space="preserve">9. How It Works — Governed Lifecycle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engagement need (scope, outcomes, success criteria).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enterprise policy profile (eligibility, contracts, controls).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eligible professionals (only policy-compliant options displayed).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contract and fund escrow (per policy).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Deliver, review, close with an audit-grade engagement record.</w:t>
      </w:r>
    </w:p>
    <w:p w:rsidR="00000000" w:rsidDel="00000000" w:rsidP="00000000" w:rsidRDefault="00000000" w:rsidRPr="00000000" w14:paraId="0000012C">
      <w:pPr>
        <w:pStyle w:val="Heading2"/>
        <w:rPr/>
      </w:pPr>
      <w:r w:rsidDel="00000000" w:rsidR="00000000" w:rsidRPr="00000000">
        <w:rPr>
          <w:rtl w:val="0"/>
        </w:rPr>
        <w:t xml:space="preserve">9.1 Dispute Handling (Branch Path)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 party files dispute with evidence.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Funds held per escrow terms and policy.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 pathway: review → mediation → arbitration (if applicable).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documented; disposition recorded; dossier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r w:rsidDel="00000000" w:rsidR="00000000" w:rsidRPr="00000000">
        <w:rPr>
          <w:rtl w:val="0"/>
        </w:rPr>
        <w:t xml:space="preserve">10. System-of-Record Outputs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Zoikorum demonstrates credibility through outputs — defensible artifacts rather than unverified claims. Outputs are integrity-protected, role-restricted, and exportable.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What It Contains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Primary Use Cases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Verification Report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Identity, credentials (where applicable), jurisdiction eligibility, restrictions screening (where required), tier determination, insurance verification (policy-dependent).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Due diligence · vendor onboarding · compliance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Engagement Dossier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Executed contract, amendments, scope versioning, deliverables, acceptance logs, approvals, change orders, and timeline of actions.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Legal review · performance governance · audit support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Escrow Ledger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Funding, milestone allocations, releases with approvers, holds, dispute-related actions, and reconciliation exports.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Financial audit · reconciliation · dispute finance controls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Dispute Record (if applicable)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Structured filing, evidence bundle, timeline, resolution steps, and final disposition.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Legal proceedings · risk review · vendor governance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Compliance Export Package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Policy profile application record, verification documents, contracts, payment records, logs, and jurisdiction-specific documentation.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Regulatory audit · enterprise compliance · discovery support</w:t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pStyle w:val="Heading1"/>
        <w:rPr/>
      </w:pPr>
      <w:r w:rsidDel="00000000" w:rsidR="00000000" w:rsidRPr="00000000">
        <w:rPr>
          <w:rtl w:val="0"/>
        </w:rPr>
        <w:t xml:space="preserve">11. Social Proof and Validation (Strictly Controlled)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Default state: Omitted. Display only when legally cleared, factually verified, time-bounded, and non-misleading. No implied endorsements.</w:t>
      </w:r>
    </w:p>
    <w:p w:rsidR="00000000" w:rsidDel="00000000" w:rsidP="00000000" w:rsidRDefault="00000000" w:rsidRPr="00000000" w14:paraId="00000148">
      <w:pPr>
        <w:pStyle w:val="Heading1"/>
        <w:rPr/>
      </w:pPr>
      <w:r w:rsidDel="00000000" w:rsidR="00000000" w:rsidRPr="00000000">
        <w:rPr>
          <w:rtl w:val="0"/>
        </w:rPr>
        <w:t xml:space="preserve">12. Final Institutional CTA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Headline: Professional Services — Without Unmanaged Risk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Subline (optional): Standardize engagements across teams, jurisdictions, and risk profiles — with governance enforced by design.</w:t>
      </w:r>
    </w:p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rtl w:val="0"/>
        </w:rPr>
        <w:t xml:space="preserve">CTAs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Enterprise Demo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 Verified Professionals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as a Professional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as a Firm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Trust Reinforcement: Verification-First · Contract-Required · Escrow-Protected · Audit-Ready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r w:rsidDel="00000000" w:rsidR="00000000" w:rsidRPr="00000000">
        <w:rPr>
          <w:rtl w:val="0"/>
        </w:rPr>
        <w:t xml:space="preserve">13. Footer — Institutional Minimal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· Governance · Security · Resources · Contact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2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· Legal · Terms · Dispute Resolution · Accessibility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© 2026 Zoiko Tech Inc. All rights reserved.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Zoikorum — Professional engagement infrastructure, governed by design.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