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ZoikoLogia Project Execution Plan (4-Person Team)</w:t>
      </w:r>
    </w:p>
    <w:p>
      <w:r>
        <w:t>This plan is based on the uploaded ZoikoLogia architecture, PRD, governance, UX, RAG, AI safety, backend, frontend, audit, support, learning, and admin specifications. The documents consistently establish a governance-first build doctrine: governance → sources → retrieval → safety → audit → application UX.</w:t>
        <w:br/>
      </w:r>
    </w:p>
    <w:p>
      <w:pPr>
        <w:pStyle w:val="Heading2"/>
      </w:pPr>
      <w:r>
        <w:t>Recommended Team Structure</w:t>
      </w:r>
    </w:p>
    <w:p>
      <w:pPr>
        <w:pStyle w:val="Heading3"/>
      </w:pPr>
      <w:r>
        <w:t>Member 1 – Technical Lead / Architect</w:t>
      </w:r>
    </w:p>
    <w:p>
      <w:r>
        <w:t>Own architecture, backend, APIs, auth, multi-tenancy, infrastructure, CI/CD, integrations.</w:t>
      </w:r>
    </w:p>
    <w:p>
      <w:pPr>
        <w:pStyle w:val="Heading3"/>
      </w:pPr>
      <w:r>
        <w:t>Member 2 – AI &amp; Data Engineer</w:t>
      </w:r>
    </w:p>
    <w:p>
      <w:r>
        <w:t>Own RAG, ontology, embeddings, source ingestion, evaluations, model routing, provider integrations.</w:t>
      </w:r>
    </w:p>
    <w:p>
      <w:pPr>
        <w:pStyle w:val="Heading3"/>
      </w:pPr>
      <w:r>
        <w:t>Member 3 – Frontend / Product Engineer</w:t>
      </w:r>
    </w:p>
    <w:p>
      <w:r>
        <w:t>Own React UI, design system, dashboards, workspaces, accessibility, localization.</w:t>
      </w:r>
    </w:p>
    <w:p>
      <w:pPr>
        <w:pStyle w:val="Heading3"/>
      </w:pPr>
      <w:r>
        <w:t>Member 4 – QA / Governance / DevOps</w:t>
      </w:r>
    </w:p>
    <w:p>
      <w:r>
        <w:t>Own testing, release gates, audit validation, security verification, documentation, deployments.</w:t>
      </w:r>
    </w:p>
    <w:p>
      <w:pPr>
        <w:pStyle w:val="Heading2"/>
      </w:pPr>
      <w:r>
        <w:t>Execution Roadmap</w:t>
      </w:r>
    </w:p>
    <w:p>
      <w:pPr>
        <w:pStyle w:val="Heading3"/>
      </w:pPr>
      <w:r>
        <w:t>Phase 0 (Week 1)</w:t>
      </w:r>
    </w:p>
    <w:p>
      <w:r>
        <w:t>Review specifications, freeze scope, create backlog, architecture decisions, environments.</w:t>
      </w:r>
    </w:p>
    <w:p>
      <w:pPr>
        <w:pStyle w:val="Heading3"/>
      </w:pPr>
      <w:r>
        <w:t>Phase 1 (Weeks 2-3)</w:t>
      </w:r>
    </w:p>
    <w:p>
      <w:r>
        <w:t>Identity, RBAC, tenant model, event catalog, audit ledger, database, CI/CD.</w:t>
      </w:r>
    </w:p>
    <w:p>
      <w:pPr>
        <w:pStyle w:val="Heading3"/>
      </w:pPr>
      <w:r>
        <w:t>Phase 2 (Weeks 4-6)</w:t>
      </w:r>
    </w:p>
    <w:p>
      <w:r>
        <w:t>Source licensing register, provider register, ontology, jurisdiction packs, ingestion pipelines.</w:t>
      </w:r>
    </w:p>
    <w:p>
      <w:pPr>
        <w:pStyle w:val="Heading3"/>
      </w:pPr>
      <w:r>
        <w:t>Phase 3 (Weeks 7-9)</w:t>
      </w:r>
    </w:p>
    <w:p>
      <w:r>
        <w:t>RAG engine, model gateway, AI safety, evaluation framework.</w:t>
      </w:r>
    </w:p>
    <w:p>
      <w:pPr>
        <w:pStyle w:val="Heading3"/>
      </w:pPr>
      <w:r>
        <w:t>Phase 4 (Weeks 10-13)</w:t>
      </w:r>
    </w:p>
    <w:p>
      <w:r>
        <w:t>Frontend shell, Kriton workspace, learning, review, admin governance console.</w:t>
      </w:r>
    </w:p>
    <w:p>
      <w:pPr>
        <w:pStyle w:val="Heading3"/>
      </w:pPr>
      <w:r>
        <w:t>Phase 5 (Weeks 14-15)</w:t>
      </w:r>
    </w:p>
    <w:p>
      <w:r>
        <w:t>ZoikoSuite integration, support workspace, analytics.</w:t>
      </w:r>
    </w:p>
    <w:p>
      <w:pPr>
        <w:pStyle w:val="Heading3"/>
      </w:pPr>
      <w:r>
        <w:t>Phase 6 (Weeks 16-18)</w:t>
      </w:r>
    </w:p>
    <w:p>
      <w:r>
        <w:t>QA, penetration testing, performance, UAT, documentation, production readiness.</w:t>
      </w:r>
    </w:p>
    <w:p>
      <w:pPr>
        <w:pStyle w:val="Heading2"/>
      </w:pPr>
      <w:r>
        <w:t>Parallel Sprint Allocation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QA/DevOps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Ontology</w:t>
            </w:r>
          </w:p>
        </w:tc>
        <w:tc>
          <w:tcPr>
            <w:tcW w:type="dxa" w:w="1728"/>
          </w:tcPr>
          <w:p>
            <w:r>
              <w:t>Design System</w:t>
            </w:r>
          </w:p>
        </w:tc>
        <w:tc>
          <w:tcPr>
            <w:tcW w:type="dxa" w:w="1728"/>
          </w:tcPr>
          <w:p>
            <w:r>
              <w:t>CI/CD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Backend APIs</w:t>
            </w:r>
          </w:p>
        </w:tc>
        <w:tc>
          <w:tcPr>
            <w:tcW w:type="dxa" w:w="1728"/>
          </w:tcPr>
          <w:p>
            <w:r>
              <w:t>Source Registry</w:t>
            </w:r>
          </w:p>
        </w:tc>
        <w:tc>
          <w:tcPr>
            <w:tcW w:type="dxa" w:w="1728"/>
          </w:tcPr>
          <w:p>
            <w:r>
              <w:t>Auth/UI</w:t>
            </w:r>
          </w:p>
        </w:tc>
        <w:tc>
          <w:tcPr>
            <w:tcW w:type="dxa" w:w="1728"/>
          </w:tcPr>
          <w:p>
            <w:r>
              <w:t>Tests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RAG</w:t>
            </w:r>
          </w:p>
        </w:tc>
        <w:tc>
          <w:tcPr>
            <w:tcW w:type="dxa" w:w="1728"/>
          </w:tcPr>
          <w:p>
            <w:r>
              <w:t>Workspace</w:t>
            </w:r>
          </w:p>
        </w:tc>
        <w:tc>
          <w:tcPr>
            <w:tcW w:type="dxa" w:w="1728"/>
          </w:tcPr>
          <w:p>
            <w:r>
              <w:t>Automation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Integrations</w:t>
            </w:r>
          </w:p>
        </w:tc>
        <w:tc>
          <w:tcPr>
            <w:tcW w:type="dxa" w:w="1728"/>
          </w:tcPr>
          <w:p>
            <w:r>
              <w:t>Evaluation</w:t>
            </w:r>
          </w:p>
        </w:tc>
        <w:tc>
          <w:tcPr>
            <w:tcW w:type="dxa" w:w="1728"/>
          </w:tcPr>
          <w:p>
            <w:r>
              <w:t>Admin Console</w:t>
            </w:r>
          </w:p>
        </w:tc>
        <w:tc>
          <w:tcPr>
            <w:tcW w:type="dxa" w:w="1728"/>
          </w:tcPr>
          <w:p>
            <w:r>
              <w:t>Release</w:t>
            </w:r>
          </w:p>
        </w:tc>
      </w:tr>
    </w:tbl>
    <w:p>
      <w:pPr>
        <w:pStyle w:val="Heading2"/>
      </w:pPr>
      <w:r>
        <w:t>Critical Milestones</w:t>
      </w:r>
    </w:p>
    <w:p>
      <w:pPr>
        <w:pStyle w:val="ListBullet"/>
      </w:pPr>
      <w:r>
        <w:t>Governance foundation complete</w:t>
      </w:r>
    </w:p>
    <w:p>
      <w:pPr>
        <w:pStyle w:val="ListBullet"/>
      </w:pPr>
      <w:r>
        <w:t>Source licensing operational</w:t>
      </w:r>
    </w:p>
    <w:p>
      <w:pPr>
        <w:pStyle w:val="ListBullet"/>
      </w:pPr>
      <w:r>
        <w:t>RAG passing evaluation thresholds</w:t>
      </w:r>
    </w:p>
    <w:p>
      <w:pPr>
        <w:pStyle w:val="ListBullet"/>
      </w:pPr>
      <w:r>
        <w:t>Admin Governance Console complete</w:t>
      </w:r>
    </w:p>
    <w:p>
      <w:pPr>
        <w:pStyle w:val="ListBullet"/>
      </w:pPr>
      <w:r>
        <w:t>End-to-end audit replay working</w:t>
      </w:r>
    </w:p>
    <w:p>
      <w:pPr>
        <w:pStyle w:val="ListBullet"/>
      </w:pPr>
      <w:r>
        <w:t>Production readiness review</w:t>
      </w:r>
    </w:p>
    <w:p>
      <w:pPr>
        <w:pStyle w:val="Heading2"/>
      </w:pPr>
      <w:r>
        <w:t>Success Criteria</w:t>
      </w:r>
    </w:p>
    <w:p>
      <w:r>
        <w:t>- Every answer is source-backed, auditable, jurisdiction-aware, and risk-classified.</w:t>
        <w:br/>
        <w:t>- Maker-checker governance enforced.</w:t>
        <w:br/>
        <w:t>- Full audit replay operational.</w:t>
        <w:br/>
        <w:t>- Accessibility and localization complete.</w:t>
        <w:br/>
        <w:t>- Automated regression and release gates 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