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ZoikoLogia™ with Kriton™</w:t>
        <w:br/>
        <w:t>Kriton™ AI Advisor Page</w:t>
        <w:br/>
        <w:t>Designer Wireframe &amp; Implementation Specification</w:t>
        <w:br/>
        <w:t>(Combined Draft)</w:t>
      </w:r>
    </w:p>
    <w:p>
      <w:pPr>
        <w:pStyle w:val="Heading2"/>
      </w:pPr>
      <w:r>
        <w:t>Document Control</w:t>
      </w:r>
    </w:p>
    <w:p>
      <w:r>
        <w:t>Module: Kriton™ AI Advisor</w:t>
      </w:r>
    </w:p>
    <w:p>
      <w:r>
        <w:t>Status: Designer-ready draft</w:t>
      </w:r>
    </w:p>
    <w:p>
      <w:r>
        <w:t>Audience: Product, UX/UI, Engineering, QA, SEO</w:t>
      </w:r>
    </w:p>
    <w:p>
      <w:r>
        <w:t>Language: American English</w:t>
      </w:r>
    </w:p>
    <w:p>
      <w:r>
        <w:t>Quality Standard: Fortune 10 SaaS</w:t>
      </w:r>
    </w:p>
    <w:p>
      <w:pPr>
        <w:pStyle w:val="Heading2"/>
      </w:pPr>
      <w:r>
        <w:t>Page Objectives</w:t>
      </w:r>
    </w:p>
    <w:p>
      <w:pPr>
        <w:pStyle w:val="ListBullet"/>
      </w:pPr>
      <w:r>
        <w:t>Introduce Kriton™ as the governed AI advisor.</w:t>
      </w:r>
    </w:p>
    <w:p>
      <w:pPr>
        <w:pStyle w:val="ListBullet"/>
      </w:pPr>
      <w:r>
        <w:t>Differentiate from generic AI.</w:t>
      </w:r>
    </w:p>
    <w:p>
      <w:pPr>
        <w:pStyle w:val="ListBullet"/>
      </w:pPr>
      <w:r>
        <w:t>Drive demo conversions.</w:t>
      </w:r>
    </w:p>
    <w:p>
      <w:pPr>
        <w:pStyle w:val="ListBullet"/>
      </w:pPr>
      <w:r>
        <w:t>Reinforce source-backed, auditable AI.</w:t>
      </w:r>
    </w:p>
    <w:p>
      <w:pPr>
        <w:pStyle w:val="Heading2"/>
      </w:pPr>
      <w:r>
        <w:t>Hero Wireframe</w:t>
      </w:r>
    </w:p>
    <w:p>
      <w:r>
        <w:t>Left: Eyebrow, headline, supporting copy, trust strip, CTAs.</w:t>
      </w:r>
    </w:p>
    <w:p>
      <w:r>
        <w:t>Right: High-fidelity Ask Kriton™ workspace with citations, risk indicators, evidence panel.</w:t>
      </w:r>
    </w:p>
    <w:p>
      <w:r>
        <w:t>CTAs: Book a Demo, Try Kriton™ in Demo, Explore Platform.</w:t>
      </w:r>
    </w:p>
    <w:p>
      <w:pPr>
        <w:pStyle w:val="Heading2"/>
      </w:pPr>
      <w:r>
        <w:t>Information Architecture</w:t>
      </w:r>
    </w:p>
    <w:p>
      <w:r>
        <w:t>Hero</w:t>
      </w:r>
    </w:p>
    <w:p>
      <w:r>
        <w:t>Meet Kriton™</w:t>
      </w:r>
    </w:p>
    <w:p>
      <w:r>
        <w:t>Operating Modes</w:t>
      </w:r>
    </w:p>
    <w:p>
      <w:r>
        <w:t>How Kriton™ Works</w:t>
      </w:r>
    </w:p>
    <w:p>
      <w:r>
        <w:t>Governance &amp; Safety</w:t>
      </w:r>
    </w:p>
    <w:p>
      <w:r>
        <w:t>Use Cases</w:t>
      </w:r>
    </w:p>
    <w:p>
      <w:r>
        <w:t>FAQ</w:t>
      </w:r>
    </w:p>
    <w:p>
      <w:r>
        <w:t>Final CTA</w:t>
      </w:r>
    </w:p>
    <w:p>
      <w:pPr>
        <w:pStyle w:val="Heading2"/>
      </w:pPr>
      <w:r>
        <w:t>User Journeys</w:t>
      </w:r>
    </w:p>
    <w:p>
      <w:r>
        <w:t>Ask accounting questions</w:t>
      </w:r>
    </w:p>
    <w:p>
      <w:r>
        <w:t>Learn concepts</w:t>
      </w:r>
    </w:p>
    <w:p>
      <w:r>
        <w:t>Generate workflow guidance</w:t>
      </w:r>
    </w:p>
    <w:p>
      <w:r>
        <w:t>Review outputs</w:t>
      </w:r>
    </w:p>
    <w:p>
      <w:r>
        <w:t>Escalate to human review</w:t>
      </w:r>
    </w:p>
    <w:p>
      <w:pPr>
        <w:pStyle w:val="Heading2"/>
      </w:pPr>
      <w:r>
        <w:t>Operating Modes</w:t>
      </w:r>
    </w:p>
    <w:p>
      <w:r>
        <w:t>Learning Mode</w:t>
      </w:r>
    </w:p>
    <w:p>
      <w:r>
        <w:t>Workflow Mode</w:t>
      </w:r>
    </w:p>
    <w:p>
      <w:r>
        <w:t>Review Mode</w:t>
      </w:r>
    </w:p>
    <w:p>
      <w:r>
        <w:t>Admin Mode</w:t>
      </w:r>
    </w:p>
    <w:p>
      <w:r>
        <w:t>Human Escalation</w:t>
      </w:r>
    </w:p>
    <w:p>
      <w:r>
        <w:t>Professional Boundaries</w:t>
      </w:r>
    </w:p>
    <w:p>
      <w:pPr>
        <w:pStyle w:val="Heading2"/>
      </w:pPr>
      <w:r>
        <w:t>AI Interaction Flow</w:t>
      </w:r>
    </w:p>
    <w:p>
      <w:r>
        <w:t>Question → Intent → Risk Classification → Source Retrieval → Source Bundle → AI Response → Validation → Audit Evidence → Human Review (if required).</w:t>
      </w:r>
    </w:p>
    <w:p>
      <w:pPr>
        <w:pStyle w:val="Heading2"/>
      </w:pPr>
      <w:r>
        <w:t>Component Inventory</w:t>
      </w:r>
    </w:p>
    <w:p>
      <w:r>
        <w:t>Prompt box, mode selector, citation panel, evidence panel, risk banner, source cards, action buttons, CTA banners, FAQ accordion.</w:t>
      </w:r>
    </w:p>
    <w:p>
      <w:pPr>
        <w:pStyle w:val="Heading2"/>
      </w:pPr>
      <w:r>
        <w:t>Interaction Specifications</w:t>
      </w:r>
    </w:p>
    <w:p>
      <w:r>
        <w:t>Hover states, keyboard navigation, progressive disclosure, responsive cards, inline citations, expandable evidence drawer.</w:t>
      </w:r>
    </w:p>
    <w:p>
      <w:pPr>
        <w:pStyle w:val="Heading2"/>
      </w:pPr>
      <w:r>
        <w:t>Responsive Behavior</w:t>
      </w:r>
    </w:p>
    <w:p>
      <w:r>
        <w:t>Desktop 12-column, tablet stacked, mobile accordion with persistent CTA.</w:t>
      </w:r>
    </w:p>
    <w:p>
      <w:pPr>
        <w:pStyle w:val="Heading2"/>
      </w:pPr>
      <w:r>
        <w:t>Accessibility</w:t>
      </w:r>
    </w:p>
    <w:p>
      <w:r>
        <w:t>WCAG 2.2 AA, ARIA labels, visible focus, semantic headings, keyboard support, non-color indicators.</w:t>
      </w:r>
    </w:p>
    <w:p>
      <w:pPr>
        <w:pStyle w:val="Heading2"/>
      </w:pPr>
      <w:r>
        <w:t>SEO &amp; AEO</w:t>
      </w:r>
    </w:p>
    <w:p>
      <w:r>
        <w:t>Target keywords: AI accounting advisor, accounting AI assistant, governed AI.</w:t>
      </w:r>
    </w:p>
    <w:p>
      <w:r>
        <w:t>Schema: Product, FAQPage, BreadcrumbList.</w:t>
      </w:r>
    </w:p>
    <w:p>
      <w:r>
        <w:t>Internal links: Platform, Governance, Solutions, Pricing.</w:t>
      </w:r>
    </w:p>
    <w:p>
      <w:pPr>
        <w:pStyle w:val="Heading2"/>
      </w:pPr>
      <w:r>
        <w:t>Analytics</w:t>
      </w:r>
    </w:p>
    <w:p>
      <w:r>
        <w:t>kriton_page_view</w:t>
      </w:r>
    </w:p>
    <w:p>
      <w:r>
        <w:t>ask_kriton_click</w:t>
      </w:r>
    </w:p>
    <w:p>
      <w:r>
        <w:t>mode_switch</w:t>
      </w:r>
    </w:p>
    <w:p>
      <w:r>
        <w:t>citation_open</w:t>
      </w:r>
    </w:p>
    <w:p>
      <w:r>
        <w:t>evidence_panel_open</w:t>
      </w:r>
    </w:p>
    <w:p>
      <w:r>
        <w:t>demo_click</w:t>
      </w:r>
    </w:p>
    <w:p>
      <w:r>
        <w:t>human_escalation_click</w:t>
      </w:r>
    </w:p>
    <w:p>
      <w:pPr>
        <w:pStyle w:val="Heading2"/>
      </w:pPr>
      <w:r>
        <w:t>FAQ</w:t>
      </w:r>
    </w:p>
    <w:p>
      <w:r>
        <w:t>What is Kriton™?</w:t>
      </w:r>
    </w:p>
    <w:p>
      <w:r>
        <w:t>How does it differ from generic AI?</w:t>
      </w:r>
    </w:p>
    <w:p>
      <w:r>
        <w:t>How are answers sourced?</w:t>
      </w:r>
    </w:p>
    <w:p>
      <w:r>
        <w:t>When is human review required?</w:t>
      </w:r>
    </w:p>
    <w:p>
      <w:r>
        <w:t>How is privacy protected?</w:t>
      </w:r>
    </w:p>
    <w:p>
      <w:pPr>
        <w:pStyle w:val="Heading2"/>
      </w:pPr>
      <w:r>
        <w:t>Final CTA</w:t>
      </w:r>
    </w:p>
    <w:p>
      <w:r>
        <w:t>Headline: Experience Governed AI for Professional Accounting.</w:t>
      </w:r>
    </w:p>
    <w:p>
      <w:r>
        <w:t>Primary: Book a Demo</w:t>
      </w:r>
    </w:p>
    <w:p>
      <w:r>
        <w:t>Secondary: Try Kriton™ in Demo</w:t>
      </w:r>
    </w:p>
    <w:p>
      <w:r>
        <w:t>Tertiary: Explore Platform</w:t>
      </w:r>
    </w:p>
    <w:p>
      <w:pPr>
        <w:pStyle w:val="Heading2"/>
      </w:pPr>
      <w:r>
        <w:t>Engineering &amp; QA</w:t>
      </w:r>
    </w:p>
    <w:p>
      <w:r>
        <w:t>Semantic HTML, Core Web Vitals, structured data hooks, analytics validation, responsive QA, accessibility audit.</w:t>
      </w:r>
    </w:p>
    <w:p>
      <w:pPr>
        <w:pStyle w:val="Heading2"/>
      </w:pPr>
      <w:r>
        <w:t>Acceptance Criteria</w:t>
      </w:r>
    </w:p>
    <w:p>
      <w:r>
        <w:t>Designer-ready, engineering-ready, QA-ready, SEO-ready, responsive, accessible, enterprise-grade.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