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Play" w:cs="Play" w:eastAsia="Play" w:hAnsi="Play"/>
          <w:b w:val="1"/>
          <w:bCs w:val="1"/>
          <w:color w:val="142b50"/>
          <w:sz w:val="40"/>
          <w:szCs w:val="40"/>
          <w:rtl w:val="0"/>
        </w:rPr>
        <w:t xml:space="preserve">ZoikoLogia™ with Kriton™</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Privacy, Security &amp; Data Protection Specification Wireframe</w:t>
      </w:r>
    </w:p>
    <w:tbl>
      <w:tblPr>
        <w:tblStyle w:val="Table1"/>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003">
            <w:pPr>
              <w:spacing w:after="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04">
            <w:pPr>
              <w:spacing w:after="0" w:lineRule="auto"/>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0" w:lineRule="auto"/>
              <w:rPr/>
            </w:pPr>
            <w:r w:rsidDel="00000000" w:rsidR="00000000" w:rsidRPr="00000000">
              <w:rPr>
                <w:b w:val="0"/>
                <w:bCs w:val="0"/>
                <w:sz w:val="16"/>
                <w:szCs w:val="16"/>
                <w:rtl w:val="0"/>
              </w:rPr>
              <w:t xml:space="preserve">Document ID</w:t>
            </w:r>
            <w:r w:rsidDel="00000000" w:rsidR="00000000" w:rsidRPr="00000000">
              <w:rPr>
                <w:rtl w:val="0"/>
              </w:rPr>
            </w:r>
          </w:p>
        </w:tc>
        <w:tc>
          <w:tcPr>
            <w:vAlign w:val="top"/>
          </w:tcPr>
          <w:p w:rsidR="00000000" w:rsidDel="00000000" w:rsidP="00000000" w:rsidRDefault="00000000" w:rsidRPr="00000000" w14:paraId="00000006">
            <w:pPr>
              <w:spacing w:after="0" w:lineRule="auto"/>
              <w:rPr/>
            </w:pPr>
            <w:r w:rsidDel="00000000" w:rsidR="00000000" w:rsidRPr="00000000">
              <w:rPr>
                <w:b w:val="0"/>
                <w:bCs w:val="0"/>
                <w:sz w:val="16"/>
                <w:szCs w:val="16"/>
                <w:rtl w:val="0"/>
              </w:rPr>
              <w:t xml:space="preserve">ZL-T0-09-WF-01 — wireframe for ZL-T0-09 Privacy, Security &amp; Data Protection Specification; final controlled status confirmed through ZL-T0-14 Master Register Patch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7">
            <w:pPr>
              <w:spacing w:after="0" w:lineRule="auto"/>
              <w:rPr/>
            </w:pPr>
            <w:r w:rsidDel="00000000" w:rsidR="00000000" w:rsidRPr="00000000">
              <w:rPr>
                <w:b w:val="0"/>
                <w:bCs w:val="0"/>
                <w:sz w:val="16"/>
                <w:szCs w:val="16"/>
                <w:rtl w:val="0"/>
              </w:rPr>
              <w:t xml:space="preserve">Document Name</w:t>
            </w:r>
            <w:r w:rsidDel="00000000" w:rsidR="00000000" w:rsidRPr="00000000">
              <w:rPr>
                <w:rtl w:val="0"/>
              </w:rPr>
            </w:r>
          </w:p>
        </w:tc>
        <w:tc>
          <w:tcPr>
            <w:shd w:fill="f3f6fa" w:val="clear"/>
            <w:vAlign w:val="top"/>
          </w:tcPr>
          <w:p w:rsidR="00000000" w:rsidDel="00000000" w:rsidP="00000000" w:rsidRDefault="00000000" w:rsidRPr="00000000" w14:paraId="00000008">
            <w:pPr>
              <w:spacing w:after="0" w:lineRule="auto"/>
              <w:rPr/>
            </w:pPr>
            <w:r w:rsidDel="00000000" w:rsidR="00000000" w:rsidRPr="00000000">
              <w:rPr>
                <w:b w:val="0"/>
                <w:bCs w:val="0"/>
                <w:sz w:val="16"/>
                <w:szCs w:val="16"/>
                <w:rtl w:val="0"/>
              </w:rPr>
              <w:t xml:space="preserve">Privacy, Security &amp; Data Protection Specification Wireframe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Rule="auto"/>
              <w:rPr/>
            </w:pPr>
            <w:r w:rsidDel="00000000" w:rsidR="00000000" w:rsidRPr="00000000">
              <w:rPr>
                <w:b w:val="0"/>
                <w:bCs w:val="0"/>
                <w:sz w:val="16"/>
                <w:szCs w:val="16"/>
                <w:rtl w:val="0"/>
              </w:rPr>
              <w:t xml:space="preserve">Classification</w:t>
            </w:r>
            <w:r w:rsidDel="00000000" w:rsidR="00000000" w:rsidRPr="00000000">
              <w:rPr>
                <w:rtl w:val="0"/>
              </w:rPr>
            </w:r>
          </w:p>
        </w:tc>
        <w:tc>
          <w:tcPr>
            <w:vAlign w:val="top"/>
          </w:tcPr>
          <w:p w:rsidR="00000000" w:rsidDel="00000000" w:rsidP="00000000" w:rsidRDefault="00000000" w:rsidRPr="00000000" w14:paraId="0000000A">
            <w:pPr>
              <w:spacing w:after="0" w:lineRule="auto"/>
              <w:rPr/>
            </w:pPr>
            <w:r w:rsidDel="00000000" w:rsidR="00000000" w:rsidRPr="00000000">
              <w:rPr>
                <w:b w:val="0"/>
                <w:bCs w:val="0"/>
                <w:sz w:val="16"/>
                <w:szCs w:val="16"/>
                <w:rtl w:val="0"/>
              </w:rPr>
              <w:t xml:space="preserve">Confidential — Board, CTO, AI/ML Engineering, Platform Engineering, Security, Risk, QA, Legal, Compliance, Data Governance, Finance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B">
            <w:pPr>
              <w:spacing w:after="0" w:lineRule="auto"/>
              <w:rPr/>
            </w:pPr>
            <w:r w:rsidDel="00000000" w:rsidR="00000000" w:rsidRPr="00000000">
              <w:rPr>
                <w:b w:val="0"/>
                <w:bCs w:val="0"/>
                <w:sz w:val="16"/>
                <w:szCs w:val="16"/>
                <w:rtl w:val="0"/>
              </w:rPr>
              <w:t xml:space="preserve">Owner</w:t>
            </w:r>
            <w:r w:rsidDel="00000000" w:rsidR="00000000" w:rsidRPr="00000000">
              <w:rPr>
                <w:rtl w:val="0"/>
              </w:rPr>
            </w:r>
          </w:p>
        </w:tc>
        <w:tc>
          <w:tcPr>
            <w:shd w:fill="f3f6fa" w:val="clear"/>
            <w:vAlign w:val="top"/>
          </w:tcPr>
          <w:p w:rsidR="00000000" w:rsidDel="00000000" w:rsidP="00000000" w:rsidRDefault="00000000" w:rsidRPr="00000000" w14:paraId="0000000C">
            <w:pPr>
              <w:spacing w:after="0" w:lineRule="auto"/>
              <w:rPr/>
            </w:pPr>
            <w:r w:rsidDel="00000000" w:rsidR="00000000" w:rsidRPr="00000000">
              <w:rPr>
                <w:b w:val="0"/>
                <w:bCs w:val="0"/>
                <w:sz w:val="16"/>
                <w:szCs w:val="16"/>
                <w:rtl w:val="0"/>
              </w:rPr>
              <w:t xml:space="preserve">Security Lead + Legal/Compliance Lead + Privacy Lead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spacing w:after="0" w:lineRule="auto"/>
              <w:rPr/>
            </w:pPr>
            <w:r w:rsidDel="00000000" w:rsidR="00000000" w:rsidRPr="00000000">
              <w:rPr>
                <w:b w:val="0"/>
                <w:bCs w:val="0"/>
                <w:sz w:val="16"/>
                <w:szCs w:val="16"/>
                <w:rtl w:val="0"/>
              </w:rPr>
              <w:t xml:space="preserve">Approver</w:t>
            </w:r>
            <w:r w:rsidDel="00000000" w:rsidR="00000000" w:rsidRPr="00000000">
              <w:rPr>
                <w:rtl w:val="0"/>
              </w:rPr>
            </w:r>
          </w:p>
        </w:tc>
        <w:tc>
          <w:tcPr>
            <w:vAlign w:val="top"/>
          </w:tcPr>
          <w:p w:rsidR="00000000" w:rsidDel="00000000" w:rsidP="00000000" w:rsidRDefault="00000000" w:rsidRPr="00000000" w14:paraId="0000000E">
            <w:pPr>
              <w:spacing w:after="0" w:lineRule="auto"/>
              <w:rPr/>
            </w:pPr>
            <w:r w:rsidDel="00000000" w:rsidR="00000000" w:rsidRPr="00000000">
              <w:rPr>
                <w:b w:val="0"/>
                <w:bCs w:val="0"/>
                <w:sz w:val="16"/>
                <w:szCs w:val="16"/>
                <w:rtl w:val="0"/>
              </w:rPr>
              <w:t xml:space="preserve">Founder (Lennox) + CTO + Chief Architect + Security Lead + Legal/Compliance Lead + Privacy Lead + Data Governance Lead + AI Risk Committee Chair + AI/ML Lead + QA Lead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F">
            <w:pPr>
              <w:spacing w:after="0" w:lineRule="auto"/>
              <w:rPr/>
            </w:pPr>
            <w:r w:rsidDel="00000000" w:rsidR="00000000" w:rsidRPr="00000000">
              <w:rPr>
                <w:b w:val="0"/>
                <w:bCs w:val="0"/>
                <w:sz w:val="16"/>
                <w:szCs w:val="16"/>
                <w:rtl w:val="0"/>
              </w:rPr>
              <w:t xml:space="preserve">Prepared For</w:t>
            </w:r>
            <w:r w:rsidDel="00000000" w:rsidR="00000000" w:rsidRPr="00000000">
              <w:rPr>
                <w:rtl w:val="0"/>
              </w:rPr>
            </w:r>
          </w:p>
        </w:tc>
        <w:tc>
          <w:tcPr>
            <w:shd w:fill="f3f6fa" w:val="clear"/>
            <w:vAlign w:val="top"/>
          </w:tcPr>
          <w:p w:rsidR="00000000" w:rsidDel="00000000" w:rsidP="00000000" w:rsidRDefault="00000000" w:rsidRPr="00000000" w14:paraId="00000010">
            <w:pPr>
              <w:spacing w:after="0" w:lineRule="auto"/>
              <w:rPr/>
            </w:pPr>
            <w:r w:rsidDel="00000000" w:rsidR="00000000" w:rsidRPr="00000000">
              <w:rPr>
                <w:b w:val="0"/>
                <w:bCs w:val="0"/>
                <w:sz w:val="16"/>
                <w:szCs w:val="16"/>
                <w:rtl w:val="0"/>
              </w:rPr>
              <w:t xml:space="preserve">AI/ML Engineering, Back-End Engineering, Platform Engineering, DevOps/SRE, Security, QA, Risk, Legal/Compliance, Privacy, Data Governance, Support, ZoikoSuite Integration Team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Rule="auto"/>
              <w:rPr/>
            </w:pPr>
            <w:r w:rsidDel="00000000" w:rsidR="00000000" w:rsidRPr="00000000">
              <w:rPr>
                <w:b w:val="0"/>
                <w:bCs w:val="0"/>
                <w:sz w:val="16"/>
                <w:szCs w:val="16"/>
                <w:rtl w:val="0"/>
              </w:rPr>
              <w:t xml:space="preserve">Approved Names</w:t>
            </w:r>
            <w:r w:rsidDel="00000000" w:rsidR="00000000" w:rsidRPr="00000000">
              <w:rPr>
                <w:rtl w:val="0"/>
              </w:rPr>
            </w:r>
          </w:p>
        </w:tc>
        <w:tc>
          <w:tcPr>
            <w:vAlign w:val="top"/>
          </w:tcPr>
          <w:p w:rsidR="00000000" w:rsidDel="00000000" w:rsidP="00000000" w:rsidRDefault="00000000" w:rsidRPr="00000000" w14:paraId="00000012">
            <w:pPr>
              <w:spacing w:after="0" w:lineRule="auto"/>
              <w:rPr/>
            </w:pPr>
            <w:r w:rsidDel="00000000" w:rsidR="00000000" w:rsidRPr="00000000">
              <w:rPr>
                <w:b w:val="0"/>
                <w:bCs w:val="0"/>
                <w:sz w:val="16"/>
                <w:szCs w:val="16"/>
                <w:rtl w:val="0"/>
              </w:rPr>
              <w:t xml:space="preserve">ZoikoLogia™ (platform), Kriton™ (AI advisor). No other naming variant in production use.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3">
            <w:pPr>
              <w:spacing w:after="0" w:lineRule="auto"/>
              <w:rPr/>
            </w:pPr>
            <w:r w:rsidDel="00000000" w:rsidR="00000000" w:rsidRPr="00000000">
              <w:rPr>
                <w:b w:val="0"/>
                <w:bCs w:val="0"/>
                <w:sz w:val="16"/>
                <w:szCs w:val="16"/>
                <w:rtl w:val="0"/>
              </w:rPr>
              <w:t xml:space="preserve">Language Standard</w:t>
            </w:r>
            <w:r w:rsidDel="00000000" w:rsidR="00000000" w:rsidRPr="00000000">
              <w:rPr>
                <w:rtl w:val="0"/>
              </w:rPr>
            </w:r>
          </w:p>
        </w:tc>
        <w:tc>
          <w:tcPr>
            <w:shd w:fill="f3f6fa" w:val="clear"/>
            <w:vAlign w:val="top"/>
          </w:tcPr>
          <w:p w:rsidR="00000000" w:rsidDel="00000000" w:rsidP="00000000" w:rsidRDefault="00000000" w:rsidRPr="00000000" w14:paraId="00000014">
            <w:pPr>
              <w:spacing w:after="0" w:lineRule="auto"/>
              <w:rPr/>
            </w:pPr>
            <w:r w:rsidDel="00000000" w:rsidR="00000000" w:rsidRPr="00000000">
              <w:rPr>
                <w:b w:val="0"/>
                <w:bCs w:val="0"/>
                <w:sz w:val="16"/>
                <w:szCs w:val="16"/>
                <w:rtl w:val="0"/>
              </w:rPr>
              <w:t xml:space="preserve">American English — applies to body text, field names, event names, database enums, API labels, UI strings, error messages, and engineering tickets derived from this document.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0" w:lineRule="auto"/>
              <w:rPr/>
            </w:pPr>
            <w:r w:rsidDel="00000000" w:rsidR="00000000" w:rsidRPr="00000000">
              <w:rPr>
                <w:b w:val="0"/>
                <w:bCs w:val="0"/>
                <w:sz w:val="16"/>
                <w:szCs w:val="16"/>
                <w:rtl w:val="0"/>
              </w:rPr>
              <w:t xml:space="preserve">Platform Scope</w:t>
            </w:r>
            <w:r w:rsidDel="00000000" w:rsidR="00000000" w:rsidRPr="00000000">
              <w:rPr>
                <w:rtl w:val="0"/>
              </w:rPr>
            </w:r>
          </w:p>
        </w:tc>
        <w:tc>
          <w:tcPr>
            <w:vAlign w:val="top"/>
          </w:tcPr>
          <w:p w:rsidR="00000000" w:rsidDel="00000000" w:rsidP="00000000" w:rsidRDefault="00000000" w:rsidRPr="00000000" w14:paraId="00000016">
            <w:pPr>
              <w:spacing w:after="0" w:lineRule="auto"/>
              <w:rPr/>
            </w:pPr>
            <w:r w:rsidDel="00000000" w:rsidR="00000000" w:rsidRPr="00000000">
              <w:rPr>
                <w:b w:val="0"/>
                <w:bCs w:val="0"/>
                <w:sz w:val="16"/>
                <w:szCs w:val="16"/>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7">
            <w:pPr>
              <w:spacing w:after="0" w:lineRule="auto"/>
              <w:rPr/>
            </w:pPr>
            <w:r w:rsidDel="00000000" w:rsidR="00000000" w:rsidRPr="00000000">
              <w:rPr>
                <w:b w:val="0"/>
                <w:bCs w:val="0"/>
                <w:sz w:val="16"/>
                <w:szCs w:val="16"/>
                <w:rtl w:val="0"/>
              </w:rPr>
              <w:t xml:space="preserve">Status</w:t>
            </w:r>
            <w:r w:rsidDel="00000000" w:rsidR="00000000" w:rsidRPr="00000000">
              <w:rPr>
                <w:rtl w:val="0"/>
              </w:rPr>
            </w:r>
          </w:p>
        </w:tc>
        <w:tc>
          <w:tcPr>
            <w:shd w:fill="f3f6fa" w:val="clear"/>
            <w:vAlign w:val="top"/>
          </w:tcPr>
          <w:p w:rsidR="00000000" w:rsidDel="00000000" w:rsidP="00000000" w:rsidRDefault="00000000" w:rsidRPr="00000000" w14:paraId="00000018">
            <w:pPr>
              <w:spacing w:after="0" w:lineRule="auto"/>
              <w:rPr/>
            </w:pPr>
            <w:r w:rsidDel="00000000" w:rsidR="00000000" w:rsidRPr="00000000">
              <w:rPr>
                <w:b w:val="0"/>
                <w:bCs w:val="0"/>
                <w:sz w:val="16"/>
                <w:szCs w:val="16"/>
                <w:rtl w:val="0"/>
              </w:rPr>
              <w:t xml:space="preserve">Controlled Wireframe — Build-Ready Draft, pending approver sign-off and controlled register alignment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Rule="auto"/>
              <w:rPr/>
            </w:pPr>
            <w:r w:rsidDel="00000000" w:rsidR="00000000" w:rsidRPr="00000000">
              <w:rPr>
                <w:b w:val="0"/>
                <w:bCs w:val="0"/>
                <w:sz w:val="16"/>
                <w:szCs w:val="16"/>
                <w:rtl w:val="0"/>
              </w:rPr>
              <w:t xml:space="preserve">Version</w:t>
            </w:r>
            <w:r w:rsidDel="00000000" w:rsidR="00000000" w:rsidRPr="00000000">
              <w:rPr>
                <w:rtl w:val="0"/>
              </w:rPr>
            </w:r>
          </w:p>
        </w:tc>
        <w:tc>
          <w:tcPr>
            <w:vAlign w:val="top"/>
          </w:tcPr>
          <w:p w:rsidR="00000000" w:rsidDel="00000000" w:rsidP="00000000" w:rsidRDefault="00000000" w:rsidRPr="00000000" w14:paraId="0000001A">
            <w:pPr>
              <w:spacing w:after="0" w:lineRule="auto"/>
              <w:rPr/>
            </w:pPr>
            <w:r w:rsidDel="00000000" w:rsidR="00000000" w:rsidRPr="00000000">
              <w:rPr>
                <w:b w:val="0"/>
                <w:bCs w:val="0"/>
                <w:sz w:val="16"/>
                <w:szCs w:val="16"/>
                <w:rtl w:val="0"/>
              </w:rPr>
              <w:t xml:space="preserve">1.1 — incorporates WCAG 2.2 AA accessibility ownership and gate, DSR regulatory minimum floors, DPIA requirements, split GDPR/DPA processing-basis fields, and defined cross-border transfer mechanism categories.</w:t>
            </w:r>
            <w:r w:rsidDel="00000000" w:rsidR="00000000" w:rsidRPr="00000000">
              <w:rPr>
                <w:rtl w:val="0"/>
              </w:rPr>
            </w:r>
          </w:p>
        </w:tc>
      </w:tr>
    </w:tbl>
    <w:p w:rsidR="00000000" w:rsidDel="00000000" w:rsidP="00000000" w:rsidRDefault="00000000" w:rsidRPr="00000000" w14:paraId="0000001B">
      <w:pPr>
        <w:spacing w:after="60" w:line="252.00000000000003" w:lineRule="auto"/>
        <w:rPr/>
      </w:pPr>
      <w:r w:rsidDel="00000000" w:rsidR="00000000" w:rsidRPr="00000000">
        <w:rPr>
          <w:rtl w:val="0"/>
        </w:rPr>
      </w:r>
    </w:p>
    <w:p w:rsidR="00000000" w:rsidDel="00000000" w:rsidP="00000000" w:rsidRDefault="00000000" w:rsidRPr="00000000" w14:paraId="0000001C">
      <w:pPr>
        <w:spacing w:after="60" w:line="252.00000000000003" w:lineRule="auto"/>
        <w:rPr/>
      </w:pPr>
      <w:r w:rsidDel="00000000" w:rsidR="00000000" w:rsidRPr="00000000">
        <w:rPr>
          <w:b w:val="1"/>
          <w:bCs w:val="1"/>
          <w:sz w:val="17"/>
          <w:szCs w:val="17"/>
          <w:rtl w:val="0"/>
        </w:rPr>
        <w:t xml:space="preserve">Build Doctrine:</w:t>
      </w:r>
      <w:r w:rsidDel="00000000" w:rsidR="00000000" w:rsidRPr="00000000">
        <w:rPr>
          <w:sz w:val="17"/>
          <w:szCs w:val="17"/>
          <w:rtl w:val="0"/>
        </w:rPr>
        <w:t xml:space="preserve"> ZoikoLogia™ must protect tenant data, user identity, source rights, professional context, model prompts, retrieval evidence, audit records, exports, and integrations by design. Kriton™ may not receive, store, transmit, display, export, or learn from any data unless the privacy, security, residency, consent, retention, license, and tenant-boundary controls have already authorized that use.</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0. Document Purpose and Scope Control</w:t>
      </w:r>
    </w:p>
    <w:p w:rsidR="00000000" w:rsidDel="00000000" w:rsidP="00000000" w:rsidRDefault="00000000" w:rsidRPr="00000000" w14:paraId="0000001F">
      <w:pPr>
        <w:spacing w:after="60" w:line="252.00000000000003" w:lineRule="auto"/>
        <w:rPr/>
      </w:pPr>
      <w:r w:rsidDel="00000000" w:rsidR="00000000" w:rsidRPr="00000000">
        <w:rPr>
          <w:sz w:val="17"/>
          <w:szCs w:val="17"/>
          <w:rtl w:val="0"/>
        </w:rPr>
        <w:t xml:space="preserve">This wireframe defines the required structure and minimum controls for the Privacy, Security &amp; Data Protection Specification (ZL-T0-09). The final specification must define the platform controls that govern privacy engineering, security architecture, data protection, regional routing, tenant isolation, identity, access, encryption, consent, redaction, retention, incident response, accessibility, and provider data-handling posture across ZoikoLogia™ and Kriton™.</w:t>
      </w:r>
      <w:r w:rsidDel="00000000" w:rsidR="00000000" w:rsidRPr="00000000">
        <w:rPr>
          <w:rtl w:val="0"/>
        </w:rPr>
      </w:r>
    </w:p>
    <w:p w:rsidR="00000000" w:rsidDel="00000000" w:rsidP="00000000" w:rsidRDefault="00000000" w:rsidRPr="00000000" w14:paraId="00000020">
      <w:pPr>
        <w:spacing w:after="60" w:line="252.00000000000003" w:lineRule="auto"/>
        <w:rPr/>
      </w:pPr>
      <w:r w:rsidDel="00000000" w:rsidR="00000000" w:rsidRPr="00000000">
        <w:rPr>
          <w:b w:val="1"/>
          <w:bCs w:val="1"/>
          <w:sz w:val="17"/>
          <w:szCs w:val="17"/>
          <w:rtl w:val="0"/>
        </w:rPr>
        <w:t xml:space="preserve">Non-Negotiable Data Protection Rule:</w:t>
      </w:r>
      <w:r w:rsidDel="00000000" w:rsidR="00000000" w:rsidRPr="00000000">
        <w:rPr>
          <w:sz w:val="17"/>
          <w:szCs w:val="17"/>
          <w:rtl w:val="0"/>
        </w:rPr>
        <w:t xml:space="preserve"> no user, tenant, client, source, prompt, output, audit, evidence, or integration data may be processed unless the system can prove the lawful basis or contractual basis separately recorded, tenant scope, purpose, retention rule, regional route, access entitlement, provider eligibility, and audit record for that processing.</w:t>
      </w:r>
      <w:r w:rsidDel="00000000" w:rsidR="00000000" w:rsidRPr="00000000">
        <w:rPr>
          <w:rtl w:val="0"/>
        </w:rPr>
      </w:r>
    </w:p>
    <w:p w:rsidR="00000000" w:rsidDel="00000000" w:rsidP="00000000" w:rsidRDefault="00000000" w:rsidRPr="00000000" w14:paraId="00000021">
      <w:pPr>
        <w:spacing w:after="60" w:line="252.00000000000003" w:lineRule="auto"/>
        <w:rPr/>
      </w:pPr>
      <w:r w:rsidDel="00000000" w:rsidR="00000000" w:rsidRPr="00000000">
        <w:rPr>
          <w:b w:val="1"/>
          <w:bCs w:val="1"/>
          <w:sz w:val="17"/>
          <w:szCs w:val="17"/>
          <w:rtl w:val="0"/>
        </w:rPr>
        <w:t xml:space="preserve">MRP-018 Resolution — Accessibility:</w:t>
      </w:r>
      <w:r w:rsidDel="00000000" w:rsidR="00000000" w:rsidRPr="00000000">
        <w:rPr>
          <w:sz w:val="17"/>
          <w:szCs w:val="17"/>
          <w:rtl w:val="0"/>
        </w:rPr>
        <w:t xml:space="preserve"> WCAG 2.2 AA is formally homed in this document as a cross-cutting mandatory requirement across all ZoikoLogia™ user-facing surfaces. Joint ownership: Security Lead, ensuring accessibility does not create security bypass paths, and Product Lead, ensuring accessibility meets user-facing standards. See Section 14.1 for the accessibility requirement definition, and Section 16 for the gate.</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0.1 Relationship to the Tier-0 Document Estate</w:t>
      </w:r>
    </w:p>
    <w:tbl>
      <w:tblPr>
        <w:tblStyle w:val="Table2"/>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023">
            <w:pPr>
              <w:spacing w:after="0" w:lineRule="auto"/>
              <w:rPr/>
            </w:pPr>
            <w:r w:rsidDel="00000000" w:rsidR="00000000" w:rsidRPr="00000000">
              <w:rPr>
                <w:b w:val="1"/>
                <w:bCs w:val="1"/>
                <w:color w:val="ffffff"/>
                <w:sz w:val="16"/>
                <w:szCs w:val="16"/>
                <w:rtl w:val="0"/>
              </w:rPr>
              <w:t xml:space="preserve">Estate Document / Register</w:t>
            </w:r>
            <w:r w:rsidDel="00000000" w:rsidR="00000000" w:rsidRPr="00000000">
              <w:rPr>
                <w:rtl w:val="0"/>
              </w:rPr>
            </w:r>
          </w:p>
        </w:tc>
        <w:tc>
          <w:tcPr>
            <w:shd w:fill="1f4e79" w:val="clear"/>
            <w:vAlign w:val="top"/>
          </w:tcPr>
          <w:p w:rsidR="00000000" w:rsidDel="00000000" w:rsidP="00000000" w:rsidRDefault="00000000" w:rsidRPr="00000000" w14:paraId="00000024">
            <w:pPr>
              <w:spacing w:after="0" w:lineRule="auto"/>
              <w:rPr/>
            </w:pPr>
            <w:r w:rsidDel="00000000" w:rsidR="00000000" w:rsidRPr="00000000">
              <w:rPr>
                <w:b w:val="1"/>
                <w:bCs w:val="1"/>
                <w:color w:val="ffffff"/>
                <w:sz w:val="16"/>
                <w:szCs w:val="16"/>
                <w:rtl w:val="0"/>
              </w:rPr>
              <w:t xml:space="preserve">Privacy, Security and Data Protection Dependency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0" w:lineRule="auto"/>
              <w:rPr/>
            </w:pPr>
            <w:r w:rsidDel="00000000" w:rsidR="00000000" w:rsidRPr="00000000">
              <w:rPr>
                <w:b w:val="0"/>
                <w:bCs w:val="0"/>
                <w:sz w:val="16"/>
                <w:szCs w:val="16"/>
                <w:rtl w:val="0"/>
              </w:rPr>
              <w:t xml:space="preserve">ZL-T0-01 Source Library</w:t>
            </w:r>
            <w:r w:rsidDel="00000000" w:rsidR="00000000" w:rsidRPr="00000000">
              <w:rPr>
                <w:rtl w:val="0"/>
              </w:rPr>
            </w:r>
          </w:p>
        </w:tc>
        <w:tc>
          <w:tcPr>
            <w:vAlign w:val="top"/>
          </w:tcPr>
          <w:p w:rsidR="00000000" w:rsidDel="00000000" w:rsidP="00000000" w:rsidRDefault="00000000" w:rsidRPr="00000000" w14:paraId="00000026">
            <w:pPr>
              <w:spacing w:after="0" w:lineRule="auto"/>
              <w:rPr/>
            </w:pPr>
            <w:r w:rsidDel="00000000" w:rsidR="00000000" w:rsidRPr="00000000">
              <w:rPr>
                <w:b w:val="0"/>
                <w:bCs w:val="0"/>
                <w:sz w:val="16"/>
                <w:szCs w:val="16"/>
                <w:rtl w:val="0"/>
              </w:rPr>
              <w:t xml:space="preserve">Controls protected source content, license restrictions, provider-use limits, display/export permissions, withdrawal behavior, source privacy screening.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7">
            <w:pPr>
              <w:spacing w:after="0" w:lineRule="auto"/>
              <w:rPr/>
            </w:pPr>
            <w:r w:rsidDel="00000000" w:rsidR="00000000" w:rsidRPr="00000000">
              <w:rPr>
                <w:b w:val="0"/>
                <w:bCs w:val="0"/>
                <w:sz w:val="16"/>
                <w:szCs w:val="16"/>
                <w:rtl w:val="0"/>
              </w:rPr>
              <w:t xml:space="preserve">ZL-T0-02 Knowledge Graph &amp; Ontology</w:t>
            </w:r>
            <w:r w:rsidDel="00000000" w:rsidR="00000000" w:rsidRPr="00000000">
              <w:rPr>
                <w:rtl w:val="0"/>
              </w:rPr>
            </w:r>
          </w:p>
        </w:tc>
        <w:tc>
          <w:tcPr>
            <w:shd w:fill="f3f6fa" w:val="clear"/>
            <w:vAlign w:val="top"/>
          </w:tcPr>
          <w:p w:rsidR="00000000" w:rsidDel="00000000" w:rsidP="00000000" w:rsidRDefault="00000000" w:rsidRPr="00000000" w14:paraId="00000028">
            <w:pPr>
              <w:spacing w:after="0" w:lineRule="auto"/>
              <w:rPr/>
            </w:pPr>
            <w:r w:rsidDel="00000000" w:rsidR="00000000" w:rsidRPr="00000000">
              <w:rPr>
                <w:b w:val="0"/>
                <w:bCs w:val="0"/>
                <w:sz w:val="16"/>
                <w:szCs w:val="16"/>
                <w:rtl w:val="0"/>
              </w:rPr>
              <w:t xml:space="preserve">Supplies tenant overlays, jurisdiction scope, ontology degraded states, tenant policy conflicts, node/edge access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lineRule="auto"/>
              <w:rPr/>
            </w:pPr>
            <w:r w:rsidDel="00000000" w:rsidR="00000000" w:rsidRPr="00000000">
              <w:rPr>
                <w:b w:val="0"/>
                <w:bCs w:val="0"/>
                <w:sz w:val="16"/>
                <w:szCs w:val="16"/>
                <w:rtl w:val="0"/>
              </w:rPr>
              <w:t xml:space="preserve">ZL-T0-03 RAG Specification</w:t>
            </w:r>
            <w:r w:rsidDel="00000000" w:rsidR="00000000" w:rsidRPr="00000000">
              <w:rPr>
                <w:rtl w:val="0"/>
              </w:rPr>
            </w:r>
          </w:p>
        </w:tc>
        <w:tc>
          <w:tcPr>
            <w:vAlign w:val="top"/>
          </w:tcPr>
          <w:p w:rsidR="00000000" w:rsidDel="00000000" w:rsidP="00000000" w:rsidRDefault="00000000" w:rsidRPr="00000000" w14:paraId="0000002A">
            <w:pPr>
              <w:spacing w:after="0" w:lineRule="auto"/>
              <w:rPr/>
            </w:pPr>
            <w:r w:rsidDel="00000000" w:rsidR="00000000" w:rsidRPr="00000000">
              <w:rPr>
                <w:b w:val="0"/>
                <w:bCs w:val="0"/>
                <w:sz w:val="16"/>
                <w:szCs w:val="16"/>
                <w:rtl w:val="0"/>
              </w:rPr>
              <w:t xml:space="preserve">Supplies query redaction, retrieval partitioning, source-bundle privacy rules, tenant isolation, prompt-package eligibility.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B">
            <w:pPr>
              <w:spacing w:after="0" w:lineRule="auto"/>
              <w:rPr/>
            </w:pPr>
            <w:r w:rsidDel="00000000" w:rsidR="00000000" w:rsidRPr="00000000">
              <w:rPr>
                <w:b w:val="0"/>
                <w:bCs w:val="0"/>
                <w:sz w:val="16"/>
                <w:szCs w:val="16"/>
                <w:rtl w:val="0"/>
              </w:rPr>
              <w:t xml:space="preserve">ZL-T0-04 AI Safety Specification</w:t>
            </w:r>
            <w:r w:rsidDel="00000000" w:rsidR="00000000" w:rsidRPr="00000000">
              <w:rPr>
                <w:rtl w:val="0"/>
              </w:rPr>
            </w:r>
          </w:p>
        </w:tc>
        <w:tc>
          <w:tcPr>
            <w:shd w:fill="f3f6fa" w:val="clear"/>
            <w:vAlign w:val="top"/>
          </w:tcPr>
          <w:p w:rsidR="00000000" w:rsidDel="00000000" w:rsidP="00000000" w:rsidRDefault="00000000" w:rsidRPr="00000000" w14:paraId="0000002C">
            <w:pPr>
              <w:spacing w:after="0" w:lineRule="auto"/>
              <w:rPr/>
            </w:pPr>
            <w:r w:rsidDel="00000000" w:rsidR="00000000" w:rsidRPr="00000000">
              <w:rPr>
                <w:b w:val="0"/>
                <w:bCs w:val="0"/>
                <w:sz w:val="16"/>
                <w:szCs w:val="16"/>
                <w:rtl w:val="0"/>
              </w:rPr>
              <w:t xml:space="preserve">Consumes privacy class, minor-data status, sensitive-context safety, prompt-injection controls, incident routing.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Rule="auto"/>
              <w:rPr/>
            </w:pPr>
            <w:r w:rsidDel="00000000" w:rsidR="00000000" w:rsidRPr="00000000">
              <w:rPr>
                <w:b w:val="0"/>
                <w:bCs w:val="0"/>
                <w:sz w:val="16"/>
                <w:szCs w:val="16"/>
                <w:rtl w:val="0"/>
              </w:rPr>
              <w:t xml:space="preserve">ZL-T0-06 Data Model</w:t>
            </w:r>
            <w:r w:rsidDel="00000000" w:rsidR="00000000" w:rsidRPr="00000000">
              <w:rPr>
                <w:rtl w:val="0"/>
              </w:rPr>
            </w:r>
          </w:p>
        </w:tc>
        <w:tc>
          <w:tcPr>
            <w:vAlign w:val="top"/>
          </w:tcPr>
          <w:p w:rsidR="00000000" w:rsidDel="00000000" w:rsidP="00000000" w:rsidRDefault="00000000" w:rsidRPr="00000000" w14:paraId="0000002E">
            <w:pPr>
              <w:spacing w:after="0" w:lineRule="auto"/>
              <w:rPr/>
            </w:pPr>
            <w:r w:rsidDel="00000000" w:rsidR="00000000" w:rsidRPr="00000000">
              <w:rPr>
                <w:b w:val="0"/>
                <w:bCs w:val="0"/>
                <w:sz w:val="16"/>
                <w:szCs w:val="16"/>
                <w:rtl w:val="0"/>
              </w:rPr>
              <w:t xml:space="preserve">Implements data classification, consent records, retention policies, access grants, redaction records, encryption key references, data residency tables, incident records, deletion workflows.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F">
            <w:pPr>
              <w:spacing w:after="0" w:lineRule="auto"/>
              <w:rPr/>
            </w:pPr>
            <w:r w:rsidDel="00000000" w:rsidR="00000000" w:rsidRPr="00000000">
              <w:rPr>
                <w:b w:val="0"/>
                <w:bCs w:val="0"/>
                <w:sz w:val="16"/>
                <w:szCs w:val="16"/>
                <w:rtl w:val="0"/>
              </w:rPr>
              <w:t xml:space="preserve">ZL-T0-07 Audit Ledger</w:t>
            </w:r>
            <w:r w:rsidDel="00000000" w:rsidR="00000000" w:rsidRPr="00000000">
              <w:rPr>
                <w:rtl w:val="0"/>
              </w:rPr>
            </w:r>
          </w:p>
        </w:tc>
        <w:tc>
          <w:tcPr>
            <w:shd w:fill="f3f6fa" w:val="clear"/>
            <w:vAlign w:val="top"/>
          </w:tcPr>
          <w:p w:rsidR="00000000" w:rsidDel="00000000" w:rsidP="00000000" w:rsidRDefault="00000000" w:rsidRPr="00000000" w14:paraId="00000030">
            <w:pPr>
              <w:spacing w:after="0" w:lineRule="auto"/>
              <w:rPr/>
            </w:pPr>
            <w:r w:rsidDel="00000000" w:rsidR="00000000" w:rsidRPr="00000000">
              <w:rPr>
                <w:b w:val="0"/>
                <w:bCs w:val="0"/>
                <w:sz w:val="16"/>
                <w:szCs w:val="16"/>
                <w:rtl w:val="0"/>
              </w:rPr>
              <w:t xml:space="preserve">Records privacy/security events, redaction, legal hold, access, break-glass, deletion, exports, breach clocks, evidence replay.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spacing w:after="0" w:lineRule="auto"/>
              <w:rPr/>
            </w:pPr>
            <w:r w:rsidDel="00000000" w:rsidR="00000000" w:rsidRPr="00000000">
              <w:rPr>
                <w:b w:val="0"/>
                <w:bCs w:val="0"/>
                <w:sz w:val="16"/>
                <w:szCs w:val="16"/>
                <w:rtl w:val="0"/>
              </w:rPr>
              <w:t xml:space="preserve">ZL-T0-08 LLM Architecture</w:t>
            </w:r>
            <w:r w:rsidDel="00000000" w:rsidR="00000000" w:rsidRPr="00000000">
              <w:rPr>
                <w:rtl w:val="0"/>
              </w:rPr>
            </w:r>
          </w:p>
        </w:tc>
        <w:tc>
          <w:tcPr>
            <w:vAlign w:val="top"/>
          </w:tcPr>
          <w:p w:rsidR="00000000" w:rsidDel="00000000" w:rsidP="00000000" w:rsidRDefault="00000000" w:rsidRPr="00000000" w14:paraId="00000032">
            <w:pPr>
              <w:spacing w:after="0" w:lineRule="auto"/>
              <w:rPr/>
            </w:pPr>
            <w:r w:rsidDel="00000000" w:rsidR="00000000" w:rsidRPr="00000000">
              <w:rPr>
                <w:b w:val="0"/>
                <w:bCs w:val="0"/>
                <w:sz w:val="16"/>
                <w:szCs w:val="16"/>
                <w:rtl w:val="0"/>
              </w:rPr>
              <w:t xml:space="preserve">Consumes provider eligibility, prompt redaction, model-region routing, training opt-out verification, model data retention controls, model gateway security rules.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3">
            <w:pPr>
              <w:spacing w:after="0" w:lineRule="auto"/>
              <w:rPr/>
            </w:pPr>
            <w:r w:rsidDel="00000000" w:rsidR="00000000" w:rsidRPr="00000000">
              <w:rPr>
                <w:b w:val="0"/>
                <w:bCs w:val="0"/>
                <w:sz w:val="16"/>
                <w:szCs w:val="16"/>
                <w:rtl w:val="0"/>
              </w:rPr>
              <w:t xml:space="preserve">ZL-T0-10 Evaluation</w:t>
            </w:r>
            <w:r w:rsidDel="00000000" w:rsidR="00000000" w:rsidRPr="00000000">
              <w:rPr>
                <w:rtl w:val="0"/>
              </w:rPr>
            </w:r>
          </w:p>
        </w:tc>
        <w:tc>
          <w:tcPr>
            <w:shd w:fill="f3f6fa" w:val="clear"/>
            <w:vAlign w:val="top"/>
          </w:tcPr>
          <w:p w:rsidR="00000000" w:rsidDel="00000000" w:rsidP="00000000" w:rsidRDefault="00000000" w:rsidRPr="00000000" w14:paraId="00000034">
            <w:pPr>
              <w:spacing w:after="0" w:lineRule="auto"/>
              <w:rPr/>
            </w:pPr>
            <w:r w:rsidDel="00000000" w:rsidR="00000000" w:rsidRPr="00000000">
              <w:rPr>
                <w:b w:val="0"/>
                <w:bCs w:val="0"/>
                <w:sz w:val="16"/>
                <w:szCs w:val="16"/>
                <w:rtl w:val="0"/>
              </w:rPr>
              <w:t xml:space="preserve">Tests privacy leakage, prompt injection, tenant isolation, redaction, data residency, provider routing, security regression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Rule="auto"/>
              <w:rPr/>
            </w:pPr>
            <w:r w:rsidDel="00000000" w:rsidR="00000000" w:rsidRPr="00000000">
              <w:rPr>
                <w:b w:val="0"/>
                <w:bCs w:val="0"/>
                <w:sz w:val="16"/>
                <w:szCs w:val="16"/>
                <w:rtl w:val="0"/>
              </w:rPr>
              <w:t xml:space="preserve">ZL-T0-11 QA Release Gate</w:t>
            </w:r>
            <w:r w:rsidDel="00000000" w:rsidR="00000000" w:rsidRPr="00000000">
              <w:rPr>
                <w:rtl w:val="0"/>
              </w:rPr>
            </w:r>
          </w:p>
        </w:tc>
        <w:tc>
          <w:tcPr>
            <w:vAlign w:val="top"/>
          </w:tcPr>
          <w:p w:rsidR="00000000" w:rsidDel="00000000" w:rsidP="00000000" w:rsidRDefault="00000000" w:rsidRPr="00000000" w14:paraId="00000036">
            <w:pPr>
              <w:spacing w:after="0" w:lineRule="auto"/>
              <w:rPr/>
            </w:pPr>
            <w:r w:rsidDel="00000000" w:rsidR="00000000" w:rsidRPr="00000000">
              <w:rPr>
                <w:b w:val="0"/>
                <w:bCs w:val="0"/>
                <w:sz w:val="16"/>
                <w:szCs w:val="16"/>
                <w:rtl w:val="0"/>
              </w:rPr>
              <w:t xml:space="preserve">Requires privacy/security gates, penetration testing evidence, DPIA evidence, incident simulations, deletion/retention tests, accessibility gate.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7">
            <w:pPr>
              <w:spacing w:after="0" w:lineRule="auto"/>
              <w:rPr/>
            </w:pPr>
            <w:r w:rsidDel="00000000" w:rsidR="00000000" w:rsidRPr="00000000">
              <w:rPr>
                <w:b w:val="0"/>
                <w:bCs w:val="0"/>
                <w:sz w:val="16"/>
                <w:szCs w:val="16"/>
                <w:rtl w:val="0"/>
              </w:rPr>
              <w:t xml:space="preserve">ZL-T0-12 Provider Due Diligence</w:t>
            </w:r>
            <w:r w:rsidDel="00000000" w:rsidR="00000000" w:rsidRPr="00000000">
              <w:rPr>
                <w:rtl w:val="0"/>
              </w:rPr>
            </w:r>
          </w:p>
        </w:tc>
        <w:tc>
          <w:tcPr>
            <w:shd w:fill="f3f6fa" w:val="clear"/>
            <w:vAlign w:val="top"/>
          </w:tcPr>
          <w:p w:rsidR="00000000" w:rsidDel="00000000" w:rsidP="00000000" w:rsidRDefault="00000000" w:rsidRPr="00000000" w14:paraId="00000038">
            <w:pPr>
              <w:spacing w:after="0" w:lineRule="auto"/>
              <w:rPr/>
            </w:pPr>
            <w:r w:rsidDel="00000000" w:rsidR="00000000" w:rsidRPr="00000000">
              <w:rPr>
                <w:b w:val="0"/>
                <w:bCs w:val="0"/>
                <w:sz w:val="16"/>
                <w:szCs w:val="16"/>
                <w:rtl w:val="0"/>
              </w:rPr>
              <w:t xml:space="preserve">Supplies provider security status, DPA terms, subprocessor posture, training opt-out proof, region support, retention limits, breach notification obligations.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spacing w:after="0" w:lineRule="auto"/>
              <w:rPr/>
            </w:pPr>
            <w:r w:rsidDel="00000000" w:rsidR="00000000" w:rsidRPr="00000000">
              <w:rPr>
                <w:b w:val="0"/>
                <w:bCs w:val="0"/>
                <w:sz w:val="16"/>
                <w:szCs w:val="16"/>
                <w:rtl w:val="0"/>
              </w:rPr>
              <w:t xml:space="preserve">ZL-T0-13 Event Catalog</w:t>
            </w:r>
            <w:r w:rsidDel="00000000" w:rsidR="00000000" w:rsidRPr="00000000">
              <w:rPr>
                <w:rtl w:val="0"/>
              </w:rPr>
            </w:r>
          </w:p>
        </w:tc>
        <w:tc>
          <w:tcPr>
            <w:vAlign w:val="top"/>
          </w:tcPr>
          <w:p w:rsidR="00000000" w:rsidDel="00000000" w:rsidP="00000000" w:rsidRDefault="00000000" w:rsidRPr="00000000" w14:paraId="0000003A">
            <w:pPr>
              <w:spacing w:after="0" w:lineRule="auto"/>
              <w:rPr/>
            </w:pPr>
            <w:r w:rsidDel="00000000" w:rsidR="00000000" w:rsidRPr="00000000">
              <w:rPr>
                <w:b w:val="0"/>
                <w:bCs w:val="0"/>
                <w:sz w:val="16"/>
                <w:szCs w:val="16"/>
                <w:rtl w:val="0"/>
              </w:rPr>
              <w:t xml:space="preserve">Defines privacy/security events with payload_schema_version, emitting service, consumers, replay relevance, legal-timing flags.</w:t>
            </w:r>
            <w:r w:rsidDel="00000000" w:rsidR="00000000" w:rsidRPr="00000000">
              <w:rPr>
                <w:rtl w:val="0"/>
              </w:rPr>
            </w:r>
          </w:p>
        </w:tc>
      </w:tr>
    </w:tbl>
    <w:p w:rsidR="00000000" w:rsidDel="00000000" w:rsidP="00000000" w:rsidRDefault="00000000" w:rsidRPr="00000000" w14:paraId="0000003B">
      <w:pPr>
        <w:spacing w:after="20" w:lineRule="auto"/>
        <w:rPr/>
      </w:pP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1. Required Specification Structure</w:t>
      </w:r>
    </w:p>
    <w:p w:rsidR="00000000" w:rsidDel="00000000" w:rsidP="00000000" w:rsidRDefault="00000000" w:rsidRPr="00000000" w14:paraId="0000003E">
      <w:pPr>
        <w:ind w:left="216" w:firstLine="0"/>
        <w:rPr/>
      </w:pPr>
      <w:r w:rsidDel="00000000" w:rsidR="00000000" w:rsidRPr="00000000">
        <w:rPr>
          <w:rFonts w:ascii="Consolas" w:cs="Consolas" w:eastAsia="Consolas" w:hAnsi="Consolas"/>
          <w:color w:val="2d2d2d"/>
          <w:sz w:val="15"/>
          <w:szCs w:val="15"/>
          <w:rtl w:val="0"/>
        </w:rPr>
        <w:t xml:space="preserve">ZoikoLogia™ Privacy, Security &amp; Data Protection Specification</w:t>
        <w:br w:type="textWrapping"/>
        <w:t xml:space="preserve">├── 0. Document Control and Data Protection Authority</w:t>
        <w:br w:type="textWrapping"/>
        <w:t xml:space="preserve">├── 1. Executive Privacy and Security Doctrine</w:t>
        <w:br w:type="textWrapping"/>
        <w:t xml:space="preserve">├── 2. Data Classification, Purpose and Processing Basis</w:t>
        <w:br w:type="textWrapping"/>
        <w:t xml:space="preserve">├── 3. Tenant Isolation and Data Boundary Controls</w:t>
        <w:br w:type="textWrapping"/>
        <w:t xml:space="preserve">├── 4. Identity, Access, Roles and Administrative Security</w:t>
        <w:br w:type="textWrapping"/>
        <w:t xml:space="preserve">├── 5. Encryption, Key Management, Secrets and Tokenization</w:t>
        <w:br w:type="textWrapping"/>
        <w:t xml:space="preserve">├── 6. Prompt, RAG, Source and Model Data Protection</w:t>
        <w:br w:type="textWrapping"/>
        <w:t xml:space="preserve">├── 7. Provider, Subprocessor and Regional Routing Controls</w:t>
        <w:br w:type="textWrapping"/>
        <w:t xml:space="preserve">├── 8. Consent, Minor Data, User Rights and Data Subject Requests</w:t>
        <w:br w:type="textWrapping"/>
        <w:t xml:space="preserve">├── 9. Retention, Deletion, Archival, Legal Hold and Redaction</w:t>
        <w:br w:type="textWrapping"/>
        <w:t xml:space="preserve">├── 10. Security Monitoring, Incident Response and Breach Notification</w:t>
        <w:br w:type="textWrapping"/>
        <w:t xml:space="preserve">├── 11. Export, Integration and ZoikoSuite Data Transfer Controls</w:t>
        <w:br w:type="textWrapping"/>
        <w:t xml:space="preserve">├── 12. Secure SDLC, Infrastructure, Vulnerability, Penetration Testing and DPIA</w:t>
        <w:br w:type="textWrapping"/>
        <w:t xml:space="preserve">├── 13. Accessibility — Cross-Cutting Requirement</w:t>
        <w:br w:type="textWrapping"/>
        <w:t xml:space="preserve">├── 14. Audit Events, Evidence, Privacy Analytics and Reporting</w:t>
        <w:br w:type="textWrapping"/>
        <w:t xml:space="preserve">├── 15. Evaluation, QA and Acceptance Gates</w:t>
        <w:br w:type="textWrapping"/>
        <w:t xml:space="preserve">├── 16. Ownership, RACI and Review Cadence</w:t>
        <w:br w:type="textWrapping"/>
        <w:t xml:space="preserve">├── 17. Acceptance Criteria and Release Gates</w:t>
        <w:br w:type="textWrapping"/>
        <w:t xml:space="preserve">├── 18. Traceability Matrix</w:t>
        <w:br w:type="textWrapping"/>
        <w:t xml:space="preserve">└── Appendices: Data Classification Matrix, Processing Basis Matrix, Regional Routing Matrix, Transfer Mechanism Matrix, DSR Workflow, Breach Clock Matrix, Encryption Matrix, DPIA Trigger Matrix, WCAG 2.2 AA Gate Checklist, Open Decisions, Glossary</w:t>
        <w:br w:type="textWrapping"/>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2. Executive Privacy and Security Doctrine Wireframe</w:t>
      </w:r>
    </w:p>
    <w:tbl>
      <w:tblPr>
        <w:tblStyle w:val="Table3"/>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041">
            <w:pPr>
              <w:spacing w:after="0" w:lineRule="auto"/>
              <w:rPr/>
            </w:pPr>
            <w:r w:rsidDel="00000000" w:rsidR="00000000" w:rsidRPr="00000000">
              <w:rPr>
                <w:b w:val="1"/>
                <w:bCs w:val="1"/>
                <w:color w:val="ffffff"/>
                <w:sz w:val="16"/>
                <w:szCs w:val="16"/>
                <w:rtl w:val="0"/>
              </w:rPr>
              <w:t xml:space="preserve">Doctrine</w:t>
            </w:r>
            <w:r w:rsidDel="00000000" w:rsidR="00000000" w:rsidRPr="00000000">
              <w:rPr>
                <w:rtl w:val="0"/>
              </w:rPr>
            </w:r>
          </w:p>
        </w:tc>
        <w:tc>
          <w:tcPr>
            <w:shd w:fill="1f4e79" w:val="clear"/>
            <w:vAlign w:val="top"/>
          </w:tcPr>
          <w:p w:rsidR="00000000" w:rsidDel="00000000" w:rsidP="00000000" w:rsidRDefault="00000000" w:rsidRPr="00000000" w14:paraId="00000042">
            <w:pPr>
              <w:spacing w:after="0" w:lineRule="auto"/>
              <w:rPr/>
            </w:pPr>
            <w:r w:rsidDel="00000000" w:rsidR="00000000" w:rsidRPr="00000000">
              <w:rPr>
                <w:b w:val="1"/>
                <w:bCs w:val="1"/>
                <w:color w:val="ffffff"/>
                <w:sz w:val="16"/>
                <w:szCs w:val="16"/>
                <w:rtl w:val="0"/>
              </w:rPr>
              <w:t xml:space="preserve">Required Behavior</w:t>
            </w:r>
            <w:r w:rsidDel="00000000" w:rsidR="00000000" w:rsidRPr="00000000">
              <w:rPr>
                <w:rtl w:val="0"/>
              </w:rPr>
            </w:r>
          </w:p>
        </w:tc>
        <w:tc>
          <w:tcPr>
            <w:shd w:fill="1f4e79" w:val="clear"/>
            <w:vAlign w:val="top"/>
          </w:tcPr>
          <w:p w:rsidR="00000000" w:rsidDel="00000000" w:rsidP="00000000" w:rsidRDefault="00000000" w:rsidRPr="00000000" w14:paraId="00000043">
            <w:pPr>
              <w:spacing w:after="0" w:lineRule="auto"/>
              <w:rPr/>
            </w:pPr>
            <w:r w:rsidDel="00000000" w:rsidR="00000000" w:rsidRPr="00000000">
              <w:rPr>
                <w:b w:val="1"/>
                <w:bCs w:val="1"/>
                <w:color w:val="ffffff"/>
                <w:sz w:val="16"/>
                <w:szCs w:val="16"/>
                <w:rtl w:val="0"/>
              </w:rPr>
              <w:t xml:space="preserve">Failure Condition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lineRule="auto"/>
              <w:rPr/>
            </w:pPr>
            <w:r w:rsidDel="00000000" w:rsidR="00000000" w:rsidRPr="00000000">
              <w:rPr>
                <w:b w:val="0"/>
                <w:bCs w:val="0"/>
                <w:sz w:val="16"/>
                <w:szCs w:val="16"/>
                <w:rtl w:val="0"/>
              </w:rPr>
              <w:t xml:space="preserve">Privacy before processing</w:t>
            </w:r>
            <w:r w:rsidDel="00000000" w:rsidR="00000000" w:rsidRPr="00000000">
              <w:rPr>
                <w:rtl w:val="0"/>
              </w:rPr>
            </w:r>
          </w:p>
        </w:tc>
        <w:tc>
          <w:tcPr>
            <w:vAlign w:val="top"/>
          </w:tcPr>
          <w:p w:rsidR="00000000" w:rsidDel="00000000" w:rsidP="00000000" w:rsidRDefault="00000000" w:rsidRPr="00000000" w14:paraId="00000045">
            <w:pPr>
              <w:spacing w:after="0" w:lineRule="auto"/>
              <w:rPr/>
            </w:pPr>
            <w:r w:rsidDel="00000000" w:rsidR="00000000" w:rsidRPr="00000000">
              <w:rPr>
                <w:b w:val="0"/>
                <w:bCs w:val="0"/>
                <w:sz w:val="16"/>
                <w:szCs w:val="16"/>
                <w:rtl w:val="0"/>
              </w:rPr>
              <w:t xml:space="preserve">Purpose, GDPR lawful basis, contractual/DPA basis, tenant scope, region, retention, and access entitlement are resolved before processing.</w:t>
            </w:r>
            <w:r w:rsidDel="00000000" w:rsidR="00000000" w:rsidRPr="00000000">
              <w:rPr>
                <w:rtl w:val="0"/>
              </w:rPr>
            </w:r>
          </w:p>
        </w:tc>
        <w:tc>
          <w:tcPr>
            <w:vAlign w:val="top"/>
          </w:tcPr>
          <w:p w:rsidR="00000000" w:rsidDel="00000000" w:rsidP="00000000" w:rsidRDefault="00000000" w:rsidRPr="00000000" w14:paraId="00000046">
            <w:pPr>
              <w:spacing w:after="0" w:lineRule="auto"/>
              <w:rPr/>
            </w:pPr>
            <w:r w:rsidDel="00000000" w:rsidR="00000000" w:rsidRPr="00000000">
              <w:rPr>
                <w:b w:val="0"/>
                <w:bCs w:val="0"/>
                <w:sz w:val="16"/>
                <w:szCs w:val="16"/>
                <w:rtl w:val="0"/>
              </w:rPr>
              <w:t xml:space="preserve">Data is processed because it is technically available rather than authorized.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47">
            <w:pPr>
              <w:spacing w:after="0" w:lineRule="auto"/>
              <w:rPr/>
            </w:pPr>
            <w:r w:rsidDel="00000000" w:rsidR="00000000" w:rsidRPr="00000000">
              <w:rPr>
                <w:b w:val="0"/>
                <w:bCs w:val="0"/>
                <w:sz w:val="16"/>
                <w:szCs w:val="16"/>
                <w:rtl w:val="0"/>
              </w:rPr>
              <w:t xml:space="preserve">Tenant isolation is absolute</w:t>
            </w:r>
            <w:r w:rsidDel="00000000" w:rsidR="00000000" w:rsidRPr="00000000">
              <w:rPr>
                <w:rtl w:val="0"/>
              </w:rPr>
            </w:r>
          </w:p>
        </w:tc>
        <w:tc>
          <w:tcPr>
            <w:shd w:fill="f3f6fa" w:val="clear"/>
            <w:vAlign w:val="top"/>
          </w:tcPr>
          <w:p w:rsidR="00000000" w:rsidDel="00000000" w:rsidP="00000000" w:rsidRDefault="00000000" w:rsidRPr="00000000" w14:paraId="00000048">
            <w:pPr>
              <w:spacing w:after="0" w:lineRule="auto"/>
              <w:rPr/>
            </w:pPr>
            <w:r w:rsidDel="00000000" w:rsidR="00000000" w:rsidRPr="00000000">
              <w:rPr>
                <w:b w:val="0"/>
                <w:bCs w:val="0"/>
                <w:sz w:val="16"/>
                <w:szCs w:val="16"/>
                <w:rtl w:val="0"/>
              </w:rPr>
              <w:t xml:space="preserve">Tenant data, prompts, source bundles, indexes, caches, audit records, exports, evaluation data are partitioned by design.</w:t>
            </w:r>
            <w:r w:rsidDel="00000000" w:rsidR="00000000" w:rsidRPr="00000000">
              <w:rPr>
                <w:rtl w:val="0"/>
              </w:rPr>
            </w:r>
          </w:p>
        </w:tc>
        <w:tc>
          <w:tcPr>
            <w:shd w:fill="f3f6fa" w:val="clear"/>
            <w:vAlign w:val="top"/>
          </w:tcPr>
          <w:p w:rsidR="00000000" w:rsidDel="00000000" w:rsidP="00000000" w:rsidRDefault="00000000" w:rsidRPr="00000000" w14:paraId="00000049">
            <w:pPr>
              <w:spacing w:after="0" w:lineRule="auto"/>
              <w:rPr/>
            </w:pPr>
            <w:r w:rsidDel="00000000" w:rsidR="00000000" w:rsidRPr="00000000">
              <w:rPr>
                <w:b w:val="0"/>
                <w:bCs w:val="0"/>
                <w:sz w:val="16"/>
                <w:szCs w:val="16"/>
                <w:rtl w:val="0"/>
              </w:rPr>
              <w:t xml:space="preserve">Cross-tenant data appears in retrieval, prompts, logs, analytics, exports, or 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Rule="auto"/>
              <w:rPr/>
            </w:pPr>
            <w:r w:rsidDel="00000000" w:rsidR="00000000" w:rsidRPr="00000000">
              <w:rPr>
                <w:b w:val="0"/>
                <w:bCs w:val="0"/>
                <w:sz w:val="16"/>
                <w:szCs w:val="16"/>
                <w:rtl w:val="0"/>
              </w:rPr>
              <w:t xml:space="preserve">Minimum necessary data</w:t>
            </w:r>
            <w:r w:rsidDel="00000000" w:rsidR="00000000" w:rsidRPr="00000000">
              <w:rPr>
                <w:rtl w:val="0"/>
              </w:rPr>
            </w:r>
          </w:p>
        </w:tc>
        <w:tc>
          <w:tcPr>
            <w:vAlign w:val="top"/>
          </w:tcPr>
          <w:p w:rsidR="00000000" w:rsidDel="00000000" w:rsidP="00000000" w:rsidRDefault="00000000" w:rsidRPr="00000000" w14:paraId="0000004B">
            <w:pPr>
              <w:spacing w:after="0" w:lineRule="auto"/>
              <w:rPr/>
            </w:pPr>
            <w:r w:rsidDel="00000000" w:rsidR="00000000" w:rsidRPr="00000000">
              <w:rPr>
                <w:b w:val="0"/>
                <w:bCs w:val="0"/>
                <w:sz w:val="16"/>
                <w:szCs w:val="16"/>
                <w:rtl w:val="0"/>
              </w:rPr>
              <w:t xml:space="preserve">Kriton™ receives the minimum data required for the approved task; sensitive content is redacted, tokenized, summarized, or withheld.</w:t>
            </w:r>
            <w:r w:rsidDel="00000000" w:rsidR="00000000" w:rsidRPr="00000000">
              <w:rPr>
                <w:rtl w:val="0"/>
              </w:rPr>
            </w:r>
          </w:p>
        </w:tc>
        <w:tc>
          <w:tcPr>
            <w:vAlign w:val="top"/>
          </w:tcPr>
          <w:p w:rsidR="00000000" w:rsidDel="00000000" w:rsidP="00000000" w:rsidRDefault="00000000" w:rsidRPr="00000000" w14:paraId="0000004C">
            <w:pPr>
              <w:spacing w:after="0" w:lineRule="auto"/>
              <w:rPr/>
            </w:pPr>
            <w:r w:rsidDel="00000000" w:rsidR="00000000" w:rsidRPr="00000000">
              <w:rPr>
                <w:b w:val="0"/>
                <w:bCs w:val="0"/>
                <w:sz w:val="16"/>
                <w:szCs w:val="16"/>
                <w:rtl w:val="0"/>
              </w:rPr>
              <w:t xml:space="preserve">Raw PII, minor data, confidential records, or protected source text enters prompts without need.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4D">
            <w:pPr>
              <w:spacing w:after="0" w:lineRule="auto"/>
              <w:rPr/>
            </w:pPr>
            <w:r w:rsidDel="00000000" w:rsidR="00000000" w:rsidRPr="00000000">
              <w:rPr>
                <w:b w:val="0"/>
                <w:bCs w:val="0"/>
                <w:sz w:val="16"/>
                <w:szCs w:val="16"/>
                <w:rtl w:val="0"/>
              </w:rPr>
              <w:t xml:space="preserve">Provider use is gated</w:t>
            </w:r>
            <w:r w:rsidDel="00000000" w:rsidR="00000000" w:rsidRPr="00000000">
              <w:rPr>
                <w:rtl w:val="0"/>
              </w:rPr>
            </w:r>
          </w:p>
        </w:tc>
        <w:tc>
          <w:tcPr>
            <w:shd w:fill="f3f6fa" w:val="clear"/>
            <w:vAlign w:val="top"/>
          </w:tcPr>
          <w:p w:rsidR="00000000" w:rsidDel="00000000" w:rsidP="00000000" w:rsidRDefault="00000000" w:rsidRPr="00000000" w14:paraId="0000004E">
            <w:pPr>
              <w:spacing w:after="0" w:lineRule="auto"/>
              <w:rPr/>
            </w:pPr>
            <w:r w:rsidDel="00000000" w:rsidR="00000000" w:rsidRPr="00000000">
              <w:rPr>
                <w:b w:val="0"/>
                <w:bCs w:val="0"/>
                <w:sz w:val="16"/>
                <w:szCs w:val="16"/>
                <w:rtl w:val="0"/>
              </w:rPr>
              <w:t xml:space="preserve">No provider receives prompt or source content unless Provider Due Diligence, DPA, region, retention, training opt-out, and data class permit it.</w:t>
            </w:r>
            <w:r w:rsidDel="00000000" w:rsidR="00000000" w:rsidRPr="00000000">
              <w:rPr>
                <w:rtl w:val="0"/>
              </w:rPr>
            </w:r>
          </w:p>
        </w:tc>
        <w:tc>
          <w:tcPr>
            <w:shd w:fill="f3f6fa" w:val="clear"/>
            <w:vAlign w:val="top"/>
          </w:tcPr>
          <w:p w:rsidR="00000000" w:rsidDel="00000000" w:rsidP="00000000" w:rsidRDefault="00000000" w:rsidRPr="00000000" w14:paraId="0000004F">
            <w:pPr>
              <w:spacing w:after="0" w:lineRule="auto"/>
              <w:rPr/>
            </w:pPr>
            <w:r w:rsidDel="00000000" w:rsidR="00000000" w:rsidRPr="00000000">
              <w:rPr>
                <w:b w:val="0"/>
                <w:bCs w:val="0"/>
                <w:sz w:val="16"/>
                <w:szCs w:val="16"/>
                <w:rtl w:val="0"/>
              </w:rPr>
              <w:t xml:space="preserve">A model call is made before provider eligibility is verified.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Rule="auto"/>
              <w:rPr/>
            </w:pPr>
            <w:r w:rsidDel="00000000" w:rsidR="00000000" w:rsidRPr="00000000">
              <w:rPr>
                <w:b w:val="0"/>
                <w:bCs w:val="0"/>
                <w:sz w:val="16"/>
                <w:szCs w:val="16"/>
                <w:rtl w:val="0"/>
              </w:rPr>
              <w:t xml:space="preserve">Regional routing is enforceable</w:t>
            </w:r>
            <w:r w:rsidDel="00000000" w:rsidR="00000000" w:rsidRPr="00000000">
              <w:rPr>
                <w:rtl w:val="0"/>
              </w:rPr>
            </w:r>
          </w:p>
        </w:tc>
        <w:tc>
          <w:tcPr>
            <w:vAlign w:val="top"/>
          </w:tcPr>
          <w:p w:rsidR="00000000" w:rsidDel="00000000" w:rsidP="00000000" w:rsidRDefault="00000000" w:rsidRPr="00000000" w14:paraId="00000051">
            <w:pPr>
              <w:spacing w:after="0" w:lineRule="auto"/>
              <w:rPr/>
            </w:pPr>
            <w:r w:rsidDel="00000000" w:rsidR="00000000" w:rsidRPr="00000000">
              <w:rPr>
                <w:b w:val="0"/>
                <w:bCs w:val="0"/>
                <w:sz w:val="16"/>
                <w:szCs w:val="16"/>
                <w:rtl w:val="0"/>
              </w:rPr>
              <w:t xml:space="preserve">Data residency, restricted transfer, and tenant region settings are enforced by policy and infrastructure, not only documented.</w:t>
            </w:r>
            <w:r w:rsidDel="00000000" w:rsidR="00000000" w:rsidRPr="00000000">
              <w:rPr>
                <w:rtl w:val="0"/>
              </w:rPr>
            </w:r>
          </w:p>
        </w:tc>
        <w:tc>
          <w:tcPr>
            <w:vAlign w:val="top"/>
          </w:tcPr>
          <w:p w:rsidR="00000000" w:rsidDel="00000000" w:rsidP="00000000" w:rsidRDefault="00000000" w:rsidRPr="00000000" w14:paraId="00000052">
            <w:pPr>
              <w:spacing w:after="0" w:lineRule="auto"/>
              <w:rPr/>
            </w:pPr>
            <w:r w:rsidDel="00000000" w:rsidR="00000000" w:rsidRPr="00000000">
              <w:rPr>
                <w:b w:val="0"/>
                <w:bCs w:val="0"/>
                <w:sz w:val="16"/>
                <w:szCs w:val="16"/>
                <w:rtl w:val="0"/>
              </w:rPr>
              <w:t xml:space="preserve">Region is only documented but not technically enforced.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53">
            <w:pPr>
              <w:spacing w:after="0" w:lineRule="auto"/>
              <w:rPr/>
            </w:pPr>
            <w:r w:rsidDel="00000000" w:rsidR="00000000" w:rsidRPr="00000000">
              <w:rPr>
                <w:b w:val="0"/>
                <w:bCs w:val="0"/>
                <w:sz w:val="16"/>
                <w:szCs w:val="16"/>
                <w:rtl w:val="0"/>
              </w:rPr>
              <w:t xml:space="preserve">Security controls are layered</w:t>
            </w:r>
            <w:r w:rsidDel="00000000" w:rsidR="00000000" w:rsidRPr="00000000">
              <w:rPr>
                <w:rtl w:val="0"/>
              </w:rPr>
            </w:r>
          </w:p>
        </w:tc>
        <w:tc>
          <w:tcPr>
            <w:shd w:fill="f3f6fa" w:val="clear"/>
            <w:vAlign w:val="top"/>
          </w:tcPr>
          <w:p w:rsidR="00000000" w:rsidDel="00000000" w:rsidP="00000000" w:rsidRDefault="00000000" w:rsidRPr="00000000" w14:paraId="00000054">
            <w:pPr>
              <w:spacing w:after="0" w:lineRule="auto"/>
              <w:rPr/>
            </w:pPr>
            <w:r w:rsidDel="00000000" w:rsidR="00000000" w:rsidRPr="00000000">
              <w:rPr>
                <w:b w:val="0"/>
                <w:bCs w:val="0"/>
                <w:sz w:val="16"/>
                <w:szCs w:val="16"/>
                <w:rtl w:val="0"/>
              </w:rPr>
              <w:t xml:space="preserve">IAM, least privilege, encryption, key management, secrets handling, network controls, monitoring, and incident response are mandatory.</w:t>
            </w:r>
            <w:r w:rsidDel="00000000" w:rsidR="00000000" w:rsidRPr="00000000">
              <w:rPr>
                <w:rtl w:val="0"/>
              </w:rPr>
            </w:r>
          </w:p>
        </w:tc>
        <w:tc>
          <w:tcPr>
            <w:shd w:fill="f3f6fa" w:val="clear"/>
            <w:vAlign w:val="top"/>
          </w:tcPr>
          <w:p w:rsidR="00000000" w:rsidDel="00000000" w:rsidP="00000000" w:rsidRDefault="00000000" w:rsidRPr="00000000" w14:paraId="00000055">
            <w:pPr>
              <w:spacing w:after="0" w:lineRule="auto"/>
              <w:rPr/>
            </w:pPr>
            <w:r w:rsidDel="00000000" w:rsidR="00000000" w:rsidRPr="00000000">
              <w:rPr>
                <w:b w:val="0"/>
                <w:bCs w:val="0"/>
                <w:sz w:val="16"/>
                <w:szCs w:val="16"/>
                <w:rtl w:val="0"/>
              </w:rPr>
              <w:t xml:space="preserve">Application logic is treated as the only security boundary.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Rule="auto"/>
              <w:rPr/>
            </w:pPr>
            <w:r w:rsidDel="00000000" w:rsidR="00000000" w:rsidRPr="00000000">
              <w:rPr>
                <w:b w:val="0"/>
                <w:bCs w:val="0"/>
                <w:sz w:val="16"/>
                <w:szCs w:val="16"/>
                <w:rtl w:val="0"/>
              </w:rPr>
              <w:t xml:space="preserve">Rights are operational</w:t>
            </w:r>
            <w:r w:rsidDel="00000000" w:rsidR="00000000" w:rsidRPr="00000000">
              <w:rPr>
                <w:rtl w:val="0"/>
              </w:rPr>
            </w:r>
          </w:p>
        </w:tc>
        <w:tc>
          <w:tcPr>
            <w:vAlign w:val="top"/>
          </w:tcPr>
          <w:p w:rsidR="00000000" w:rsidDel="00000000" w:rsidP="00000000" w:rsidRDefault="00000000" w:rsidRPr="00000000" w14:paraId="00000057">
            <w:pPr>
              <w:spacing w:after="0" w:lineRule="auto"/>
              <w:rPr/>
            </w:pPr>
            <w:r w:rsidDel="00000000" w:rsidR="00000000" w:rsidRPr="00000000">
              <w:rPr>
                <w:b w:val="0"/>
                <w:bCs w:val="0"/>
                <w:sz w:val="16"/>
                <w:szCs w:val="16"/>
                <w:rtl w:val="0"/>
              </w:rPr>
              <w:t xml:space="preserve">Access, deletion, correction, portability, objection, and restriction requests have workflows, SLA floors, exceptions, and evidence.</w:t>
            </w:r>
            <w:r w:rsidDel="00000000" w:rsidR="00000000" w:rsidRPr="00000000">
              <w:rPr>
                <w:rtl w:val="0"/>
              </w:rPr>
            </w:r>
          </w:p>
        </w:tc>
        <w:tc>
          <w:tcPr>
            <w:vAlign w:val="top"/>
          </w:tcPr>
          <w:p w:rsidR="00000000" w:rsidDel="00000000" w:rsidP="00000000" w:rsidRDefault="00000000" w:rsidRPr="00000000" w14:paraId="00000058">
            <w:pPr>
              <w:spacing w:after="0" w:lineRule="auto"/>
              <w:rPr/>
            </w:pPr>
            <w:r w:rsidDel="00000000" w:rsidR="00000000" w:rsidRPr="00000000">
              <w:rPr>
                <w:b w:val="0"/>
                <w:bCs w:val="0"/>
                <w:sz w:val="16"/>
                <w:szCs w:val="16"/>
                <w:rtl w:val="0"/>
              </w:rPr>
              <w:t xml:space="preserve">User rights exist only as policy text with no operational timelines.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59">
            <w:pPr>
              <w:spacing w:after="0" w:lineRule="auto"/>
              <w:rPr/>
            </w:pPr>
            <w:r w:rsidDel="00000000" w:rsidR="00000000" w:rsidRPr="00000000">
              <w:rPr>
                <w:b w:val="0"/>
                <w:bCs w:val="0"/>
                <w:sz w:val="16"/>
                <w:szCs w:val="16"/>
                <w:rtl w:val="0"/>
              </w:rPr>
              <w:t xml:space="preserve">Legal hold outranks deletion</w:t>
            </w:r>
            <w:r w:rsidDel="00000000" w:rsidR="00000000" w:rsidRPr="00000000">
              <w:rPr>
                <w:rtl w:val="0"/>
              </w:rPr>
            </w:r>
          </w:p>
        </w:tc>
        <w:tc>
          <w:tcPr>
            <w:shd w:fill="f3f6fa" w:val="clear"/>
            <w:vAlign w:val="top"/>
          </w:tcPr>
          <w:p w:rsidR="00000000" w:rsidDel="00000000" w:rsidP="00000000" w:rsidRDefault="00000000" w:rsidRPr="00000000" w14:paraId="0000005A">
            <w:pPr>
              <w:spacing w:after="0" w:lineRule="auto"/>
              <w:rPr/>
            </w:pPr>
            <w:r w:rsidDel="00000000" w:rsidR="00000000" w:rsidRPr="00000000">
              <w:rPr>
                <w:b w:val="0"/>
                <w:bCs w:val="0"/>
                <w:sz w:val="16"/>
                <w:szCs w:val="16"/>
                <w:rtl w:val="0"/>
              </w:rPr>
              <w:t xml:space="preserve">Deletion and redaction requests are checked against legal hold, audit retention, and regulatory obligations.</w:t>
            </w:r>
            <w:r w:rsidDel="00000000" w:rsidR="00000000" w:rsidRPr="00000000">
              <w:rPr>
                <w:rtl w:val="0"/>
              </w:rPr>
            </w:r>
          </w:p>
        </w:tc>
        <w:tc>
          <w:tcPr>
            <w:shd w:fill="f3f6fa" w:val="clear"/>
            <w:vAlign w:val="top"/>
          </w:tcPr>
          <w:p w:rsidR="00000000" w:rsidDel="00000000" w:rsidP="00000000" w:rsidRDefault="00000000" w:rsidRPr="00000000" w14:paraId="0000005B">
            <w:pPr>
              <w:spacing w:after="0" w:lineRule="auto"/>
              <w:rPr/>
            </w:pPr>
            <w:r w:rsidDel="00000000" w:rsidR="00000000" w:rsidRPr="00000000">
              <w:rPr>
                <w:b w:val="0"/>
                <w:bCs w:val="0"/>
                <w:sz w:val="16"/>
                <w:szCs w:val="16"/>
                <w:rtl w:val="0"/>
              </w:rPr>
              <w:t xml:space="preserve">Evidence is deleted while legally preserved.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lineRule="auto"/>
              <w:rPr/>
            </w:pPr>
            <w:r w:rsidDel="00000000" w:rsidR="00000000" w:rsidRPr="00000000">
              <w:rPr>
                <w:b w:val="0"/>
                <w:bCs w:val="0"/>
                <w:sz w:val="16"/>
                <w:szCs w:val="16"/>
                <w:rtl w:val="0"/>
              </w:rPr>
              <w:t xml:space="preserve">Breach clocks are non-dismissible</w:t>
            </w:r>
            <w:r w:rsidDel="00000000" w:rsidR="00000000" w:rsidRPr="00000000">
              <w:rPr>
                <w:rtl w:val="0"/>
              </w:rPr>
            </w:r>
          </w:p>
        </w:tc>
        <w:tc>
          <w:tcPr>
            <w:vAlign w:val="top"/>
          </w:tcPr>
          <w:p w:rsidR="00000000" w:rsidDel="00000000" w:rsidP="00000000" w:rsidRDefault="00000000" w:rsidRPr="00000000" w14:paraId="0000005D">
            <w:pPr>
              <w:spacing w:after="0" w:lineRule="auto"/>
              <w:rPr/>
            </w:pPr>
            <w:r w:rsidDel="00000000" w:rsidR="00000000" w:rsidRPr="00000000">
              <w:rPr>
                <w:b w:val="0"/>
                <w:bCs w:val="0"/>
                <w:sz w:val="16"/>
                <w:szCs w:val="16"/>
                <w:rtl w:val="0"/>
              </w:rPr>
              <w:t xml:space="preserve">Security incidents that may trigger notification clocks start deadline tracking with jurisdiction-specific rules.</w:t>
            </w:r>
            <w:r w:rsidDel="00000000" w:rsidR="00000000" w:rsidRPr="00000000">
              <w:rPr>
                <w:rtl w:val="0"/>
              </w:rPr>
            </w:r>
          </w:p>
        </w:tc>
        <w:tc>
          <w:tcPr>
            <w:vAlign w:val="top"/>
          </w:tcPr>
          <w:p w:rsidR="00000000" w:rsidDel="00000000" w:rsidP="00000000" w:rsidRDefault="00000000" w:rsidRPr="00000000" w14:paraId="0000005E">
            <w:pPr>
              <w:spacing w:after="0" w:lineRule="auto"/>
              <w:rPr/>
            </w:pPr>
            <w:r w:rsidDel="00000000" w:rsidR="00000000" w:rsidRPr="00000000">
              <w:rPr>
                <w:b w:val="0"/>
                <w:bCs w:val="0"/>
                <w:sz w:val="16"/>
                <w:szCs w:val="16"/>
                <w:rtl w:val="0"/>
              </w:rPr>
              <w:t xml:space="preserve">Incident team manually remembers regulatory deadlines.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5F">
            <w:pPr>
              <w:spacing w:after="0" w:lineRule="auto"/>
              <w:rPr/>
            </w:pPr>
            <w:r w:rsidDel="00000000" w:rsidR="00000000" w:rsidRPr="00000000">
              <w:rPr>
                <w:b w:val="0"/>
                <w:bCs w:val="0"/>
                <w:sz w:val="16"/>
                <w:szCs w:val="16"/>
                <w:rtl w:val="0"/>
              </w:rPr>
              <w:t xml:space="preserve">Security exceptions are time-bound</w:t>
            </w:r>
            <w:r w:rsidDel="00000000" w:rsidR="00000000" w:rsidRPr="00000000">
              <w:rPr>
                <w:rtl w:val="0"/>
              </w:rPr>
            </w:r>
          </w:p>
        </w:tc>
        <w:tc>
          <w:tcPr>
            <w:shd w:fill="f3f6fa" w:val="clear"/>
            <w:vAlign w:val="top"/>
          </w:tcPr>
          <w:p w:rsidR="00000000" w:rsidDel="00000000" w:rsidP="00000000" w:rsidRDefault="00000000" w:rsidRPr="00000000" w14:paraId="00000060">
            <w:pPr>
              <w:spacing w:after="0" w:lineRule="auto"/>
              <w:rPr/>
            </w:pPr>
            <w:r w:rsidDel="00000000" w:rsidR="00000000" w:rsidRPr="00000000">
              <w:rPr>
                <w:b w:val="0"/>
                <w:bCs w:val="0"/>
                <w:sz w:val="16"/>
                <w:szCs w:val="16"/>
                <w:rtl w:val="0"/>
              </w:rPr>
              <w:t xml:space="preserve">Break-glass, temporary access, emergency blocks, and transfer exceptions have scope, expiry, approval, audit evidence.</w:t>
            </w:r>
            <w:r w:rsidDel="00000000" w:rsidR="00000000" w:rsidRPr="00000000">
              <w:rPr>
                <w:rtl w:val="0"/>
              </w:rPr>
            </w:r>
          </w:p>
        </w:tc>
        <w:tc>
          <w:tcPr>
            <w:shd w:fill="f3f6fa" w:val="clear"/>
            <w:vAlign w:val="top"/>
          </w:tcPr>
          <w:p w:rsidR="00000000" w:rsidDel="00000000" w:rsidP="00000000" w:rsidRDefault="00000000" w:rsidRPr="00000000" w14:paraId="00000061">
            <w:pPr>
              <w:spacing w:after="0" w:lineRule="auto"/>
              <w:rPr/>
            </w:pPr>
            <w:r w:rsidDel="00000000" w:rsidR="00000000" w:rsidRPr="00000000">
              <w:rPr>
                <w:b w:val="0"/>
                <w:bCs w:val="0"/>
                <w:sz w:val="16"/>
                <w:szCs w:val="16"/>
                <w:rtl w:val="0"/>
              </w:rPr>
              <w:t xml:space="preserve">Temporary exceptions become permanent shadow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spacing w:after="0" w:lineRule="auto"/>
              <w:rPr/>
            </w:pPr>
            <w:r w:rsidDel="00000000" w:rsidR="00000000" w:rsidRPr="00000000">
              <w:rPr>
                <w:b w:val="0"/>
                <w:bCs w:val="0"/>
                <w:sz w:val="16"/>
                <w:szCs w:val="16"/>
                <w:rtl w:val="0"/>
              </w:rPr>
              <w:t xml:space="preserve">Audit is privacy-safe</w:t>
            </w:r>
            <w:r w:rsidDel="00000000" w:rsidR="00000000" w:rsidRPr="00000000">
              <w:rPr>
                <w:rtl w:val="0"/>
              </w:rPr>
            </w:r>
          </w:p>
        </w:tc>
        <w:tc>
          <w:tcPr>
            <w:vAlign w:val="top"/>
          </w:tcPr>
          <w:p w:rsidR="00000000" w:rsidDel="00000000" w:rsidP="00000000" w:rsidRDefault="00000000" w:rsidRPr="00000000" w14:paraId="00000063">
            <w:pPr>
              <w:spacing w:after="0" w:lineRule="auto"/>
              <w:rPr/>
            </w:pPr>
            <w:r w:rsidDel="00000000" w:rsidR="00000000" w:rsidRPr="00000000">
              <w:rPr>
                <w:b w:val="0"/>
                <w:bCs w:val="0"/>
                <w:sz w:val="16"/>
                <w:szCs w:val="16"/>
                <w:rtl w:val="0"/>
              </w:rPr>
              <w:t xml:space="preserve">Audit records prove accountability without becoming a secondary sensitive-data store.</w:t>
            </w:r>
            <w:r w:rsidDel="00000000" w:rsidR="00000000" w:rsidRPr="00000000">
              <w:rPr>
                <w:rtl w:val="0"/>
              </w:rPr>
            </w:r>
          </w:p>
        </w:tc>
        <w:tc>
          <w:tcPr>
            <w:vAlign w:val="top"/>
          </w:tcPr>
          <w:p w:rsidR="00000000" w:rsidDel="00000000" w:rsidP="00000000" w:rsidRDefault="00000000" w:rsidRPr="00000000" w14:paraId="00000064">
            <w:pPr>
              <w:spacing w:after="0" w:lineRule="auto"/>
              <w:rPr/>
            </w:pPr>
            <w:r w:rsidDel="00000000" w:rsidR="00000000" w:rsidRPr="00000000">
              <w:rPr>
                <w:b w:val="0"/>
                <w:bCs w:val="0"/>
                <w:sz w:val="16"/>
                <w:szCs w:val="16"/>
                <w:rtl w:val="0"/>
              </w:rPr>
              <w:t xml:space="preserve">Logs preserve more personal or protected content than the production object.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65">
            <w:pPr>
              <w:spacing w:after="0" w:lineRule="auto"/>
              <w:rPr/>
            </w:pPr>
            <w:r w:rsidDel="00000000" w:rsidR="00000000" w:rsidRPr="00000000">
              <w:rPr>
                <w:b w:val="0"/>
                <w:bCs w:val="0"/>
                <w:sz w:val="16"/>
                <w:szCs w:val="16"/>
                <w:rtl w:val="0"/>
              </w:rPr>
              <w:t xml:space="preserve">Accessibility is a data protection co-requirement</w:t>
            </w:r>
            <w:r w:rsidDel="00000000" w:rsidR="00000000" w:rsidRPr="00000000">
              <w:rPr>
                <w:rtl w:val="0"/>
              </w:rPr>
            </w:r>
          </w:p>
        </w:tc>
        <w:tc>
          <w:tcPr>
            <w:shd w:fill="f3f6fa" w:val="clear"/>
            <w:vAlign w:val="top"/>
          </w:tcPr>
          <w:p w:rsidR="00000000" w:rsidDel="00000000" w:rsidP="00000000" w:rsidRDefault="00000000" w:rsidRPr="00000000" w14:paraId="00000066">
            <w:pPr>
              <w:spacing w:after="0" w:lineRule="auto"/>
              <w:rPr/>
            </w:pPr>
            <w:r w:rsidDel="00000000" w:rsidR="00000000" w:rsidRPr="00000000">
              <w:rPr>
                <w:b w:val="0"/>
                <w:bCs w:val="0"/>
                <w:sz w:val="16"/>
                <w:szCs w:val="16"/>
                <w:rtl w:val="0"/>
              </w:rPr>
              <w:t xml:space="preserve">Systems inaccessible to users with disabilities may create unequal data-handling exposure and compound privacy risks for affected users.</w:t>
            </w:r>
            <w:r w:rsidDel="00000000" w:rsidR="00000000" w:rsidRPr="00000000">
              <w:rPr>
                <w:rtl w:val="0"/>
              </w:rPr>
            </w:r>
          </w:p>
        </w:tc>
        <w:tc>
          <w:tcPr>
            <w:shd w:fill="f3f6fa" w:val="clear"/>
            <w:vAlign w:val="top"/>
          </w:tcPr>
          <w:p w:rsidR="00000000" w:rsidDel="00000000" w:rsidP="00000000" w:rsidRDefault="00000000" w:rsidRPr="00000000" w14:paraId="00000067">
            <w:pPr>
              <w:spacing w:after="0" w:lineRule="auto"/>
              <w:rPr/>
            </w:pPr>
            <w:r w:rsidDel="00000000" w:rsidR="00000000" w:rsidRPr="00000000">
              <w:rPr>
                <w:b w:val="0"/>
                <w:bCs w:val="0"/>
                <w:sz w:val="16"/>
                <w:szCs w:val="16"/>
                <w:rtl w:val="0"/>
              </w:rPr>
              <w:t xml:space="preserve">Accessibility is treated as purely a UX concern separate from data protection.</w:t>
            </w:r>
            <w:r w:rsidDel="00000000" w:rsidR="00000000" w:rsidRPr="00000000">
              <w:rPr>
                <w:rtl w:val="0"/>
              </w:rPr>
            </w:r>
          </w:p>
        </w:tc>
      </w:tr>
    </w:tbl>
    <w:p w:rsidR="00000000" w:rsidDel="00000000" w:rsidP="00000000" w:rsidRDefault="00000000" w:rsidRPr="00000000" w14:paraId="00000068">
      <w:pPr>
        <w:spacing w:after="20" w:lineRule="auto"/>
        <w:rPr/>
      </w:pP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3. Data Classification, Purpose and Processing Basis</w:t>
      </w:r>
    </w:p>
    <w:tbl>
      <w:tblPr>
        <w:tblStyle w:val="Table4"/>
        <w:tblW w:w="153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8"/>
        <w:gridCol w:w="3848"/>
        <w:gridCol w:w="3848"/>
        <w:gridCol w:w="3848"/>
        <w:tblGridChange w:id="0">
          <w:tblGrid>
            <w:gridCol w:w="3848"/>
            <w:gridCol w:w="3848"/>
            <w:gridCol w:w="3848"/>
            <w:gridCol w:w="3848"/>
          </w:tblGrid>
        </w:tblGridChange>
      </w:tblGrid>
      <w:tr>
        <w:trPr>
          <w:cantSplit w:val="0"/>
          <w:tblHeader w:val="1"/>
        </w:trPr>
        <w:tc>
          <w:tcPr>
            <w:shd w:fill="1f4e79" w:val="clear"/>
            <w:vAlign w:val="top"/>
          </w:tcPr>
          <w:p w:rsidR="00000000" w:rsidDel="00000000" w:rsidP="00000000" w:rsidRDefault="00000000" w:rsidRPr="00000000" w14:paraId="0000006B">
            <w:pPr>
              <w:spacing w:after="0" w:lineRule="auto"/>
              <w:rPr/>
            </w:pPr>
            <w:r w:rsidDel="00000000" w:rsidR="00000000" w:rsidRPr="00000000">
              <w:rPr>
                <w:b w:val="1"/>
                <w:bCs w:val="1"/>
                <w:color w:val="ffffff"/>
                <w:sz w:val="16"/>
                <w:szCs w:val="16"/>
                <w:rtl w:val="0"/>
              </w:rPr>
              <w:t xml:space="preserve">Data Class</w:t>
            </w:r>
            <w:r w:rsidDel="00000000" w:rsidR="00000000" w:rsidRPr="00000000">
              <w:rPr>
                <w:rtl w:val="0"/>
              </w:rPr>
            </w:r>
          </w:p>
        </w:tc>
        <w:tc>
          <w:tcPr>
            <w:shd w:fill="1f4e79" w:val="clear"/>
            <w:vAlign w:val="top"/>
          </w:tcPr>
          <w:p w:rsidR="00000000" w:rsidDel="00000000" w:rsidP="00000000" w:rsidRDefault="00000000" w:rsidRPr="00000000" w14:paraId="0000006C">
            <w:pPr>
              <w:spacing w:after="0" w:lineRule="auto"/>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f4e79" w:val="clear"/>
            <w:vAlign w:val="top"/>
          </w:tcPr>
          <w:p w:rsidR="00000000" w:rsidDel="00000000" w:rsidP="00000000" w:rsidRDefault="00000000" w:rsidRPr="00000000" w14:paraId="0000006D">
            <w:pPr>
              <w:spacing w:after="0" w:lineRule="auto"/>
              <w:rPr/>
            </w:pPr>
            <w:r w:rsidDel="00000000" w:rsidR="00000000" w:rsidRPr="00000000">
              <w:rPr>
                <w:b w:val="1"/>
                <w:bCs w:val="1"/>
                <w:color w:val="ffffff"/>
                <w:sz w:val="16"/>
                <w:szCs w:val="16"/>
                <w:rtl w:val="0"/>
              </w:rPr>
              <w:t xml:space="preserve">Default Control</w:t>
            </w:r>
            <w:r w:rsidDel="00000000" w:rsidR="00000000" w:rsidRPr="00000000">
              <w:rPr>
                <w:rtl w:val="0"/>
              </w:rPr>
            </w:r>
          </w:p>
        </w:tc>
        <w:tc>
          <w:tcPr>
            <w:shd w:fill="1f4e79" w:val="clear"/>
            <w:vAlign w:val="top"/>
          </w:tcPr>
          <w:p w:rsidR="00000000" w:rsidDel="00000000" w:rsidP="00000000" w:rsidRDefault="00000000" w:rsidRPr="00000000" w14:paraId="0000006E">
            <w:pPr>
              <w:spacing w:after="0" w:lineRule="auto"/>
              <w:rPr/>
            </w:pPr>
            <w:r w:rsidDel="00000000" w:rsidR="00000000" w:rsidRPr="00000000">
              <w:rPr>
                <w:b w:val="1"/>
                <w:bCs w:val="1"/>
                <w:color w:val="ffffff"/>
                <w:sz w:val="16"/>
                <w:szCs w:val="16"/>
                <w:rtl w:val="0"/>
              </w:rPr>
              <w:t xml:space="preserve">Allowed Processing Basis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0" w:lineRule="auto"/>
              <w:rPr/>
            </w:pPr>
            <w:r w:rsidDel="00000000" w:rsidR="00000000" w:rsidRPr="00000000">
              <w:rPr>
                <w:b w:val="0"/>
                <w:bCs w:val="0"/>
                <w:sz w:val="16"/>
                <w:szCs w:val="16"/>
                <w:rtl w:val="0"/>
              </w:rPr>
              <w:t xml:space="preserve">`PUBLIC_METADATA`</w:t>
            </w:r>
            <w:r w:rsidDel="00000000" w:rsidR="00000000" w:rsidRPr="00000000">
              <w:rPr>
                <w:rtl w:val="0"/>
              </w:rPr>
            </w:r>
          </w:p>
        </w:tc>
        <w:tc>
          <w:tcPr>
            <w:vAlign w:val="top"/>
          </w:tcPr>
          <w:p w:rsidR="00000000" w:rsidDel="00000000" w:rsidP="00000000" w:rsidRDefault="00000000" w:rsidRPr="00000000" w14:paraId="00000070">
            <w:pPr>
              <w:spacing w:after="0" w:lineRule="auto"/>
              <w:rPr/>
            </w:pPr>
            <w:r w:rsidDel="00000000" w:rsidR="00000000" w:rsidRPr="00000000">
              <w:rPr>
                <w:b w:val="0"/>
                <w:bCs w:val="0"/>
                <w:sz w:val="16"/>
                <w:szCs w:val="16"/>
                <w:rtl w:val="0"/>
              </w:rPr>
              <w:t xml:space="preserve">Public help labels, public product documentation metadata.</w:t>
            </w:r>
            <w:r w:rsidDel="00000000" w:rsidR="00000000" w:rsidRPr="00000000">
              <w:rPr>
                <w:rtl w:val="0"/>
              </w:rPr>
            </w:r>
          </w:p>
        </w:tc>
        <w:tc>
          <w:tcPr>
            <w:vAlign w:val="top"/>
          </w:tcPr>
          <w:p w:rsidR="00000000" w:rsidDel="00000000" w:rsidP="00000000" w:rsidRDefault="00000000" w:rsidRPr="00000000" w14:paraId="00000071">
            <w:pPr>
              <w:spacing w:after="0" w:lineRule="auto"/>
              <w:rPr/>
            </w:pPr>
            <w:r w:rsidDel="00000000" w:rsidR="00000000" w:rsidRPr="00000000">
              <w:rPr>
                <w:b w:val="0"/>
                <w:bCs w:val="0"/>
                <w:sz w:val="16"/>
                <w:szCs w:val="16"/>
                <w:rtl w:val="0"/>
              </w:rPr>
              <w:t xml:space="preserve">Standard logging, no protected content.</w:t>
            </w:r>
            <w:r w:rsidDel="00000000" w:rsidR="00000000" w:rsidRPr="00000000">
              <w:rPr>
                <w:rtl w:val="0"/>
              </w:rPr>
            </w:r>
          </w:p>
        </w:tc>
        <w:tc>
          <w:tcPr>
            <w:vAlign w:val="top"/>
          </w:tcPr>
          <w:p w:rsidR="00000000" w:rsidDel="00000000" w:rsidP="00000000" w:rsidRDefault="00000000" w:rsidRPr="00000000" w14:paraId="00000072">
            <w:pPr>
              <w:spacing w:after="0" w:lineRule="auto"/>
              <w:rPr/>
            </w:pPr>
            <w:r w:rsidDel="00000000" w:rsidR="00000000" w:rsidRPr="00000000">
              <w:rPr>
                <w:b w:val="0"/>
                <w:bCs w:val="0"/>
                <w:sz w:val="16"/>
                <w:szCs w:val="16"/>
                <w:rtl w:val="0"/>
              </w:rPr>
              <w:t xml:space="preserve">Product operations or public information use.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3">
            <w:pPr>
              <w:spacing w:after="0" w:lineRule="auto"/>
              <w:rPr/>
            </w:pPr>
            <w:r w:rsidDel="00000000" w:rsidR="00000000" w:rsidRPr="00000000">
              <w:rPr>
                <w:b w:val="0"/>
                <w:bCs w:val="0"/>
                <w:sz w:val="16"/>
                <w:szCs w:val="16"/>
                <w:rtl w:val="0"/>
              </w:rPr>
              <w:t xml:space="preserve">`INTERNAL`</w:t>
            </w:r>
            <w:r w:rsidDel="00000000" w:rsidR="00000000" w:rsidRPr="00000000">
              <w:rPr>
                <w:rtl w:val="0"/>
              </w:rPr>
            </w:r>
          </w:p>
        </w:tc>
        <w:tc>
          <w:tcPr>
            <w:shd w:fill="f3f6fa" w:val="clear"/>
            <w:vAlign w:val="top"/>
          </w:tcPr>
          <w:p w:rsidR="00000000" w:rsidDel="00000000" w:rsidP="00000000" w:rsidRDefault="00000000" w:rsidRPr="00000000" w14:paraId="00000074">
            <w:pPr>
              <w:spacing w:after="0" w:lineRule="auto"/>
              <w:rPr/>
            </w:pPr>
            <w:r w:rsidDel="00000000" w:rsidR="00000000" w:rsidRPr="00000000">
              <w:rPr>
                <w:b w:val="0"/>
                <w:bCs w:val="0"/>
                <w:sz w:val="16"/>
                <w:szCs w:val="16"/>
                <w:rtl w:val="0"/>
              </w:rPr>
              <w:t xml:space="preserve">Operational telemetry, non-sensitive configuration, feature flags.</w:t>
            </w:r>
            <w:r w:rsidDel="00000000" w:rsidR="00000000" w:rsidRPr="00000000">
              <w:rPr>
                <w:rtl w:val="0"/>
              </w:rPr>
            </w:r>
          </w:p>
        </w:tc>
        <w:tc>
          <w:tcPr>
            <w:shd w:fill="f3f6fa" w:val="clear"/>
            <w:vAlign w:val="top"/>
          </w:tcPr>
          <w:p w:rsidR="00000000" w:rsidDel="00000000" w:rsidP="00000000" w:rsidRDefault="00000000" w:rsidRPr="00000000" w14:paraId="00000075">
            <w:pPr>
              <w:spacing w:after="0" w:lineRule="auto"/>
              <w:rPr/>
            </w:pPr>
            <w:r w:rsidDel="00000000" w:rsidR="00000000" w:rsidRPr="00000000">
              <w:rPr>
                <w:b w:val="0"/>
                <w:bCs w:val="0"/>
                <w:sz w:val="16"/>
                <w:szCs w:val="16"/>
                <w:rtl w:val="0"/>
              </w:rPr>
              <w:t xml:space="preserve">Role-scoped internal access.</w:t>
            </w:r>
            <w:r w:rsidDel="00000000" w:rsidR="00000000" w:rsidRPr="00000000">
              <w:rPr>
                <w:rtl w:val="0"/>
              </w:rPr>
            </w:r>
          </w:p>
        </w:tc>
        <w:tc>
          <w:tcPr>
            <w:shd w:fill="f3f6fa" w:val="clear"/>
            <w:vAlign w:val="top"/>
          </w:tcPr>
          <w:p w:rsidR="00000000" w:rsidDel="00000000" w:rsidP="00000000" w:rsidRDefault="00000000" w:rsidRPr="00000000" w14:paraId="00000076">
            <w:pPr>
              <w:spacing w:after="0" w:lineRule="auto"/>
              <w:rPr/>
            </w:pPr>
            <w:r w:rsidDel="00000000" w:rsidR="00000000" w:rsidRPr="00000000">
              <w:rPr>
                <w:b w:val="0"/>
                <w:bCs w:val="0"/>
                <w:sz w:val="16"/>
                <w:szCs w:val="16"/>
                <w:rtl w:val="0"/>
              </w:rPr>
              <w:t xml:space="preserve">Operational necessity.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Rule="auto"/>
              <w:rPr/>
            </w:pPr>
            <w:r w:rsidDel="00000000" w:rsidR="00000000" w:rsidRPr="00000000">
              <w:rPr>
                <w:b w:val="0"/>
                <w:bCs w:val="0"/>
                <w:sz w:val="16"/>
                <w:szCs w:val="16"/>
                <w:rtl w:val="0"/>
              </w:rPr>
              <w:t xml:space="preserve">`CONFIDENTIAL`</w:t>
            </w:r>
            <w:r w:rsidDel="00000000" w:rsidR="00000000" w:rsidRPr="00000000">
              <w:rPr>
                <w:rtl w:val="0"/>
              </w:rPr>
            </w:r>
          </w:p>
        </w:tc>
        <w:tc>
          <w:tcPr>
            <w:vAlign w:val="top"/>
          </w:tcPr>
          <w:p w:rsidR="00000000" w:rsidDel="00000000" w:rsidP="00000000" w:rsidRDefault="00000000" w:rsidRPr="00000000" w14:paraId="00000078">
            <w:pPr>
              <w:spacing w:after="0" w:lineRule="auto"/>
              <w:rPr/>
            </w:pPr>
            <w:r w:rsidDel="00000000" w:rsidR="00000000" w:rsidRPr="00000000">
              <w:rPr>
                <w:b w:val="0"/>
                <w:bCs w:val="0"/>
                <w:sz w:val="16"/>
                <w:szCs w:val="16"/>
                <w:rtl w:val="0"/>
              </w:rPr>
              <w:t xml:space="preserve">Tenant configuration, user queries, source bundles, workpaper metadata, support cases.</w:t>
            </w:r>
            <w:r w:rsidDel="00000000" w:rsidR="00000000" w:rsidRPr="00000000">
              <w:rPr>
                <w:rtl w:val="0"/>
              </w:rPr>
            </w:r>
          </w:p>
        </w:tc>
        <w:tc>
          <w:tcPr>
            <w:vAlign w:val="top"/>
          </w:tcPr>
          <w:p w:rsidR="00000000" w:rsidDel="00000000" w:rsidP="00000000" w:rsidRDefault="00000000" w:rsidRPr="00000000" w14:paraId="00000079">
            <w:pPr>
              <w:spacing w:after="0" w:lineRule="auto"/>
              <w:rPr/>
            </w:pPr>
            <w:r w:rsidDel="00000000" w:rsidR="00000000" w:rsidRPr="00000000">
              <w:rPr>
                <w:b w:val="0"/>
                <w:bCs w:val="0"/>
                <w:sz w:val="16"/>
                <w:szCs w:val="16"/>
                <w:rtl w:val="0"/>
              </w:rPr>
              <w:t xml:space="preserve">Tenant partition, encryption, purpose limitation, audit.</w:t>
            </w:r>
            <w:r w:rsidDel="00000000" w:rsidR="00000000" w:rsidRPr="00000000">
              <w:rPr>
                <w:rtl w:val="0"/>
              </w:rPr>
            </w:r>
          </w:p>
        </w:tc>
        <w:tc>
          <w:tcPr>
            <w:vAlign w:val="top"/>
          </w:tcPr>
          <w:p w:rsidR="00000000" w:rsidDel="00000000" w:rsidP="00000000" w:rsidRDefault="00000000" w:rsidRPr="00000000" w14:paraId="0000007A">
            <w:pPr>
              <w:spacing w:after="0" w:lineRule="auto"/>
              <w:rPr/>
            </w:pPr>
            <w:r w:rsidDel="00000000" w:rsidR="00000000" w:rsidRPr="00000000">
              <w:rPr>
                <w:b w:val="0"/>
                <w:bCs w:val="0"/>
                <w:sz w:val="16"/>
                <w:szCs w:val="16"/>
                <w:rtl w:val="0"/>
              </w:rPr>
              <w:t xml:space="preserve">Contractual necessity or legitimate operational purpose.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B">
            <w:pPr>
              <w:spacing w:after="0" w:lineRule="auto"/>
              <w:rPr/>
            </w:pPr>
            <w:r w:rsidDel="00000000" w:rsidR="00000000" w:rsidRPr="00000000">
              <w:rPr>
                <w:b w:val="0"/>
                <w:bCs w:val="0"/>
                <w:sz w:val="16"/>
                <w:szCs w:val="16"/>
                <w:rtl w:val="0"/>
              </w:rPr>
              <w:t xml:space="preserve">`RESTRICTED`</w:t>
            </w:r>
            <w:r w:rsidDel="00000000" w:rsidR="00000000" w:rsidRPr="00000000">
              <w:rPr>
                <w:rtl w:val="0"/>
              </w:rPr>
            </w:r>
          </w:p>
        </w:tc>
        <w:tc>
          <w:tcPr>
            <w:shd w:fill="f3f6fa" w:val="clear"/>
            <w:vAlign w:val="top"/>
          </w:tcPr>
          <w:p w:rsidR="00000000" w:rsidDel="00000000" w:rsidP="00000000" w:rsidRDefault="00000000" w:rsidRPr="00000000" w14:paraId="0000007C">
            <w:pPr>
              <w:spacing w:after="0" w:lineRule="auto"/>
              <w:rPr/>
            </w:pPr>
            <w:r w:rsidDel="00000000" w:rsidR="00000000" w:rsidRPr="00000000">
              <w:rPr>
                <w:b w:val="0"/>
                <w:bCs w:val="0"/>
                <w:sz w:val="16"/>
                <w:szCs w:val="16"/>
                <w:rtl w:val="0"/>
              </w:rPr>
              <w:t xml:space="preserve">PII, client files, payroll/tax data, source-protected content, model prompts, reviewer decisions, audit evidence.</w:t>
            </w:r>
            <w:r w:rsidDel="00000000" w:rsidR="00000000" w:rsidRPr="00000000">
              <w:rPr>
                <w:rtl w:val="0"/>
              </w:rPr>
            </w:r>
          </w:p>
        </w:tc>
        <w:tc>
          <w:tcPr>
            <w:shd w:fill="f3f6fa" w:val="clear"/>
            <w:vAlign w:val="top"/>
          </w:tcPr>
          <w:p w:rsidR="00000000" w:rsidDel="00000000" w:rsidP="00000000" w:rsidRDefault="00000000" w:rsidRPr="00000000" w14:paraId="0000007D">
            <w:pPr>
              <w:spacing w:after="0" w:lineRule="auto"/>
              <w:rPr/>
            </w:pPr>
            <w:r w:rsidDel="00000000" w:rsidR="00000000" w:rsidRPr="00000000">
              <w:rPr>
                <w:b w:val="0"/>
                <w:bCs w:val="0"/>
                <w:sz w:val="16"/>
                <w:szCs w:val="16"/>
                <w:rtl w:val="0"/>
              </w:rPr>
              <w:t xml:space="preserve">Strict access, redaction/tokenization where possible, provider gating, export controls.</w:t>
            </w:r>
            <w:r w:rsidDel="00000000" w:rsidR="00000000" w:rsidRPr="00000000">
              <w:rPr>
                <w:rtl w:val="0"/>
              </w:rPr>
            </w:r>
          </w:p>
        </w:tc>
        <w:tc>
          <w:tcPr>
            <w:shd w:fill="f3f6fa" w:val="clear"/>
            <w:vAlign w:val="top"/>
          </w:tcPr>
          <w:p w:rsidR="00000000" w:rsidDel="00000000" w:rsidP="00000000" w:rsidRDefault="00000000" w:rsidRPr="00000000" w14:paraId="0000007E">
            <w:pPr>
              <w:spacing w:after="0" w:lineRule="auto"/>
              <w:rPr/>
            </w:pPr>
            <w:r w:rsidDel="00000000" w:rsidR="00000000" w:rsidRPr="00000000">
              <w:rPr>
                <w:b w:val="0"/>
                <w:bCs w:val="0"/>
                <w:sz w:val="16"/>
                <w:szCs w:val="16"/>
                <w:rtl w:val="0"/>
              </w:rPr>
              <w:t xml:space="preserve">Contractual/legal basis plus purpose-specific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0" w:lineRule="auto"/>
              <w:rPr/>
            </w:pPr>
            <w:r w:rsidDel="00000000" w:rsidR="00000000" w:rsidRPr="00000000">
              <w:rPr>
                <w:b w:val="0"/>
                <w:bCs w:val="0"/>
                <w:sz w:val="16"/>
                <w:szCs w:val="16"/>
                <w:rtl w:val="0"/>
              </w:rPr>
              <w:t xml:space="preserve">`MINOR_DATA`</w:t>
            </w:r>
            <w:r w:rsidDel="00000000" w:rsidR="00000000" w:rsidRPr="00000000">
              <w:rPr>
                <w:rtl w:val="0"/>
              </w:rPr>
            </w:r>
          </w:p>
        </w:tc>
        <w:tc>
          <w:tcPr>
            <w:vAlign w:val="top"/>
          </w:tcPr>
          <w:p w:rsidR="00000000" w:rsidDel="00000000" w:rsidP="00000000" w:rsidRDefault="00000000" w:rsidRPr="00000000" w14:paraId="00000080">
            <w:pPr>
              <w:spacing w:after="0" w:lineRule="auto"/>
              <w:rPr/>
            </w:pPr>
            <w:r w:rsidDel="00000000" w:rsidR="00000000" w:rsidRPr="00000000">
              <w:rPr>
                <w:b w:val="0"/>
                <w:bCs w:val="0"/>
                <w:sz w:val="16"/>
                <w:szCs w:val="16"/>
                <w:rtl w:val="0"/>
              </w:rPr>
              <w:t xml:space="preserve">Learner account data, guardian consent data, education interactions involving minors.</w:t>
            </w:r>
            <w:r w:rsidDel="00000000" w:rsidR="00000000" w:rsidRPr="00000000">
              <w:rPr>
                <w:rtl w:val="0"/>
              </w:rPr>
            </w:r>
          </w:p>
        </w:tc>
        <w:tc>
          <w:tcPr>
            <w:vAlign w:val="top"/>
          </w:tcPr>
          <w:p w:rsidR="00000000" w:rsidDel="00000000" w:rsidP="00000000" w:rsidRDefault="00000000" w:rsidRPr="00000000" w14:paraId="00000081">
            <w:pPr>
              <w:spacing w:after="0" w:lineRule="auto"/>
              <w:rPr/>
            </w:pPr>
            <w:r w:rsidDel="00000000" w:rsidR="00000000" w:rsidRPr="00000000">
              <w:rPr>
                <w:b w:val="0"/>
                <w:bCs w:val="0"/>
                <w:sz w:val="16"/>
                <w:szCs w:val="16"/>
                <w:rtl w:val="0"/>
              </w:rPr>
              <w:t xml:space="preserve">Default block unless jurisdiction-specific consent and policy permits.</w:t>
            </w:r>
            <w:r w:rsidDel="00000000" w:rsidR="00000000" w:rsidRPr="00000000">
              <w:rPr>
                <w:rtl w:val="0"/>
              </w:rPr>
            </w:r>
          </w:p>
        </w:tc>
        <w:tc>
          <w:tcPr>
            <w:vAlign w:val="top"/>
          </w:tcPr>
          <w:p w:rsidR="00000000" w:rsidDel="00000000" w:rsidP="00000000" w:rsidRDefault="00000000" w:rsidRPr="00000000" w14:paraId="00000082">
            <w:pPr>
              <w:spacing w:after="0" w:lineRule="auto"/>
              <w:rPr/>
            </w:pPr>
            <w:r w:rsidDel="00000000" w:rsidR="00000000" w:rsidRPr="00000000">
              <w:rPr>
                <w:b w:val="0"/>
                <w:bCs w:val="0"/>
                <w:sz w:val="16"/>
                <w:szCs w:val="16"/>
                <w:rtl w:val="0"/>
              </w:rPr>
              <w:t xml:space="preserve">Guardian/parental consent or applicable legal basis.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83">
            <w:pPr>
              <w:spacing w:after="0" w:lineRule="auto"/>
              <w:rPr/>
            </w:pPr>
            <w:r w:rsidDel="00000000" w:rsidR="00000000" w:rsidRPr="00000000">
              <w:rPr>
                <w:b w:val="0"/>
                <w:bCs w:val="0"/>
                <w:sz w:val="16"/>
                <w:szCs w:val="16"/>
                <w:rtl w:val="0"/>
              </w:rPr>
              <w:t xml:space="preserve">`LEGAL_HOLD`</w:t>
            </w:r>
            <w:r w:rsidDel="00000000" w:rsidR="00000000" w:rsidRPr="00000000">
              <w:rPr>
                <w:rtl w:val="0"/>
              </w:rPr>
            </w:r>
          </w:p>
        </w:tc>
        <w:tc>
          <w:tcPr>
            <w:shd w:fill="f3f6fa" w:val="clear"/>
            <w:vAlign w:val="top"/>
          </w:tcPr>
          <w:p w:rsidR="00000000" w:rsidDel="00000000" w:rsidP="00000000" w:rsidRDefault="00000000" w:rsidRPr="00000000" w14:paraId="00000084">
            <w:pPr>
              <w:spacing w:after="0" w:lineRule="auto"/>
              <w:rPr/>
            </w:pPr>
            <w:r w:rsidDel="00000000" w:rsidR="00000000" w:rsidRPr="00000000">
              <w:rPr>
                <w:b w:val="0"/>
                <w:bCs w:val="0"/>
                <w:sz w:val="16"/>
                <w:szCs w:val="16"/>
                <w:rtl w:val="0"/>
              </w:rPr>
              <w:t xml:space="preserve">Evidence, logs, exports, incidents, review decisions under legal preservation.</w:t>
            </w:r>
            <w:r w:rsidDel="00000000" w:rsidR="00000000" w:rsidRPr="00000000">
              <w:rPr>
                <w:rtl w:val="0"/>
              </w:rPr>
            </w:r>
          </w:p>
        </w:tc>
        <w:tc>
          <w:tcPr>
            <w:shd w:fill="f3f6fa" w:val="clear"/>
            <w:vAlign w:val="top"/>
          </w:tcPr>
          <w:p w:rsidR="00000000" w:rsidDel="00000000" w:rsidP="00000000" w:rsidRDefault="00000000" w:rsidRPr="00000000" w14:paraId="00000085">
            <w:pPr>
              <w:spacing w:after="0" w:lineRule="auto"/>
              <w:rPr/>
            </w:pPr>
            <w:r w:rsidDel="00000000" w:rsidR="00000000" w:rsidRPr="00000000">
              <w:rPr>
                <w:b w:val="0"/>
                <w:bCs w:val="0"/>
                <w:sz w:val="16"/>
                <w:szCs w:val="16"/>
                <w:rtl w:val="0"/>
              </w:rPr>
              <w:t xml:space="preserve">Deletion blocked; access restricted; chain-of-custody retained.</w:t>
            </w:r>
            <w:r w:rsidDel="00000000" w:rsidR="00000000" w:rsidRPr="00000000">
              <w:rPr>
                <w:rtl w:val="0"/>
              </w:rPr>
            </w:r>
          </w:p>
        </w:tc>
        <w:tc>
          <w:tcPr>
            <w:shd w:fill="f3f6fa" w:val="clear"/>
            <w:vAlign w:val="top"/>
          </w:tcPr>
          <w:p w:rsidR="00000000" w:rsidDel="00000000" w:rsidP="00000000" w:rsidRDefault="00000000" w:rsidRPr="00000000" w14:paraId="00000086">
            <w:pPr>
              <w:spacing w:after="0" w:lineRule="auto"/>
              <w:rPr/>
            </w:pPr>
            <w:r w:rsidDel="00000000" w:rsidR="00000000" w:rsidRPr="00000000">
              <w:rPr>
                <w:b w:val="0"/>
                <w:bCs w:val="0"/>
                <w:sz w:val="16"/>
                <w:szCs w:val="16"/>
                <w:rtl w:val="0"/>
              </w:rPr>
              <w:t xml:space="preserve">Legal obligation or litigation/regulatory hold.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Rule="auto"/>
              <w:rPr/>
            </w:pPr>
            <w:r w:rsidDel="00000000" w:rsidR="00000000" w:rsidRPr="00000000">
              <w:rPr>
                <w:b w:val="0"/>
                <w:bCs w:val="0"/>
                <w:sz w:val="16"/>
                <w:szCs w:val="16"/>
                <w:rtl w:val="0"/>
              </w:rPr>
              <w:t xml:space="preserve">`SECRET`</w:t>
            </w:r>
            <w:r w:rsidDel="00000000" w:rsidR="00000000" w:rsidRPr="00000000">
              <w:rPr>
                <w:rtl w:val="0"/>
              </w:rPr>
            </w:r>
          </w:p>
        </w:tc>
        <w:tc>
          <w:tcPr>
            <w:vAlign w:val="top"/>
          </w:tcPr>
          <w:p w:rsidR="00000000" w:rsidDel="00000000" w:rsidP="00000000" w:rsidRDefault="00000000" w:rsidRPr="00000000" w14:paraId="00000088">
            <w:pPr>
              <w:spacing w:after="0" w:lineRule="auto"/>
              <w:rPr/>
            </w:pPr>
            <w:r w:rsidDel="00000000" w:rsidR="00000000" w:rsidRPr="00000000">
              <w:rPr>
                <w:b w:val="0"/>
                <w:bCs w:val="0"/>
                <w:sz w:val="16"/>
                <w:szCs w:val="16"/>
                <w:rtl w:val="0"/>
              </w:rPr>
              <w:t xml:space="preserve">API keys, credentials, tokens, signing keys.</w:t>
            </w:r>
            <w:r w:rsidDel="00000000" w:rsidR="00000000" w:rsidRPr="00000000">
              <w:rPr>
                <w:rtl w:val="0"/>
              </w:rPr>
            </w:r>
          </w:p>
        </w:tc>
        <w:tc>
          <w:tcPr>
            <w:vAlign w:val="top"/>
          </w:tcPr>
          <w:p w:rsidR="00000000" w:rsidDel="00000000" w:rsidP="00000000" w:rsidRDefault="00000000" w:rsidRPr="00000000" w14:paraId="00000089">
            <w:pPr>
              <w:spacing w:after="0" w:lineRule="auto"/>
              <w:rPr/>
            </w:pPr>
            <w:r w:rsidDel="00000000" w:rsidR="00000000" w:rsidRPr="00000000">
              <w:rPr>
                <w:b w:val="0"/>
                <w:bCs w:val="0"/>
                <w:sz w:val="16"/>
                <w:szCs w:val="16"/>
                <w:rtl w:val="0"/>
              </w:rPr>
              <w:t xml:space="preserve">Never prompt/index/log raw value; quarantine if detected.</w:t>
            </w:r>
            <w:r w:rsidDel="00000000" w:rsidR="00000000" w:rsidRPr="00000000">
              <w:rPr>
                <w:rtl w:val="0"/>
              </w:rPr>
            </w:r>
          </w:p>
        </w:tc>
        <w:tc>
          <w:tcPr>
            <w:vAlign w:val="top"/>
          </w:tcPr>
          <w:p w:rsidR="00000000" w:rsidDel="00000000" w:rsidP="00000000" w:rsidRDefault="00000000" w:rsidRPr="00000000" w14:paraId="0000008A">
            <w:pPr>
              <w:spacing w:after="0" w:lineRule="auto"/>
              <w:rPr/>
            </w:pPr>
            <w:r w:rsidDel="00000000" w:rsidR="00000000" w:rsidRPr="00000000">
              <w:rPr>
                <w:b w:val="0"/>
                <w:bCs w:val="0"/>
                <w:sz w:val="16"/>
                <w:szCs w:val="16"/>
                <w:rtl w:val="0"/>
              </w:rPr>
              <w:t xml:space="preserve">Security operations only; vault-managed.</w:t>
            </w:r>
            <w:r w:rsidDel="00000000" w:rsidR="00000000" w:rsidRPr="00000000">
              <w:rPr>
                <w:rtl w:val="0"/>
              </w:rPr>
            </w:r>
          </w:p>
        </w:tc>
      </w:tr>
    </w:tbl>
    <w:p w:rsidR="00000000" w:rsidDel="00000000" w:rsidP="00000000" w:rsidRDefault="00000000" w:rsidRPr="00000000" w14:paraId="0000008B">
      <w:pPr>
        <w:spacing w:after="2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3.1 Purpose Limitation Matrix</w:t>
      </w:r>
    </w:p>
    <w:tbl>
      <w:tblPr>
        <w:tblStyle w:val="Table5"/>
        <w:tblW w:w="153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8"/>
        <w:gridCol w:w="3848"/>
        <w:gridCol w:w="3848"/>
        <w:gridCol w:w="3848"/>
        <w:tblGridChange w:id="0">
          <w:tblGrid>
            <w:gridCol w:w="3848"/>
            <w:gridCol w:w="3848"/>
            <w:gridCol w:w="3848"/>
            <w:gridCol w:w="3848"/>
          </w:tblGrid>
        </w:tblGridChange>
      </w:tblGrid>
      <w:tr>
        <w:trPr>
          <w:cantSplit w:val="0"/>
          <w:tblHeader w:val="1"/>
        </w:trPr>
        <w:tc>
          <w:tcPr>
            <w:shd w:fill="1f4e79" w:val="clear"/>
            <w:vAlign w:val="top"/>
          </w:tcPr>
          <w:p w:rsidR="00000000" w:rsidDel="00000000" w:rsidP="00000000" w:rsidRDefault="00000000" w:rsidRPr="00000000" w14:paraId="0000008D">
            <w:pPr>
              <w:spacing w:after="0" w:lineRule="auto"/>
              <w:rPr/>
            </w:pPr>
            <w:r w:rsidDel="00000000" w:rsidR="00000000" w:rsidRPr="00000000">
              <w:rPr>
                <w:b w:val="1"/>
                <w:bCs w:val="1"/>
                <w:color w:val="ffffff"/>
                <w:sz w:val="16"/>
                <w:szCs w:val="16"/>
                <w:rtl w:val="0"/>
              </w:rPr>
              <w:t xml:space="preserve">Processing Purpose</w:t>
            </w:r>
            <w:r w:rsidDel="00000000" w:rsidR="00000000" w:rsidRPr="00000000">
              <w:rPr>
                <w:rtl w:val="0"/>
              </w:rPr>
            </w:r>
          </w:p>
        </w:tc>
        <w:tc>
          <w:tcPr>
            <w:shd w:fill="1f4e79" w:val="clear"/>
            <w:vAlign w:val="top"/>
          </w:tcPr>
          <w:p w:rsidR="00000000" w:rsidDel="00000000" w:rsidP="00000000" w:rsidRDefault="00000000" w:rsidRPr="00000000" w14:paraId="0000008E">
            <w:pPr>
              <w:spacing w:after="0" w:lineRule="auto"/>
              <w:rPr/>
            </w:pPr>
            <w:r w:rsidDel="00000000" w:rsidR="00000000" w:rsidRPr="00000000">
              <w:rPr>
                <w:b w:val="1"/>
                <w:bCs w:val="1"/>
                <w:color w:val="ffffff"/>
                <w:sz w:val="16"/>
                <w:szCs w:val="16"/>
                <w:rtl w:val="0"/>
              </w:rPr>
              <w:t xml:space="preserve">Permitted Data</w:t>
            </w:r>
            <w:r w:rsidDel="00000000" w:rsidR="00000000" w:rsidRPr="00000000">
              <w:rPr>
                <w:rtl w:val="0"/>
              </w:rPr>
            </w:r>
          </w:p>
        </w:tc>
        <w:tc>
          <w:tcPr>
            <w:shd w:fill="1f4e79" w:val="clear"/>
            <w:vAlign w:val="top"/>
          </w:tcPr>
          <w:p w:rsidR="00000000" w:rsidDel="00000000" w:rsidP="00000000" w:rsidRDefault="00000000" w:rsidRPr="00000000" w14:paraId="0000008F">
            <w:pPr>
              <w:spacing w:after="0" w:lineRule="auto"/>
              <w:rPr/>
            </w:pPr>
            <w:r w:rsidDel="00000000" w:rsidR="00000000" w:rsidRPr="00000000">
              <w:rPr>
                <w:b w:val="1"/>
                <w:bCs w:val="1"/>
                <w:color w:val="ffffff"/>
                <w:sz w:val="16"/>
                <w:szCs w:val="16"/>
                <w:rtl w:val="0"/>
              </w:rPr>
              <w:t xml:space="preserve">Prohibited Data</w:t>
            </w:r>
            <w:r w:rsidDel="00000000" w:rsidR="00000000" w:rsidRPr="00000000">
              <w:rPr>
                <w:rtl w:val="0"/>
              </w:rPr>
            </w:r>
          </w:p>
        </w:tc>
        <w:tc>
          <w:tcPr>
            <w:shd w:fill="1f4e79" w:val="clear"/>
            <w:vAlign w:val="top"/>
          </w:tcPr>
          <w:p w:rsidR="00000000" w:rsidDel="00000000" w:rsidP="00000000" w:rsidRDefault="00000000" w:rsidRPr="00000000" w14:paraId="00000090">
            <w:pPr>
              <w:spacing w:after="0" w:lineRule="auto"/>
              <w:rPr/>
            </w:pPr>
            <w:r w:rsidDel="00000000" w:rsidR="00000000" w:rsidRPr="00000000">
              <w:rPr>
                <w:b w:val="1"/>
                <w:bCs w:val="1"/>
                <w:color w:val="ffffff"/>
                <w:sz w:val="16"/>
                <w:szCs w:val="16"/>
                <w:rtl w:val="0"/>
              </w:rPr>
              <w:t xml:space="preserve">Required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spacing w:after="0" w:lineRule="auto"/>
              <w:rPr/>
            </w:pPr>
            <w:r w:rsidDel="00000000" w:rsidR="00000000" w:rsidRPr="00000000">
              <w:rPr>
                <w:b w:val="0"/>
                <w:bCs w:val="0"/>
                <w:sz w:val="16"/>
                <w:szCs w:val="16"/>
                <w:rtl w:val="0"/>
              </w:rPr>
              <w:t xml:space="preserve">Answer generation</w:t>
            </w:r>
            <w:r w:rsidDel="00000000" w:rsidR="00000000" w:rsidRPr="00000000">
              <w:rPr>
                <w:rtl w:val="0"/>
              </w:rPr>
            </w:r>
          </w:p>
        </w:tc>
        <w:tc>
          <w:tcPr>
            <w:vAlign w:val="top"/>
          </w:tcPr>
          <w:p w:rsidR="00000000" w:rsidDel="00000000" w:rsidP="00000000" w:rsidRDefault="00000000" w:rsidRPr="00000000" w14:paraId="00000092">
            <w:pPr>
              <w:spacing w:after="0" w:lineRule="auto"/>
              <w:rPr/>
            </w:pPr>
            <w:r w:rsidDel="00000000" w:rsidR="00000000" w:rsidRPr="00000000">
              <w:rPr>
                <w:b w:val="0"/>
                <w:bCs w:val="0"/>
                <w:sz w:val="16"/>
                <w:szCs w:val="16"/>
                <w:rtl w:val="0"/>
              </w:rPr>
              <w:t xml:space="preserve">Redacted query, approved source bundle, ontology context, risk policy, tool output.</w:t>
            </w:r>
            <w:r w:rsidDel="00000000" w:rsidR="00000000" w:rsidRPr="00000000">
              <w:rPr>
                <w:rtl w:val="0"/>
              </w:rPr>
            </w:r>
          </w:p>
        </w:tc>
        <w:tc>
          <w:tcPr>
            <w:vAlign w:val="top"/>
          </w:tcPr>
          <w:p w:rsidR="00000000" w:rsidDel="00000000" w:rsidP="00000000" w:rsidRDefault="00000000" w:rsidRPr="00000000" w14:paraId="00000093">
            <w:pPr>
              <w:spacing w:after="0" w:lineRule="auto"/>
              <w:rPr/>
            </w:pPr>
            <w:r w:rsidDel="00000000" w:rsidR="00000000" w:rsidRPr="00000000">
              <w:rPr>
                <w:b w:val="0"/>
                <w:bCs w:val="0"/>
                <w:sz w:val="16"/>
                <w:szCs w:val="16"/>
                <w:rtl w:val="0"/>
              </w:rPr>
              <w:t xml:space="preserve">Secrets, unredacted minor data, blocked source text, cross-tenant content.</w:t>
            </w:r>
            <w:r w:rsidDel="00000000" w:rsidR="00000000" w:rsidRPr="00000000">
              <w:rPr>
                <w:rtl w:val="0"/>
              </w:rPr>
            </w:r>
          </w:p>
        </w:tc>
        <w:tc>
          <w:tcPr>
            <w:vAlign w:val="top"/>
          </w:tcPr>
          <w:p w:rsidR="00000000" w:rsidDel="00000000" w:rsidP="00000000" w:rsidRDefault="00000000" w:rsidRPr="00000000" w14:paraId="00000094">
            <w:pPr>
              <w:spacing w:after="0" w:lineRule="auto"/>
              <w:rPr/>
            </w:pPr>
            <w:r w:rsidDel="00000000" w:rsidR="00000000" w:rsidRPr="00000000">
              <w:rPr>
                <w:b w:val="0"/>
                <w:bCs w:val="0"/>
                <w:sz w:val="16"/>
                <w:szCs w:val="16"/>
                <w:rtl w:val="0"/>
              </w:rPr>
              <w:t xml:space="preserve">`query_context_redacted`, `source_bundle_created`, `model_run_started`.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95">
            <w:pPr>
              <w:spacing w:after="0" w:lineRule="auto"/>
              <w:rPr/>
            </w:pPr>
            <w:r w:rsidDel="00000000" w:rsidR="00000000" w:rsidRPr="00000000">
              <w:rPr>
                <w:b w:val="0"/>
                <w:bCs w:val="0"/>
                <w:sz w:val="16"/>
                <w:szCs w:val="16"/>
                <w:rtl w:val="0"/>
              </w:rPr>
              <w:t xml:space="preserve">Learning Mode</w:t>
            </w:r>
            <w:r w:rsidDel="00000000" w:rsidR="00000000" w:rsidRPr="00000000">
              <w:rPr>
                <w:rtl w:val="0"/>
              </w:rPr>
            </w:r>
          </w:p>
        </w:tc>
        <w:tc>
          <w:tcPr>
            <w:shd w:fill="f3f6fa" w:val="clear"/>
            <w:vAlign w:val="top"/>
          </w:tcPr>
          <w:p w:rsidR="00000000" w:rsidDel="00000000" w:rsidP="00000000" w:rsidRDefault="00000000" w:rsidRPr="00000000" w14:paraId="00000096">
            <w:pPr>
              <w:spacing w:after="0" w:lineRule="auto"/>
              <w:rPr/>
            </w:pPr>
            <w:r w:rsidDel="00000000" w:rsidR="00000000" w:rsidRPr="00000000">
              <w:rPr>
                <w:b w:val="0"/>
                <w:bCs w:val="0"/>
                <w:sz w:val="16"/>
                <w:szCs w:val="16"/>
                <w:rtl w:val="0"/>
              </w:rPr>
              <w:t xml:space="preserve">Learner progress, approved topic/ontology context, permitted user history.</w:t>
            </w:r>
            <w:r w:rsidDel="00000000" w:rsidR="00000000" w:rsidRPr="00000000">
              <w:rPr>
                <w:rtl w:val="0"/>
              </w:rPr>
            </w:r>
          </w:p>
        </w:tc>
        <w:tc>
          <w:tcPr>
            <w:shd w:fill="f3f6fa" w:val="clear"/>
            <w:vAlign w:val="top"/>
          </w:tcPr>
          <w:p w:rsidR="00000000" w:rsidDel="00000000" w:rsidP="00000000" w:rsidRDefault="00000000" w:rsidRPr="00000000" w14:paraId="00000097">
            <w:pPr>
              <w:spacing w:after="0" w:lineRule="auto"/>
              <w:rPr/>
            </w:pPr>
            <w:r w:rsidDel="00000000" w:rsidR="00000000" w:rsidRPr="00000000">
              <w:rPr>
                <w:b w:val="0"/>
                <w:bCs w:val="0"/>
                <w:sz w:val="16"/>
                <w:szCs w:val="16"/>
                <w:rtl w:val="0"/>
              </w:rPr>
              <w:t xml:space="preserve">Live exam answer laundering, minor data without consent, protected source full text.</w:t>
            </w:r>
            <w:r w:rsidDel="00000000" w:rsidR="00000000" w:rsidRPr="00000000">
              <w:rPr>
                <w:rtl w:val="0"/>
              </w:rPr>
            </w:r>
          </w:p>
        </w:tc>
        <w:tc>
          <w:tcPr>
            <w:shd w:fill="f3f6fa" w:val="clear"/>
            <w:vAlign w:val="top"/>
          </w:tcPr>
          <w:p w:rsidR="00000000" w:rsidDel="00000000" w:rsidP="00000000" w:rsidRDefault="00000000" w:rsidRPr="00000000" w14:paraId="00000098">
            <w:pPr>
              <w:spacing w:after="0" w:lineRule="auto"/>
              <w:rPr/>
            </w:pPr>
            <w:r w:rsidDel="00000000" w:rsidR="00000000" w:rsidRPr="00000000">
              <w:rPr>
                <w:b w:val="0"/>
                <w:bCs w:val="0"/>
                <w:sz w:val="16"/>
                <w:szCs w:val="16"/>
                <w:rtl w:val="0"/>
              </w:rPr>
              <w:t xml:space="preserve">`risk_classification_applied`, `consent_checked` where applicable.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spacing w:after="0" w:lineRule="auto"/>
              <w:rPr/>
            </w:pPr>
            <w:r w:rsidDel="00000000" w:rsidR="00000000" w:rsidRPr="00000000">
              <w:rPr>
                <w:b w:val="0"/>
                <w:bCs w:val="0"/>
                <w:sz w:val="16"/>
                <w:szCs w:val="16"/>
                <w:rtl w:val="0"/>
              </w:rPr>
              <w:t xml:space="preserve">Workflow / Review</w:t>
            </w:r>
            <w:r w:rsidDel="00000000" w:rsidR="00000000" w:rsidRPr="00000000">
              <w:rPr>
                <w:rtl w:val="0"/>
              </w:rPr>
            </w:r>
          </w:p>
        </w:tc>
        <w:tc>
          <w:tcPr>
            <w:vAlign w:val="top"/>
          </w:tcPr>
          <w:p w:rsidR="00000000" w:rsidDel="00000000" w:rsidP="00000000" w:rsidRDefault="00000000" w:rsidRPr="00000000" w14:paraId="0000009A">
            <w:pPr>
              <w:spacing w:after="0" w:lineRule="auto"/>
              <w:rPr/>
            </w:pPr>
            <w:r w:rsidDel="00000000" w:rsidR="00000000" w:rsidRPr="00000000">
              <w:rPr>
                <w:b w:val="0"/>
                <w:bCs w:val="0"/>
                <w:sz w:val="16"/>
                <w:szCs w:val="16"/>
                <w:rtl w:val="0"/>
              </w:rPr>
              <w:t xml:space="preserve">Tenant workpaper context, source bundle, reviewer decision trail.</w:t>
            </w:r>
            <w:r w:rsidDel="00000000" w:rsidR="00000000" w:rsidRPr="00000000">
              <w:rPr>
                <w:rtl w:val="0"/>
              </w:rPr>
            </w:r>
          </w:p>
        </w:tc>
        <w:tc>
          <w:tcPr>
            <w:vAlign w:val="top"/>
          </w:tcPr>
          <w:p w:rsidR="00000000" w:rsidDel="00000000" w:rsidP="00000000" w:rsidRDefault="00000000" w:rsidRPr="00000000" w14:paraId="0000009B">
            <w:pPr>
              <w:spacing w:after="0" w:lineRule="auto"/>
              <w:rPr/>
            </w:pPr>
            <w:r w:rsidDel="00000000" w:rsidR="00000000" w:rsidRPr="00000000">
              <w:rPr>
                <w:b w:val="0"/>
                <w:bCs w:val="0"/>
                <w:sz w:val="16"/>
                <w:szCs w:val="16"/>
                <w:rtl w:val="0"/>
              </w:rPr>
              <w:t xml:space="preserve">Non-tenant records, unauthorized client files, unsupported jurisdiction data.</w:t>
            </w:r>
            <w:r w:rsidDel="00000000" w:rsidR="00000000" w:rsidRPr="00000000">
              <w:rPr>
                <w:rtl w:val="0"/>
              </w:rPr>
            </w:r>
          </w:p>
        </w:tc>
        <w:tc>
          <w:tcPr>
            <w:vAlign w:val="top"/>
          </w:tcPr>
          <w:p w:rsidR="00000000" w:rsidDel="00000000" w:rsidP="00000000" w:rsidRDefault="00000000" w:rsidRPr="00000000" w14:paraId="0000009C">
            <w:pPr>
              <w:spacing w:after="0" w:lineRule="auto"/>
              <w:rPr/>
            </w:pPr>
            <w:r w:rsidDel="00000000" w:rsidR="00000000" w:rsidRPr="00000000">
              <w:rPr>
                <w:b w:val="0"/>
                <w:bCs w:val="0"/>
                <w:sz w:val="16"/>
                <w:szCs w:val="16"/>
                <w:rtl w:val="0"/>
              </w:rPr>
              <w:t xml:space="preserve">`human_review_case_created`, `workpaper_saved`, `professional_boundary_notice_applied`.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9D">
            <w:pPr>
              <w:spacing w:after="0" w:lineRule="auto"/>
              <w:rPr/>
            </w:pPr>
            <w:r w:rsidDel="00000000" w:rsidR="00000000" w:rsidRPr="00000000">
              <w:rPr>
                <w:b w:val="0"/>
                <w:bCs w:val="0"/>
                <w:sz w:val="16"/>
                <w:szCs w:val="16"/>
                <w:rtl w:val="0"/>
              </w:rPr>
              <w:t xml:space="preserve">Evaluation</w:t>
            </w:r>
            <w:r w:rsidDel="00000000" w:rsidR="00000000" w:rsidRPr="00000000">
              <w:rPr>
                <w:rtl w:val="0"/>
              </w:rPr>
            </w:r>
          </w:p>
        </w:tc>
        <w:tc>
          <w:tcPr>
            <w:shd w:fill="f3f6fa" w:val="clear"/>
            <w:vAlign w:val="top"/>
          </w:tcPr>
          <w:p w:rsidR="00000000" w:rsidDel="00000000" w:rsidP="00000000" w:rsidRDefault="00000000" w:rsidRPr="00000000" w14:paraId="0000009E">
            <w:pPr>
              <w:spacing w:after="0" w:lineRule="auto"/>
              <w:rPr/>
            </w:pPr>
            <w:r w:rsidDel="00000000" w:rsidR="00000000" w:rsidRPr="00000000">
              <w:rPr>
                <w:b w:val="0"/>
                <w:bCs w:val="0"/>
                <w:sz w:val="16"/>
                <w:szCs w:val="16"/>
                <w:rtl w:val="0"/>
              </w:rPr>
              <w:t xml:space="preserve">Synthetic, de-identified, or approved tenant-private evaluation data.</w:t>
            </w:r>
            <w:r w:rsidDel="00000000" w:rsidR="00000000" w:rsidRPr="00000000">
              <w:rPr>
                <w:rtl w:val="0"/>
              </w:rPr>
            </w:r>
          </w:p>
        </w:tc>
        <w:tc>
          <w:tcPr>
            <w:shd w:fill="f3f6fa" w:val="clear"/>
            <w:vAlign w:val="top"/>
          </w:tcPr>
          <w:p w:rsidR="00000000" w:rsidDel="00000000" w:rsidP="00000000" w:rsidRDefault="00000000" w:rsidRPr="00000000" w14:paraId="0000009F">
            <w:pPr>
              <w:spacing w:after="0" w:lineRule="auto"/>
              <w:rPr/>
            </w:pPr>
            <w:r w:rsidDel="00000000" w:rsidR="00000000" w:rsidRPr="00000000">
              <w:rPr>
                <w:b w:val="0"/>
                <w:bCs w:val="0"/>
                <w:sz w:val="16"/>
                <w:szCs w:val="16"/>
                <w:rtl w:val="0"/>
              </w:rPr>
              <w:t xml:space="preserve">Raw tenant-private data without agreement, protected licensed content without permission.</w:t>
            </w:r>
            <w:r w:rsidDel="00000000" w:rsidR="00000000" w:rsidRPr="00000000">
              <w:rPr>
                <w:rtl w:val="0"/>
              </w:rPr>
            </w:r>
          </w:p>
        </w:tc>
        <w:tc>
          <w:tcPr>
            <w:shd w:fill="f3f6fa" w:val="clear"/>
            <w:vAlign w:val="top"/>
          </w:tcPr>
          <w:p w:rsidR="00000000" w:rsidDel="00000000" w:rsidP="00000000" w:rsidRDefault="00000000" w:rsidRPr="00000000" w14:paraId="000000A0">
            <w:pPr>
              <w:spacing w:after="0" w:lineRule="auto"/>
              <w:rPr/>
            </w:pPr>
            <w:r w:rsidDel="00000000" w:rsidR="00000000" w:rsidRPr="00000000">
              <w:rPr>
                <w:b w:val="0"/>
                <w:bCs w:val="0"/>
                <w:sz w:val="16"/>
                <w:szCs w:val="16"/>
                <w:rtl w:val="0"/>
              </w:rPr>
              <w:t xml:space="preserve">`evaluation_dataset_approved`, `data_minimization_verified`.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0" w:lineRule="auto"/>
              <w:rPr/>
            </w:pPr>
            <w:r w:rsidDel="00000000" w:rsidR="00000000" w:rsidRPr="00000000">
              <w:rPr>
                <w:b w:val="0"/>
                <w:bCs w:val="0"/>
                <w:sz w:val="16"/>
                <w:szCs w:val="16"/>
                <w:rtl w:val="0"/>
              </w:rPr>
              <w:t xml:space="preserve">Support</w:t>
            </w:r>
            <w:r w:rsidDel="00000000" w:rsidR="00000000" w:rsidRPr="00000000">
              <w:rPr>
                <w:rtl w:val="0"/>
              </w:rPr>
            </w:r>
          </w:p>
        </w:tc>
        <w:tc>
          <w:tcPr>
            <w:vAlign w:val="top"/>
          </w:tcPr>
          <w:p w:rsidR="00000000" w:rsidDel="00000000" w:rsidP="00000000" w:rsidRDefault="00000000" w:rsidRPr="00000000" w14:paraId="000000A2">
            <w:pPr>
              <w:spacing w:after="0" w:lineRule="auto"/>
              <w:rPr/>
            </w:pPr>
            <w:r w:rsidDel="00000000" w:rsidR="00000000" w:rsidRPr="00000000">
              <w:rPr>
                <w:b w:val="0"/>
                <w:bCs w:val="0"/>
                <w:sz w:val="16"/>
                <w:szCs w:val="16"/>
                <w:rtl w:val="0"/>
              </w:rPr>
              <w:t xml:space="preserve">Support-relevant metadata and user-authorized case context.</w:t>
            </w:r>
            <w:r w:rsidDel="00000000" w:rsidR="00000000" w:rsidRPr="00000000">
              <w:rPr>
                <w:rtl w:val="0"/>
              </w:rPr>
            </w:r>
          </w:p>
        </w:tc>
        <w:tc>
          <w:tcPr>
            <w:vAlign w:val="top"/>
          </w:tcPr>
          <w:p w:rsidR="00000000" w:rsidDel="00000000" w:rsidP="00000000" w:rsidRDefault="00000000" w:rsidRPr="00000000" w14:paraId="000000A3">
            <w:pPr>
              <w:spacing w:after="0" w:lineRule="auto"/>
              <w:rPr/>
            </w:pPr>
            <w:r w:rsidDel="00000000" w:rsidR="00000000" w:rsidRPr="00000000">
              <w:rPr>
                <w:b w:val="0"/>
                <w:bCs w:val="0"/>
                <w:sz w:val="16"/>
                <w:szCs w:val="16"/>
                <w:rtl w:val="0"/>
              </w:rPr>
              <w:t xml:space="preserve">Provider secrets, unrelated tenant workpapers, protected internal security logic.</w:t>
            </w:r>
            <w:r w:rsidDel="00000000" w:rsidR="00000000" w:rsidRPr="00000000">
              <w:rPr>
                <w:rtl w:val="0"/>
              </w:rPr>
            </w:r>
          </w:p>
        </w:tc>
        <w:tc>
          <w:tcPr>
            <w:vAlign w:val="top"/>
          </w:tcPr>
          <w:p w:rsidR="00000000" w:rsidDel="00000000" w:rsidP="00000000" w:rsidRDefault="00000000" w:rsidRPr="00000000" w14:paraId="000000A4">
            <w:pPr>
              <w:spacing w:after="0" w:lineRule="auto"/>
              <w:rPr/>
            </w:pPr>
            <w:r w:rsidDel="00000000" w:rsidR="00000000" w:rsidRPr="00000000">
              <w:rPr>
                <w:b w:val="0"/>
                <w:bCs w:val="0"/>
                <w:sz w:val="16"/>
                <w:szCs w:val="16"/>
                <w:rtl w:val="0"/>
              </w:rPr>
              <w:t xml:space="preserve">`support_access_granted`, `support_case_viewed`.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A5">
            <w:pPr>
              <w:spacing w:after="0" w:lineRule="auto"/>
              <w:rPr/>
            </w:pPr>
            <w:r w:rsidDel="00000000" w:rsidR="00000000" w:rsidRPr="00000000">
              <w:rPr>
                <w:b w:val="0"/>
                <w:bCs w:val="0"/>
                <w:sz w:val="16"/>
                <w:szCs w:val="16"/>
                <w:rtl w:val="0"/>
              </w:rPr>
              <w:t xml:space="preserve">Audit / Compliance</w:t>
            </w:r>
            <w:r w:rsidDel="00000000" w:rsidR="00000000" w:rsidRPr="00000000">
              <w:rPr>
                <w:rtl w:val="0"/>
              </w:rPr>
            </w:r>
          </w:p>
        </w:tc>
        <w:tc>
          <w:tcPr>
            <w:shd w:fill="f3f6fa" w:val="clear"/>
            <w:vAlign w:val="top"/>
          </w:tcPr>
          <w:p w:rsidR="00000000" w:rsidDel="00000000" w:rsidP="00000000" w:rsidRDefault="00000000" w:rsidRPr="00000000" w14:paraId="000000A6">
            <w:pPr>
              <w:spacing w:after="0" w:lineRule="auto"/>
              <w:rPr/>
            </w:pPr>
            <w:r w:rsidDel="00000000" w:rsidR="00000000" w:rsidRPr="00000000">
              <w:rPr>
                <w:b w:val="0"/>
                <w:bCs w:val="0"/>
                <w:sz w:val="16"/>
                <w:szCs w:val="16"/>
                <w:rtl w:val="0"/>
              </w:rPr>
              <w:t xml:space="preserve">Replay-required metadata, hashes, redacted payload refs, evidence manifests.</w:t>
            </w:r>
            <w:r w:rsidDel="00000000" w:rsidR="00000000" w:rsidRPr="00000000">
              <w:rPr>
                <w:rtl w:val="0"/>
              </w:rPr>
            </w:r>
          </w:p>
        </w:tc>
        <w:tc>
          <w:tcPr>
            <w:shd w:fill="f3f6fa" w:val="clear"/>
            <w:vAlign w:val="top"/>
          </w:tcPr>
          <w:p w:rsidR="00000000" w:rsidDel="00000000" w:rsidP="00000000" w:rsidRDefault="00000000" w:rsidRPr="00000000" w14:paraId="000000A7">
            <w:pPr>
              <w:spacing w:after="0" w:lineRule="auto"/>
              <w:rPr/>
            </w:pPr>
            <w:r w:rsidDel="00000000" w:rsidR="00000000" w:rsidRPr="00000000">
              <w:rPr>
                <w:b w:val="0"/>
                <w:bCs w:val="0"/>
                <w:sz w:val="16"/>
                <w:szCs w:val="16"/>
                <w:rtl w:val="0"/>
              </w:rPr>
              <w:t xml:space="preserve">Unnecessary raw PII or protected source text in general logs.</w:t>
            </w:r>
            <w:r w:rsidDel="00000000" w:rsidR="00000000" w:rsidRPr="00000000">
              <w:rPr>
                <w:rtl w:val="0"/>
              </w:rPr>
            </w:r>
          </w:p>
        </w:tc>
        <w:tc>
          <w:tcPr>
            <w:shd w:fill="f3f6fa" w:val="clear"/>
            <w:vAlign w:val="top"/>
          </w:tcPr>
          <w:p w:rsidR="00000000" w:rsidDel="00000000" w:rsidP="00000000" w:rsidRDefault="00000000" w:rsidRPr="00000000" w14:paraId="000000A8">
            <w:pPr>
              <w:spacing w:after="0" w:lineRule="auto"/>
              <w:rPr/>
            </w:pPr>
            <w:r w:rsidDel="00000000" w:rsidR="00000000" w:rsidRPr="00000000">
              <w:rPr>
                <w:b w:val="0"/>
                <w:bCs w:val="0"/>
                <w:sz w:val="16"/>
                <w:szCs w:val="16"/>
                <w:rtl w:val="0"/>
              </w:rPr>
              <w:t xml:space="preserve">`replay_manifest_created`, `audit_record_redacted` where applicable.</w:t>
            </w:r>
            <w:r w:rsidDel="00000000" w:rsidR="00000000" w:rsidRPr="00000000">
              <w:rPr>
                <w:rtl w:val="0"/>
              </w:rPr>
            </w:r>
          </w:p>
        </w:tc>
      </w:tr>
    </w:tbl>
    <w:p w:rsidR="00000000" w:rsidDel="00000000" w:rsidP="00000000" w:rsidRDefault="00000000" w:rsidRPr="00000000" w14:paraId="000000A9">
      <w:pPr>
        <w:spacing w:after="2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3.2 Processing Basis Field Split</w:t>
      </w:r>
    </w:p>
    <w:p w:rsidR="00000000" w:rsidDel="00000000" w:rsidP="00000000" w:rsidRDefault="00000000" w:rsidRPr="00000000" w14:paraId="000000AB">
      <w:pPr>
        <w:spacing w:after="60" w:line="252.00000000000003" w:lineRule="auto"/>
        <w:rPr/>
      </w:pPr>
      <w:r w:rsidDel="00000000" w:rsidR="00000000" w:rsidRPr="00000000">
        <w:rPr>
          <w:sz w:val="17"/>
          <w:szCs w:val="17"/>
          <w:rtl w:val="0"/>
        </w:rPr>
        <w:t xml:space="preserve">The prior combined </w:t>
      </w:r>
      <w:r w:rsidDel="00000000" w:rsidR="00000000" w:rsidRPr="00000000">
        <w:rPr>
          <w:rFonts w:ascii="Consolas" w:cs="Consolas" w:eastAsia="Consolas" w:hAnsi="Consolas"/>
          <w:color w:val="6f42c1"/>
          <w:sz w:val="17"/>
          <w:szCs w:val="17"/>
          <w:rtl w:val="0"/>
        </w:rPr>
        <w:t xml:space="preserve">lawful_or_contract_basis</w:t>
      </w:r>
      <w:r w:rsidDel="00000000" w:rsidR="00000000" w:rsidRPr="00000000">
        <w:rPr>
          <w:sz w:val="17"/>
          <w:szCs w:val="17"/>
          <w:rtl w:val="0"/>
        </w:rPr>
        <w:t xml:space="preserve"> field is prohibited because it conflates legally distinct GDPR Article 6 bases with contractual or DPA grounds. The </w:t>
      </w:r>
      <w:r w:rsidDel="00000000" w:rsidR="00000000" w:rsidRPr="00000000">
        <w:rPr>
          <w:rFonts w:ascii="Consolas" w:cs="Consolas" w:eastAsia="Consolas" w:hAnsi="Consolas"/>
          <w:color w:val="6f42c1"/>
          <w:sz w:val="17"/>
          <w:szCs w:val="17"/>
          <w:rtl w:val="0"/>
        </w:rPr>
        <w:t xml:space="preserve">privacy_processing_basis_resolved</w:t>
      </w:r>
      <w:r w:rsidDel="00000000" w:rsidR="00000000" w:rsidRPr="00000000">
        <w:rPr>
          <w:sz w:val="17"/>
          <w:szCs w:val="17"/>
          <w:rtl w:val="0"/>
        </w:rPr>
        <w:t xml:space="preserve"> event must carry separate fields.</w:t>
      </w:r>
      <w:r w:rsidDel="00000000" w:rsidR="00000000" w:rsidRPr="00000000">
        <w:rPr>
          <w:rtl w:val="0"/>
        </w:rPr>
      </w:r>
    </w:p>
    <w:tbl>
      <w:tblPr>
        <w:tblStyle w:val="Table6"/>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0AC">
            <w:pPr>
              <w:spacing w:after="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AD">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spacing w:after="0" w:lineRule="auto"/>
              <w:rPr/>
            </w:pPr>
            <w:r w:rsidDel="00000000" w:rsidR="00000000" w:rsidRPr="00000000">
              <w:rPr>
                <w:b w:val="0"/>
                <w:bCs w:val="0"/>
                <w:sz w:val="16"/>
                <w:szCs w:val="16"/>
                <w:rtl w:val="0"/>
              </w:rPr>
              <w:t xml:space="preserve">`gdpr_lawful_basis`</w:t>
            </w:r>
            <w:r w:rsidDel="00000000" w:rsidR="00000000" w:rsidRPr="00000000">
              <w:rPr>
                <w:rtl w:val="0"/>
              </w:rPr>
            </w:r>
          </w:p>
        </w:tc>
        <w:tc>
          <w:tcPr>
            <w:vAlign w:val="top"/>
          </w:tcPr>
          <w:p w:rsidR="00000000" w:rsidDel="00000000" w:rsidP="00000000" w:rsidRDefault="00000000" w:rsidRPr="00000000" w14:paraId="000000AF">
            <w:pPr>
              <w:spacing w:after="0" w:lineRule="auto"/>
              <w:rPr/>
            </w:pPr>
            <w:r w:rsidDel="00000000" w:rsidR="00000000" w:rsidRPr="00000000">
              <w:rPr>
                <w:b w:val="0"/>
                <w:bCs w:val="0"/>
                <w:sz w:val="16"/>
                <w:szCs w:val="16"/>
                <w:rtl w:val="0"/>
              </w:rPr>
              <w:t xml:space="preserve">GDPR Article 6 basis code: `CONSENT`, `CONTRACT`, `LEGAL_OBLIGATION`, `VITAL_INTERESTS`, `PUBLIC_TASK`, `LEGITIMATE_INTERESTS`, or `NOT_APPLICABLE_JURISDICTION`.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0">
            <w:pPr>
              <w:spacing w:after="0" w:lineRule="auto"/>
              <w:rPr/>
            </w:pPr>
            <w:r w:rsidDel="00000000" w:rsidR="00000000" w:rsidRPr="00000000">
              <w:rPr>
                <w:b w:val="0"/>
                <w:bCs w:val="0"/>
                <w:sz w:val="16"/>
                <w:szCs w:val="16"/>
                <w:rtl w:val="0"/>
              </w:rPr>
              <w:t xml:space="preserve">`gdpr_lawful_basis_evidence_ref`</w:t>
            </w:r>
            <w:r w:rsidDel="00000000" w:rsidR="00000000" w:rsidRPr="00000000">
              <w:rPr>
                <w:rtl w:val="0"/>
              </w:rPr>
            </w:r>
          </w:p>
        </w:tc>
        <w:tc>
          <w:tcPr>
            <w:shd w:fill="f3f6fa" w:val="clear"/>
            <w:vAlign w:val="top"/>
          </w:tcPr>
          <w:p w:rsidR="00000000" w:rsidDel="00000000" w:rsidP="00000000" w:rsidRDefault="00000000" w:rsidRPr="00000000" w14:paraId="000000B1">
            <w:pPr>
              <w:spacing w:after="0" w:lineRule="auto"/>
              <w:rPr/>
            </w:pPr>
            <w:r w:rsidDel="00000000" w:rsidR="00000000" w:rsidRPr="00000000">
              <w:rPr>
                <w:b w:val="0"/>
                <w:bCs w:val="0"/>
                <w:sz w:val="16"/>
                <w:szCs w:val="16"/>
                <w:rtl w:val="0"/>
              </w:rPr>
              <w:t xml:space="preserve">Reference to documented evidence for the claimed basis, such as consent record ID, contract clause, or regulatory citation.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spacing w:after="0" w:lineRule="auto"/>
              <w:rPr/>
            </w:pPr>
            <w:r w:rsidDel="00000000" w:rsidR="00000000" w:rsidRPr="00000000">
              <w:rPr>
                <w:b w:val="0"/>
                <w:bCs w:val="0"/>
                <w:sz w:val="16"/>
                <w:szCs w:val="16"/>
                <w:rtl w:val="0"/>
              </w:rPr>
              <w:t xml:space="preserve">`applicable_dpa_clause`</w:t>
            </w:r>
            <w:r w:rsidDel="00000000" w:rsidR="00000000" w:rsidRPr="00000000">
              <w:rPr>
                <w:rtl w:val="0"/>
              </w:rPr>
            </w:r>
          </w:p>
        </w:tc>
        <w:tc>
          <w:tcPr>
            <w:vAlign w:val="top"/>
          </w:tcPr>
          <w:p w:rsidR="00000000" w:rsidDel="00000000" w:rsidP="00000000" w:rsidRDefault="00000000" w:rsidRPr="00000000" w14:paraId="000000B3">
            <w:pPr>
              <w:spacing w:after="0" w:lineRule="auto"/>
              <w:rPr/>
            </w:pPr>
            <w:r w:rsidDel="00000000" w:rsidR="00000000" w:rsidRPr="00000000">
              <w:rPr>
                <w:b w:val="0"/>
                <w:bCs w:val="0"/>
                <w:sz w:val="16"/>
                <w:szCs w:val="16"/>
                <w:rtl w:val="0"/>
              </w:rPr>
              <w:t xml:space="preserve">Where processing is governed by a data processing agreement, the relevant clause reference.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4">
            <w:pPr>
              <w:spacing w:after="0" w:lineRule="auto"/>
              <w:rPr/>
            </w:pPr>
            <w:r w:rsidDel="00000000" w:rsidR="00000000" w:rsidRPr="00000000">
              <w:rPr>
                <w:b w:val="0"/>
                <w:bCs w:val="0"/>
                <w:sz w:val="16"/>
                <w:szCs w:val="16"/>
                <w:rtl w:val="0"/>
              </w:rPr>
              <w:t xml:space="preserve">`contractual_basis_ref`</w:t>
            </w:r>
            <w:r w:rsidDel="00000000" w:rsidR="00000000" w:rsidRPr="00000000">
              <w:rPr>
                <w:rtl w:val="0"/>
              </w:rPr>
            </w:r>
          </w:p>
        </w:tc>
        <w:tc>
          <w:tcPr>
            <w:shd w:fill="f3f6fa" w:val="clear"/>
            <w:vAlign w:val="top"/>
          </w:tcPr>
          <w:p w:rsidR="00000000" w:rsidDel="00000000" w:rsidP="00000000" w:rsidRDefault="00000000" w:rsidRPr="00000000" w14:paraId="000000B5">
            <w:pPr>
              <w:spacing w:after="0" w:lineRule="auto"/>
              <w:rPr/>
            </w:pPr>
            <w:r w:rsidDel="00000000" w:rsidR="00000000" w:rsidRPr="00000000">
              <w:rPr>
                <w:b w:val="0"/>
                <w:bCs w:val="0"/>
                <w:sz w:val="16"/>
                <w:szCs w:val="16"/>
                <w:rtl w:val="0"/>
              </w:rPr>
              <w:t xml:space="preserve">Service contract, tenant agreement, order form, DPA, or subprocessor clause authorizing the processing relationship.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after="0" w:lineRule="auto"/>
              <w:rPr/>
            </w:pPr>
            <w:r w:rsidDel="00000000" w:rsidR="00000000" w:rsidRPr="00000000">
              <w:rPr>
                <w:b w:val="0"/>
                <w:bCs w:val="0"/>
                <w:sz w:val="16"/>
                <w:szCs w:val="16"/>
                <w:rtl w:val="0"/>
              </w:rPr>
              <w:t xml:space="preserve">`jurisdiction`</w:t>
            </w:r>
            <w:r w:rsidDel="00000000" w:rsidR="00000000" w:rsidRPr="00000000">
              <w:rPr>
                <w:rtl w:val="0"/>
              </w:rPr>
            </w:r>
          </w:p>
        </w:tc>
        <w:tc>
          <w:tcPr>
            <w:vAlign w:val="top"/>
          </w:tcPr>
          <w:p w:rsidR="00000000" w:rsidDel="00000000" w:rsidP="00000000" w:rsidRDefault="00000000" w:rsidRPr="00000000" w14:paraId="000000B7">
            <w:pPr>
              <w:spacing w:after="0" w:lineRule="auto"/>
              <w:rPr/>
            </w:pPr>
            <w:r w:rsidDel="00000000" w:rsidR="00000000" w:rsidRPr="00000000">
              <w:rPr>
                <w:b w:val="0"/>
                <w:bCs w:val="0"/>
                <w:sz w:val="16"/>
                <w:szCs w:val="16"/>
                <w:rtl w:val="0"/>
              </w:rPr>
              <w:t xml:space="preserve">The jurisdiction under which the basis is determined.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8">
            <w:pPr>
              <w:spacing w:after="0" w:lineRule="auto"/>
              <w:rPr/>
            </w:pPr>
            <w:r w:rsidDel="00000000" w:rsidR="00000000" w:rsidRPr="00000000">
              <w:rPr>
                <w:b w:val="0"/>
                <w:bCs w:val="0"/>
                <w:sz w:val="16"/>
                <w:szCs w:val="16"/>
                <w:rtl w:val="0"/>
              </w:rPr>
              <w:t xml:space="preserve">`purpose_code`</w:t>
            </w:r>
            <w:r w:rsidDel="00000000" w:rsidR="00000000" w:rsidRPr="00000000">
              <w:rPr>
                <w:rtl w:val="0"/>
              </w:rPr>
            </w:r>
          </w:p>
        </w:tc>
        <w:tc>
          <w:tcPr>
            <w:shd w:fill="f3f6fa" w:val="clear"/>
            <w:vAlign w:val="top"/>
          </w:tcPr>
          <w:p w:rsidR="00000000" w:rsidDel="00000000" w:rsidP="00000000" w:rsidRDefault="00000000" w:rsidRPr="00000000" w14:paraId="000000B9">
            <w:pPr>
              <w:spacing w:after="0" w:lineRule="auto"/>
              <w:rPr/>
            </w:pPr>
            <w:r w:rsidDel="00000000" w:rsidR="00000000" w:rsidRPr="00000000">
              <w:rPr>
                <w:b w:val="0"/>
                <w:bCs w:val="0"/>
                <w:sz w:val="16"/>
                <w:szCs w:val="16"/>
                <w:rtl w:val="0"/>
              </w:rPr>
              <w:t xml:space="preserve">Controlled purpose code mapped to Section 3.1 purpose limitation matrix.</w:t>
            </w:r>
            <w:r w:rsidDel="00000000" w:rsidR="00000000" w:rsidRPr="00000000">
              <w:rPr>
                <w:rtl w:val="0"/>
              </w:rPr>
            </w:r>
          </w:p>
        </w:tc>
      </w:tr>
    </w:tbl>
    <w:p w:rsidR="00000000" w:rsidDel="00000000" w:rsidP="00000000" w:rsidRDefault="00000000" w:rsidRPr="00000000" w14:paraId="000000BA">
      <w:pPr>
        <w:spacing w:after="20" w:lineRule="auto"/>
        <w:rPr/>
      </w:pPr>
      <w:r w:rsidDel="00000000" w:rsidR="00000000" w:rsidRPr="00000000">
        <w:rPr>
          <w:rtl w:val="0"/>
        </w:rPr>
      </w:r>
    </w:p>
    <w:p w:rsidR="00000000" w:rsidDel="00000000" w:rsidP="00000000" w:rsidRDefault="00000000" w:rsidRPr="00000000" w14:paraId="000000BB">
      <w:pPr>
        <w:spacing w:after="60" w:line="252.00000000000003" w:lineRule="auto"/>
        <w:rPr/>
      </w:pPr>
      <w:r w:rsidDel="00000000" w:rsidR="00000000" w:rsidRPr="00000000">
        <w:rPr>
          <w:b w:val="1"/>
          <w:bCs w:val="1"/>
          <w:sz w:val="17"/>
          <w:szCs w:val="17"/>
          <w:rtl w:val="0"/>
        </w:rPr>
        <w:t xml:space="preserve">Enforcement rule:</w:t>
      </w:r>
      <w:r w:rsidDel="00000000" w:rsidR="00000000" w:rsidRPr="00000000">
        <w:rPr>
          <w:sz w:val="17"/>
          <w:szCs w:val="17"/>
          <w:rtl w:val="0"/>
        </w:rPr>
        <w:t xml:space="preserve"> audit analysis that only reads a single </w:t>
      </w:r>
      <w:r w:rsidDel="00000000" w:rsidR="00000000" w:rsidRPr="00000000">
        <w:rPr>
          <w:rFonts w:ascii="Consolas" w:cs="Consolas" w:eastAsia="Consolas" w:hAnsi="Consolas"/>
          <w:color w:val="6f42c1"/>
          <w:sz w:val="17"/>
          <w:szCs w:val="17"/>
          <w:rtl w:val="0"/>
        </w:rPr>
        <w:t xml:space="preserve">lawful_or_contract_basis</w:t>
      </w:r>
      <w:r w:rsidDel="00000000" w:rsidR="00000000" w:rsidRPr="00000000">
        <w:rPr>
          <w:sz w:val="17"/>
          <w:szCs w:val="17"/>
          <w:rtl w:val="0"/>
        </w:rPr>
        <w:t xml:space="preserve"> field is non-compliant for regulated launch. Systems must migrate to the split schema before any regulated jurisdiction launch.</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4. Tenant Isolation and Data Boundary Controls</w:t>
      </w:r>
    </w:p>
    <w:tbl>
      <w:tblPr>
        <w:tblStyle w:val="Table7"/>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0BE">
            <w:pPr>
              <w:spacing w:after="0" w:lineRule="auto"/>
              <w:rPr/>
            </w:pPr>
            <w:r w:rsidDel="00000000" w:rsidR="00000000" w:rsidRPr="00000000">
              <w:rPr>
                <w:b w:val="1"/>
                <w:bCs w:val="1"/>
                <w:color w:val="ffffff"/>
                <w:sz w:val="16"/>
                <w:szCs w:val="16"/>
                <w:rtl w:val="0"/>
              </w:rPr>
              <w:t xml:space="preserve">Boundary</w:t>
            </w:r>
            <w:r w:rsidDel="00000000" w:rsidR="00000000" w:rsidRPr="00000000">
              <w:rPr>
                <w:rtl w:val="0"/>
              </w:rPr>
            </w:r>
          </w:p>
        </w:tc>
        <w:tc>
          <w:tcPr>
            <w:shd w:fill="1f4e79" w:val="clear"/>
            <w:vAlign w:val="top"/>
          </w:tcPr>
          <w:p w:rsidR="00000000" w:rsidDel="00000000" w:rsidP="00000000" w:rsidRDefault="00000000" w:rsidRPr="00000000" w14:paraId="000000BF">
            <w:pPr>
              <w:spacing w:after="0" w:lineRule="auto"/>
              <w:rPr/>
            </w:pPr>
            <w:r w:rsidDel="00000000" w:rsidR="00000000" w:rsidRPr="00000000">
              <w:rPr>
                <w:b w:val="1"/>
                <w:bCs w:val="1"/>
                <w:color w:val="ffffff"/>
                <w:sz w:val="16"/>
                <w:szCs w:val="16"/>
                <w:rtl w:val="0"/>
              </w:rPr>
              <w:t xml:space="preserve">Required Control</w:t>
            </w:r>
            <w:r w:rsidDel="00000000" w:rsidR="00000000" w:rsidRPr="00000000">
              <w:rPr>
                <w:rtl w:val="0"/>
              </w:rPr>
            </w:r>
          </w:p>
        </w:tc>
        <w:tc>
          <w:tcPr>
            <w:shd w:fill="1f4e79" w:val="clear"/>
            <w:vAlign w:val="top"/>
          </w:tcPr>
          <w:p w:rsidR="00000000" w:rsidDel="00000000" w:rsidP="00000000" w:rsidRDefault="00000000" w:rsidRPr="00000000" w14:paraId="000000C0">
            <w:pPr>
              <w:spacing w:after="0" w:lineRule="auto"/>
              <w:rPr/>
            </w:pPr>
            <w:r w:rsidDel="00000000" w:rsidR="00000000" w:rsidRPr="00000000">
              <w:rPr>
                <w:b w:val="1"/>
                <w:bCs w:val="1"/>
                <w:color w:val="ffffff"/>
                <w:sz w:val="16"/>
                <w:szCs w:val="16"/>
                <w:rtl w:val="0"/>
              </w:rPr>
              <w:t xml:space="preserve">Blocking 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0" w:lineRule="auto"/>
              <w:rPr/>
            </w:pPr>
            <w:r w:rsidDel="00000000" w:rsidR="00000000" w:rsidRPr="00000000">
              <w:rPr>
                <w:b w:val="0"/>
                <w:bCs w:val="0"/>
                <w:sz w:val="16"/>
                <w:szCs w:val="16"/>
                <w:rtl w:val="0"/>
              </w:rPr>
              <w:t xml:space="preserve">Database partitioning</w:t>
            </w:r>
            <w:r w:rsidDel="00000000" w:rsidR="00000000" w:rsidRPr="00000000">
              <w:rPr>
                <w:rtl w:val="0"/>
              </w:rPr>
            </w:r>
          </w:p>
        </w:tc>
        <w:tc>
          <w:tcPr>
            <w:vAlign w:val="top"/>
          </w:tcPr>
          <w:p w:rsidR="00000000" w:rsidDel="00000000" w:rsidP="00000000" w:rsidRDefault="00000000" w:rsidRPr="00000000" w14:paraId="000000C2">
            <w:pPr>
              <w:spacing w:after="0" w:lineRule="auto"/>
              <w:rPr/>
            </w:pPr>
            <w:r w:rsidDel="00000000" w:rsidR="00000000" w:rsidRPr="00000000">
              <w:rPr>
                <w:b w:val="0"/>
                <w:bCs w:val="0"/>
                <w:sz w:val="16"/>
                <w:szCs w:val="16"/>
                <w:rtl w:val="0"/>
              </w:rPr>
              <w:t xml:space="preserve">Every tenant-scoped table carries tenant_id; query layer enforces tenant filter; cross-tenant access prohibited outside approved aggregate analytics.</w:t>
            </w:r>
            <w:r w:rsidDel="00000000" w:rsidR="00000000" w:rsidRPr="00000000">
              <w:rPr>
                <w:rtl w:val="0"/>
              </w:rPr>
            </w:r>
          </w:p>
        </w:tc>
        <w:tc>
          <w:tcPr>
            <w:vAlign w:val="top"/>
          </w:tcPr>
          <w:p w:rsidR="00000000" w:rsidDel="00000000" w:rsidP="00000000" w:rsidRDefault="00000000" w:rsidRPr="00000000" w14:paraId="000000C3">
            <w:pPr>
              <w:spacing w:after="0" w:lineRule="auto"/>
              <w:rPr/>
            </w:pPr>
            <w:r w:rsidDel="00000000" w:rsidR="00000000" w:rsidRPr="00000000">
              <w:rPr>
                <w:b w:val="0"/>
                <w:bCs w:val="0"/>
                <w:sz w:val="16"/>
                <w:szCs w:val="16"/>
                <w:rtl w:val="0"/>
              </w:rPr>
              <w:t xml:space="preserve">tenant_id missing from tenant-scoped object.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4">
            <w:pPr>
              <w:spacing w:after="0" w:lineRule="auto"/>
              <w:rPr/>
            </w:pPr>
            <w:r w:rsidDel="00000000" w:rsidR="00000000" w:rsidRPr="00000000">
              <w:rPr>
                <w:b w:val="0"/>
                <w:bCs w:val="0"/>
                <w:sz w:val="16"/>
                <w:szCs w:val="16"/>
                <w:rtl w:val="0"/>
              </w:rPr>
              <w:t xml:space="preserve">Retrieval indexes</w:t>
            </w:r>
            <w:r w:rsidDel="00000000" w:rsidR="00000000" w:rsidRPr="00000000">
              <w:rPr>
                <w:rtl w:val="0"/>
              </w:rPr>
            </w:r>
          </w:p>
        </w:tc>
        <w:tc>
          <w:tcPr>
            <w:shd w:fill="f3f6fa" w:val="clear"/>
            <w:vAlign w:val="top"/>
          </w:tcPr>
          <w:p w:rsidR="00000000" w:rsidDel="00000000" w:rsidP="00000000" w:rsidRDefault="00000000" w:rsidRPr="00000000" w14:paraId="000000C5">
            <w:pPr>
              <w:spacing w:after="0" w:lineRule="auto"/>
              <w:rPr/>
            </w:pPr>
            <w:r w:rsidDel="00000000" w:rsidR="00000000" w:rsidRPr="00000000">
              <w:rPr>
                <w:b w:val="0"/>
                <w:bCs w:val="0"/>
                <w:sz w:val="16"/>
                <w:szCs w:val="16"/>
                <w:rtl w:val="0"/>
              </w:rPr>
              <w:t xml:space="preserve">Tenant-private indexes are physically or cryptographically partitioned; global source index cannot ingest tenant-private documents.</w:t>
            </w:r>
            <w:r w:rsidDel="00000000" w:rsidR="00000000" w:rsidRPr="00000000">
              <w:rPr>
                <w:rtl w:val="0"/>
              </w:rPr>
            </w:r>
          </w:p>
        </w:tc>
        <w:tc>
          <w:tcPr>
            <w:shd w:fill="f3f6fa" w:val="clear"/>
            <w:vAlign w:val="top"/>
          </w:tcPr>
          <w:p w:rsidR="00000000" w:rsidDel="00000000" w:rsidP="00000000" w:rsidRDefault="00000000" w:rsidRPr="00000000" w14:paraId="000000C6">
            <w:pPr>
              <w:spacing w:after="0" w:lineRule="auto"/>
              <w:rPr/>
            </w:pPr>
            <w:r w:rsidDel="00000000" w:rsidR="00000000" w:rsidRPr="00000000">
              <w:rPr>
                <w:b w:val="0"/>
                <w:bCs w:val="0"/>
                <w:sz w:val="16"/>
                <w:szCs w:val="16"/>
                <w:rtl w:val="0"/>
              </w:rPr>
              <w:t xml:space="preserve">Tenant-private document appears in global retrieval.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spacing w:after="0" w:lineRule="auto"/>
              <w:rPr/>
            </w:pPr>
            <w:r w:rsidDel="00000000" w:rsidR="00000000" w:rsidRPr="00000000">
              <w:rPr>
                <w:b w:val="0"/>
                <w:bCs w:val="0"/>
                <w:sz w:val="16"/>
                <w:szCs w:val="16"/>
                <w:rtl w:val="0"/>
              </w:rPr>
              <w:t xml:space="preserve">Caches</w:t>
            </w:r>
            <w:r w:rsidDel="00000000" w:rsidR="00000000" w:rsidRPr="00000000">
              <w:rPr>
                <w:rtl w:val="0"/>
              </w:rPr>
            </w:r>
          </w:p>
        </w:tc>
        <w:tc>
          <w:tcPr>
            <w:vAlign w:val="top"/>
          </w:tcPr>
          <w:p w:rsidR="00000000" w:rsidDel="00000000" w:rsidP="00000000" w:rsidRDefault="00000000" w:rsidRPr="00000000" w14:paraId="000000C8">
            <w:pPr>
              <w:spacing w:after="0" w:lineRule="auto"/>
              <w:rPr/>
            </w:pPr>
            <w:r w:rsidDel="00000000" w:rsidR="00000000" w:rsidRPr="00000000">
              <w:rPr>
                <w:b w:val="0"/>
                <w:bCs w:val="0"/>
                <w:sz w:val="16"/>
                <w:szCs w:val="16"/>
                <w:rtl w:val="0"/>
              </w:rPr>
              <w:t xml:space="preserve">Cache key includes tenant_id, source_bundle_id, ontology_version_id, risk_policy_id, region, license profile.</w:t>
            </w:r>
            <w:r w:rsidDel="00000000" w:rsidR="00000000" w:rsidRPr="00000000">
              <w:rPr>
                <w:rtl w:val="0"/>
              </w:rPr>
            </w:r>
          </w:p>
        </w:tc>
        <w:tc>
          <w:tcPr>
            <w:vAlign w:val="top"/>
          </w:tcPr>
          <w:p w:rsidR="00000000" w:rsidDel="00000000" w:rsidP="00000000" w:rsidRDefault="00000000" w:rsidRPr="00000000" w14:paraId="000000C9">
            <w:pPr>
              <w:spacing w:after="0" w:lineRule="auto"/>
              <w:rPr/>
            </w:pPr>
            <w:r w:rsidDel="00000000" w:rsidR="00000000" w:rsidRPr="00000000">
              <w:rPr>
                <w:b w:val="0"/>
                <w:bCs w:val="0"/>
                <w:sz w:val="16"/>
                <w:szCs w:val="16"/>
                <w:rtl w:val="0"/>
              </w:rPr>
              <w:t xml:space="preserve">Cross-tenant cache reuse.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A">
            <w:pPr>
              <w:spacing w:after="0" w:lineRule="auto"/>
              <w:rPr/>
            </w:pPr>
            <w:r w:rsidDel="00000000" w:rsidR="00000000" w:rsidRPr="00000000">
              <w:rPr>
                <w:b w:val="0"/>
                <w:bCs w:val="0"/>
                <w:sz w:val="16"/>
                <w:szCs w:val="16"/>
                <w:rtl w:val="0"/>
              </w:rPr>
              <w:t xml:space="preserve">Object storage</w:t>
            </w:r>
            <w:r w:rsidDel="00000000" w:rsidR="00000000" w:rsidRPr="00000000">
              <w:rPr>
                <w:rtl w:val="0"/>
              </w:rPr>
            </w:r>
          </w:p>
        </w:tc>
        <w:tc>
          <w:tcPr>
            <w:shd w:fill="f3f6fa" w:val="clear"/>
            <w:vAlign w:val="top"/>
          </w:tcPr>
          <w:p w:rsidR="00000000" w:rsidDel="00000000" w:rsidP="00000000" w:rsidRDefault="00000000" w:rsidRPr="00000000" w14:paraId="000000CB">
            <w:pPr>
              <w:spacing w:after="0" w:lineRule="auto"/>
              <w:rPr/>
            </w:pPr>
            <w:r w:rsidDel="00000000" w:rsidR="00000000" w:rsidRPr="00000000">
              <w:rPr>
                <w:b w:val="0"/>
                <w:bCs w:val="0"/>
                <w:sz w:val="16"/>
                <w:szCs w:val="16"/>
                <w:rtl w:val="0"/>
              </w:rPr>
              <w:t xml:space="preserve">Tenant evidence packs, uploads, and exports stored in tenant-scoped bucket/path with encryption key policy.</w:t>
            </w:r>
            <w:r w:rsidDel="00000000" w:rsidR="00000000" w:rsidRPr="00000000">
              <w:rPr>
                <w:rtl w:val="0"/>
              </w:rPr>
            </w:r>
          </w:p>
        </w:tc>
        <w:tc>
          <w:tcPr>
            <w:shd w:fill="f3f6fa" w:val="clear"/>
            <w:vAlign w:val="top"/>
          </w:tcPr>
          <w:p w:rsidR="00000000" w:rsidDel="00000000" w:rsidP="00000000" w:rsidRDefault="00000000" w:rsidRPr="00000000" w14:paraId="000000CC">
            <w:pPr>
              <w:spacing w:after="0" w:lineRule="auto"/>
              <w:rPr/>
            </w:pPr>
            <w:r w:rsidDel="00000000" w:rsidR="00000000" w:rsidRPr="00000000">
              <w:rPr>
                <w:b w:val="0"/>
                <w:bCs w:val="0"/>
                <w:sz w:val="16"/>
                <w:szCs w:val="16"/>
                <w:rtl w:val="0"/>
              </w:rPr>
              <w:t xml:space="preserve">Shared object namespace without enforceable tenant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spacing w:after="0" w:lineRule="auto"/>
              <w:rPr/>
            </w:pPr>
            <w:r w:rsidDel="00000000" w:rsidR="00000000" w:rsidRPr="00000000">
              <w:rPr>
                <w:b w:val="0"/>
                <w:bCs w:val="0"/>
                <w:sz w:val="16"/>
                <w:szCs w:val="16"/>
                <w:rtl w:val="0"/>
              </w:rPr>
              <w:t xml:space="preserve">Audit records</w:t>
            </w:r>
            <w:r w:rsidDel="00000000" w:rsidR="00000000" w:rsidRPr="00000000">
              <w:rPr>
                <w:rtl w:val="0"/>
              </w:rPr>
            </w:r>
          </w:p>
        </w:tc>
        <w:tc>
          <w:tcPr>
            <w:vAlign w:val="top"/>
          </w:tcPr>
          <w:p w:rsidR="00000000" w:rsidDel="00000000" w:rsidP="00000000" w:rsidRDefault="00000000" w:rsidRPr="00000000" w14:paraId="000000CE">
            <w:pPr>
              <w:spacing w:after="0" w:lineRule="auto"/>
              <w:rPr/>
            </w:pPr>
            <w:r w:rsidDel="00000000" w:rsidR="00000000" w:rsidRPr="00000000">
              <w:rPr>
                <w:b w:val="0"/>
                <w:bCs w:val="0"/>
                <w:sz w:val="16"/>
                <w:szCs w:val="16"/>
                <w:rtl w:val="0"/>
              </w:rPr>
              <w:t xml:space="preserve">Audit events carry tenant_id or `GLOBAL_CONTROL`; tenant admins see only their own tenant records.</w:t>
            </w:r>
            <w:r w:rsidDel="00000000" w:rsidR="00000000" w:rsidRPr="00000000">
              <w:rPr>
                <w:rtl w:val="0"/>
              </w:rPr>
            </w:r>
          </w:p>
        </w:tc>
        <w:tc>
          <w:tcPr>
            <w:vAlign w:val="top"/>
          </w:tcPr>
          <w:p w:rsidR="00000000" w:rsidDel="00000000" w:rsidP="00000000" w:rsidRDefault="00000000" w:rsidRPr="00000000" w14:paraId="000000CF">
            <w:pPr>
              <w:spacing w:after="0" w:lineRule="auto"/>
              <w:rPr/>
            </w:pPr>
            <w:r w:rsidDel="00000000" w:rsidR="00000000" w:rsidRPr="00000000">
              <w:rPr>
                <w:b w:val="0"/>
                <w:bCs w:val="0"/>
                <w:sz w:val="16"/>
                <w:szCs w:val="16"/>
                <w:rtl w:val="0"/>
              </w:rPr>
              <w:t xml:space="preserve">Audit query leaks another tenant.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0">
            <w:pPr>
              <w:spacing w:after="0" w:lineRule="auto"/>
              <w:rPr/>
            </w:pPr>
            <w:r w:rsidDel="00000000" w:rsidR="00000000" w:rsidRPr="00000000">
              <w:rPr>
                <w:b w:val="0"/>
                <w:bCs w:val="0"/>
                <w:sz w:val="16"/>
                <w:szCs w:val="16"/>
                <w:rtl w:val="0"/>
              </w:rPr>
              <w:t xml:space="preserve">Evaluation datasets</w:t>
            </w:r>
            <w:r w:rsidDel="00000000" w:rsidR="00000000" w:rsidRPr="00000000">
              <w:rPr>
                <w:rtl w:val="0"/>
              </w:rPr>
            </w:r>
          </w:p>
        </w:tc>
        <w:tc>
          <w:tcPr>
            <w:shd w:fill="f3f6fa" w:val="clear"/>
            <w:vAlign w:val="top"/>
          </w:tcPr>
          <w:p w:rsidR="00000000" w:rsidDel="00000000" w:rsidP="00000000" w:rsidRDefault="00000000" w:rsidRPr="00000000" w14:paraId="000000D1">
            <w:pPr>
              <w:spacing w:after="0" w:lineRule="auto"/>
              <w:rPr/>
            </w:pPr>
            <w:r w:rsidDel="00000000" w:rsidR="00000000" w:rsidRPr="00000000">
              <w:rPr>
                <w:b w:val="0"/>
                <w:bCs w:val="0"/>
                <w:sz w:val="16"/>
                <w:szCs w:val="16"/>
                <w:rtl w:val="0"/>
              </w:rPr>
              <w:t xml:space="preserve">Tenant data enters evaluation only with approval, de-identification, contractual permission, and isolation.</w:t>
            </w:r>
            <w:r w:rsidDel="00000000" w:rsidR="00000000" w:rsidRPr="00000000">
              <w:rPr>
                <w:rtl w:val="0"/>
              </w:rPr>
            </w:r>
          </w:p>
        </w:tc>
        <w:tc>
          <w:tcPr>
            <w:shd w:fill="f3f6fa" w:val="clear"/>
            <w:vAlign w:val="top"/>
          </w:tcPr>
          <w:p w:rsidR="00000000" w:rsidDel="00000000" w:rsidP="00000000" w:rsidRDefault="00000000" w:rsidRPr="00000000" w14:paraId="000000D2">
            <w:pPr>
              <w:spacing w:after="0" w:lineRule="auto"/>
              <w:rPr/>
            </w:pPr>
            <w:r w:rsidDel="00000000" w:rsidR="00000000" w:rsidRPr="00000000">
              <w:rPr>
                <w:b w:val="0"/>
                <w:bCs w:val="0"/>
                <w:sz w:val="16"/>
                <w:szCs w:val="16"/>
                <w:rtl w:val="0"/>
              </w:rPr>
              <w:t xml:space="preserve">Tenant data used for benchmark/model evaluation by default.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spacing w:after="0" w:lineRule="auto"/>
              <w:rPr/>
            </w:pPr>
            <w:r w:rsidDel="00000000" w:rsidR="00000000" w:rsidRPr="00000000">
              <w:rPr>
                <w:b w:val="0"/>
                <w:bCs w:val="0"/>
                <w:sz w:val="16"/>
                <w:szCs w:val="16"/>
                <w:rtl w:val="0"/>
              </w:rPr>
              <w:t xml:space="preserve">ZoikoSuite transfers</w:t>
            </w:r>
            <w:r w:rsidDel="00000000" w:rsidR="00000000" w:rsidRPr="00000000">
              <w:rPr>
                <w:rtl w:val="0"/>
              </w:rPr>
            </w:r>
          </w:p>
        </w:tc>
        <w:tc>
          <w:tcPr>
            <w:vAlign w:val="top"/>
          </w:tcPr>
          <w:p w:rsidR="00000000" w:rsidDel="00000000" w:rsidP="00000000" w:rsidRDefault="00000000" w:rsidRPr="00000000" w14:paraId="000000D4">
            <w:pPr>
              <w:spacing w:after="0" w:lineRule="auto"/>
              <w:rPr/>
            </w:pPr>
            <w:r w:rsidDel="00000000" w:rsidR="00000000" w:rsidRPr="00000000">
              <w:rPr>
                <w:b w:val="0"/>
                <w:bCs w:val="0"/>
                <w:sz w:val="16"/>
                <w:szCs w:val="16"/>
                <w:rtl w:val="0"/>
              </w:rPr>
              <w:t xml:space="preserve">Downstream transfer requires data-sharing entitlement, field-level minimization, recipient scope, export event.</w:t>
            </w:r>
            <w:r w:rsidDel="00000000" w:rsidR="00000000" w:rsidRPr="00000000">
              <w:rPr>
                <w:rtl w:val="0"/>
              </w:rPr>
            </w:r>
          </w:p>
        </w:tc>
        <w:tc>
          <w:tcPr>
            <w:vAlign w:val="top"/>
          </w:tcPr>
          <w:p w:rsidR="00000000" w:rsidDel="00000000" w:rsidP="00000000" w:rsidRDefault="00000000" w:rsidRPr="00000000" w14:paraId="000000D5">
            <w:pPr>
              <w:spacing w:after="0" w:lineRule="auto"/>
              <w:rPr/>
            </w:pPr>
            <w:r w:rsidDel="00000000" w:rsidR="00000000" w:rsidRPr="00000000">
              <w:rPr>
                <w:b w:val="0"/>
                <w:bCs w:val="0"/>
                <w:sz w:val="16"/>
                <w:szCs w:val="16"/>
                <w:rtl w:val="0"/>
              </w:rPr>
              <w:t xml:space="preserve">Full-context transfer without permission.</w:t>
            </w:r>
            <w:r w:rsidDel="00000000" w:rsidR="00000000" w:rsidRPr="00000000">
              <w:rPr>
                <w:rtl w:val="0"/>
              </w:rPr>
            </w:r>
          </w:p>
        </w:tc>
      </w:tr>
    </w:tbl>
    <w:p w:rsidR="00000000" w:rsidDel="00000000" w:rsidP="00000000" w:rsidRDefault="00000000" w:rsidRPr="00000000" w14:paraId="000000D6">
      <w:pPr>
        <w:spacing w:after="20" w:lineRule="auto"/>
        <w:rPr/>
      </w:pP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5. Identity, Access, Roles and Administrative Security</w:t>
      </w:r>
    </w:p>
    <w:tbl>
      <w:tblPr>
        <w:tblStyle w:val="Table8"/>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0D9">
            <w:pPr>
              <w:spacing w:after="0" w:lineRule="auto"/>
              <w:rPr/>
            </w:pPr>
            <w:r w:rsidDel="00000000" w:rsidR="00000000" w:rsidRPr="00000000">
              <w:rPr>
                <w:b w:val="1"/>
                <w:bCs w:val="1"/>
                <w:color w:val="ffffff"/>
                <w:sz w:val="16"/>
                <w:szCs w:val="16"/>
                <w:rtl w:val="0"/>
              </w:rPr>
              <w:t xml:space="preserve">Control Area</w:t>
            </w:r>
            <w:r w:rsidDel="00000000" w:rsidR="00000000" w:rsidRPr="00000000">
              <w:rPr>
                <w:rtl w:val="0"/>
              </w:rPr>
            </w:r>
          </w:p>
        </w:tc>
        <w:tc>
          <w:tcPr>
            <w:shd w:fill="1f4e79" w:val="clear"/>
            <w:vAlign w:val="top"/>
          </w:tcPr>
          <w:p w:rsidR="00000000" w:rsidDel="00000000" w:rsidP="00000000" w:rsidRDefault="00000000" w:rsidRPr="00000000" w14:paraId="000000DA">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after="0" w:lineRule="auto"/>
              <w:rPr/>
            </w:pPr>
            <w:r w:rsidDel="00000000" w:rsidR="00000000" w:rsidRPr="00000000">
              <w:rPr>
                <w:b w:val="0"/>
                <w:bCs w:val="0"/>
                <w:sz w:val="16"/>
                <w:szCs w:val="16"/>
                <w:rtl w:val="0"/>
              </w:rPr>
              <w:t xml:space="preserve">Least privilege</w:t>
            </w:r>
            <w:r w:rsidDel="00000000" w:rsidR="00000000" w:rsidRPr="00000000">
              <w:rPr>
                <w:rtl w:val="0"/>
              </w:rPr>
            </w:r>
          </w:p>
        </w:tc>
        <w:tc>
          <w:tcPr>
            <w:vAlign w:val="top"/>
          </w:tcPr>
          <w:p w:rsidR="00000000" w:rsidDel="00000000" w:rsidP="00000000" w:rsidRDefault="00000000" w:rsidRPr="00000000" w14:paraId="000000DC">
            <w:pPr>
              <w:spacing w:after="0" w:lineRule="auto"/>
              <w:rPr/>
            </w:pPr>
            <w:r w:rsidDel="00000000" w:rsidR="00000000" w:rsidRPr="00000000">
              <w:rPr>
                <w:b w:val="0"/>
                <w:bCs w:val="0"/>
                <w:sz w:val="16"/>
                <w:szCs w:val="16"/>
                <w:rtl w:val="0"/>
              </w:rPr>
              <w:t xml:space="preserve">All roles grant the minimum capabilities needed; deny precedence applies across tenant, product, data class, legal-hold restrictions.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D">
            <w:pPr>
              <w:spacing w:after="0" w:lineRule="auto"/>
              <w:rPr/>
            </w:pPr>
            <w:r w:rsidDel="00000000" w:rsidR="00000000" w:rsidRPr="00000000">
              <w:rPr>
                <w:b w:val="0"/>
                <w:bCs w:val="0"/>
                <w:sz w:val="16"/>
                <w:szCs w:val="16"/>
                <w:rtl w:val="0"/>
              </w:rPr>
              <w:t xml:space="preserve">MFA and step-up</w:t>
            </w:r>
            <w:r w:rsidDel="00000000" w:rsidR="00000000" w:rsidRPr="00000000">
              <w:rPr>
                <w:rtl w:val="0"/>
              </w:rPr>
            </w:r>
          </w:p>
        </w:tc>
        <w:tc>
          <w:tcPr>
            <w:shd w:fill="f3f6fa" w:val="clear"/>
            <w:vAlign w:val="top"/>
          </w:tcPr>
          <w:p w:rsidR="00000000" w:rsidDel="00000000" w:rsidP="00000000" w:rsidRDefault="00000000" w:rsidRPr="00000000" w14:paraId="000000DE">
            <w:pPr>
              <w:spacing w:after="0" w:lineRule="auto"/>
              <w:rPr/>
            </w:pPr>
            <w:r w:rsidDel="00000000" w:rsidR="00000000" w:rsidRPr="00000000">
              <w:rPr>
                <w:b w:val="0"/>
                <w:bCs w:val="0"/>
                <w:sz w:val="16"/>
                <w:szCs w:val="16"/>
                <w:rtl w:val="0"/>
              </w:rPr>
              <w:t xml:space="preserve">Administrative, reviewer, security, export, break-glass, provider-management, and legal-hold actions require MFA or step-up authentication.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spacing w:after="0" w:lineRule="auto"/>
              <w:rPr/>
            </w:pPr>
            <w:r w:rsidDel="00000000" w:rsidR="00000000" w:rsidRPr="00000000">
              <w:rPr>
                <w:b w:val="0"/>
                <w:bCs w:val="0"/>
                <w:sz w:val="16"/>
                <w:szCs w:val="16"/>
                <w:rtl w:val="0"/>
              </w:rPr>
              <w:t xml:space="preserve">Privileged access</w:t>
            </w:r>
            <w:r w:rsidDel="00000000" w:rsidR="00000000" w:rsidRPr="00000000">
              <w:rPr>
                <w:rtl w:val="0"/>
              </w:rPr>
            </w:r>
          </w:p>
        </w:tc>
        <w:tc>
          <w:tcPr>
            <w:vAlign w:val="top"/>
          </w:tcPr>
          <w:p w:rsidR="00000000" w:rsidDel="00000000" w:rsidP="00000000" w:rsidRDefault="00000000" w:rsidRPr="00000000" w14:paraId="000000E0">
            <w:pPr>
              <w:spacing w:after="0" w:lineRule="auto"/>
              <w:rPr/>
            </w:pPr>
            <w:r w:rsidDel="00000000" w:rsidR="00000000" w:rsidRPr="00000000">
              <w:rPr>
                <w:b w:val="0"/>
                <w:bCs w:val="0"/>
                <w:sz w:val="16"/>
                <w:szCs w:val="16"/>
                <w:rtl w:val="0"/>
              </w:rPr>
              <w:t xml:space="preserve">Privileged roles are time-bound, approval-based, logged, and reviewed; standing global admin access is prohibited except controlled emergency break-glass.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1">
            <w:pPr>
              <w:spacing w:after="0" w:lineRule="auto"/>
              <w:rPr/>
            </w:pPr>
            <w:r w:rsidDel="00000000" w:rsidR="00000000" w:rsidRPr="00000000">
              <w:rPr>
                <w:b w:val="0"/>
                <w:bCs w:val="0"/>
                <w:sz w:val="16"/>
                <w:szCs w:val="16"/>
                <w:rtl w:val="0"/>
              </w:rPr>
              <w:t xml:space="preserve">Service accounts</w:t>
            </w:r>
            <w:r w:rsidDel="00000000" w:rsidR="00000000" w:rsidRPr="00000000">
              <w:rPr>
                <w:rtl w:val="0"/>
              </w:rPr>
            </w:r>
          </w:p>
        </w:tc>
        <w:tc>
          <w:tcPr>
            <w:shd w:fill="f3f6fa" w:val="clear"/>
            <w:vAlign w:val="top"/>
          </w:tcPr>
          <w:p w:rsidR="00000000" w:rsidDel="00000000" w:rsidP="00000000" w:rsidRDefault="00000000" w:rsidRPr="00000000" w14:paraId="000000E2">
            <w:pPr>
              <w:spacing w:after="0" w:lineRule="auto"/>
              <w:rPr/>
            </w:pPr>
            <w:r w:rsidDel="00000000" w:rsidR="00000000" w:rsidRPr="00000000">
              <w:rPr>
                <w:b w:val="0"/>
                <w:bCs w:val="0"/>
                <w:sz w:val="16"/>
                <w:szCs w:val="16"/>
                <w:rtl w:val="0"/>
              </w:rPr>
              <w:t xml:space="preserve">Service accounts have named owner, scope, rotation, environment, allowed services, no interactive login.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spacing w:after="0" w:lineRule="auto"/>
              <w:rPr/>
            </w:pPr>
            <w:r w:rsidDel="00000000" w:rsidR="00000000" w:rsidRPr="00000000">
              <w:rPr>
                <w:b w:val="0"/>
                <w:bCs w:val="0"/>
                <w:sz w:val="16"/>
                <w:szCs w:val="16"/>
                <w:rtl w:val="0"/>
              </w:rPr>
              <w:t xml:space="preserve">Admin impersonation</w:t>
            </w:r>
            <w:r w:rsidDel="00000000" w:rsidR="00000000" w:rsidRPr="00000000">
              <w:rPr>
                <w:rtl w:val="0"/>
              </w:rPr>
            </w:r>
          </w:p>
        </w:tc>
        <w:tc>
          <w:tcPr>
            <w:vAlign w:val="top"/>
          </w:tcPr>
          <w:p w:rsidR="00000000" w:rsidDel="00000000" w:rsidP="00000000" w:rsidRDefault="00000000" w:rsidRPr="00000000" w14:paraId="000000E4">
            <w:pPr>
              <w:spacing w:after="0" w:lineRule="auto"/>
              <w:rPr/>
            </w:pPr>
            <w:r w:rsidDel="00000000" w:rsidR="00000000" w:rsidRPr="00000000">
              <w:rPr>
                <w:b w:val="0"/>
                <w:bCs w:val="0"/>
                <w:sz w:val="16"/>
                <w:szCs w:val="16"/>
                <w:rtl w:val="0"/>
              </w:rPr>
              <w:t xml:space="preserve">Impersonation is visible to support/admin UI, scoped, time-bound, evented, and cannot approve professional judgment or legal/regulated outputs.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5">
            <w:pPr>
              <w:spacing w:after="0" w:lineRule="auto"/>
              <w:rPr/>
            </w:pPr>
            <w:r w:rsidDel="00000000" w:rsidR="00000000" w:rsidRPr="00000000">
              <w:rPr>
                <w:b w:val="0"/>
                <w:bCs w:val="0"/>
                <w:sz w:val="16"/>
                <w:szCs w:val="16"/>
                <w:rtl w:val="0"/>
              </w:rPr>
              <w:t xml:space="preserve">Break-glass</w:t>
            </w:r>
            <w:r w:rsidDel="00000000" w:rsidR="00000000" w:rsidRPr="00000000">
              <w:rPr>
                <w:rtl w:val="0"/>
              </w:rPr>
            </w:r>
          </w:p>
        </w:tc>
        <w:tc>
          <w:tcPr>
            <w:shd w:fill="f3f6fa" w:val="clear"/>
            <w:vAlign w:val="top"/>
          </w:tcPr>
          <w:p w:rsidR="00000000" w:rsidDel="00000000" w:rsidP="00000000" w:rsidRDefault="00000000" w:rsidRPr="00000000" w14:paraId="000000E6">
            <w:pPr>
              <w:spacing w:after="0" w:lineRule="auto"/>
              <w:rPr/>
            </w:pPr>
            <w:r w:rsidDel="00000000" w:rsidR="00000000" w:rsidRPr="00000000">
              <w:rPr>
                <w:b w:val="0"/>
                <w:bCs w:val="0"/>
                <w:sz w:val="16"/>
                <w:szCs w:val="16"/>
                <w:rtl w:val="0"/>
              </w:rPr>
              <w:t xml:space="preserve">Requires reason, approver, object scope, expiry, automatic review, and audit events; does not bypass legal hold or protected source restrictions.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spacing w:after="0" w:lineRule="auto"/>
              <w:rPr/>
            </w:pPr>
            <w:r w:rsidDel="00000000" w:rsidR="00000000" w:rsidRPr="00000000">
              <w:rPr>
                <w:b w:val="0"/>
                <w:bCs w:val="0"/>
                <w:sz w:val="16"/>
                <w:szCs w:val="16"/>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0E8">
            <w:pPr>
              <w:spacing w:after="0" w:lineRule="auto"/>
              <w:rPr/>
            </w:pPr>
            <w:r w:rsidDel="00000000" w:rsidR="00000000" w:rsidRPr="00000000">
              <w:rPr>
                <w:b w:val="0"/>
                <w:bCs w:val="0"/>
                <w:sz w:val="16"/>
                <w:szCs w:val="16"/>
                <w:rtl w:val="0"/>
              </w:rPr>
              <w:t xml:space="preserve">Maker-checker required for privacy policy change, data export approval, legal hold release, provider activation, key policy change, restricted-role assignment.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9">
            <w:pPr>
              <w:spacing w:after="0" w:lineRule="auto"/>
              <w:rPr/>
            </w:pPr>
            <w:r w:rsidDel="00000000" w:rsidR="00000000" w:rsidRPr="00000000">
              <w:rPr>
                <w:b w:val="0"/>
                <w:bCs w:val="0"/>
                <w:sz w:val="16"/>
                <w:szCs w:val="16"/>
                <w:rtl w:val="0"/>
              </w:rPr>
              <w:t xml:space="preserve">Access review</w:t>
            </w:r>
            <w:r w:rsidDel="00000000" w:rsidR="00000000" w:rsidRPr="00000000">
              <w:rPr>
                <w:rtl w:val="0"/>
              </w:rPr>
            </w:r>
          </w:p>
        </w:tc>
        <w:tc>
          <w:tcPr>
            <w:shd w:fill="f3f6fa" w:val="clear"/>
            <w:vAlign w:val="top"/>
          </w:tcPr>
          <w:p w:rsidR="00000000" w:rsidDel="00000000" w:rsidP="00000000" w:rsidRDefault="00000000" w:rsidRPr="00000000" w14:paraId="000000EA">
            <w:pPr>
              <w:spacing w:after="0" w:lineRule="auto"/>
              <w:rPr/>
            </w:pPr>
            <w:r w:rsidDel="00000000" w:rsidR="00000000" w:rsidRPr="00000000">
              <w:rPr>
                <w:b w:val="0"/>
                <w:bCs w:val="0"/>
                <w:sz w:val="16"/>
                <w:szCs w:val="16"/>
                <w:rtl w:val="0"/>
              </w:rPr>
              <w:t xml:space="preserve">Quarterly access review minimum; monthly for privileged roles; immediate review after incident, role change, termination, tenant offboarding.</w:t>
            </w:r>
            <w:r w:rsidDel="00000000" w:rsidR="00000000" w:rsidRPr="00000000">
              <w:rPr>
                <w:rtl w:val="0"/>
              </w:rPr>
            </w:r>
          </w:p>
        </w:tc>
      </w:tr>
    </w:tbl>
    <w:p w:rsidR="00000000" w:rsidDel="00000000" w:rsidP="00000000" w:rsidRDefault="00000000" w:rsidRPr="00000000" w14:paraId="000000EB">
      <w:pPr>
        <w:spacing w:after="20" w:lineRule="auto"/>
        <w:rPr/>
      </w:pP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6. Encryption, Key Management, Secrets and Tokenization</w:t>
      </w:r>
    </w:p>
    <w:tbl>
      <w:tblPr>
        <w:tblStyle w:val="Table9"/>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0EE">
            <w:pPr>
              <w:spacing w:after="0" w:lineRule="auto"/>
              <w:rPr/>
            </w:pPr>
            <w:r w:rsidDel="00000000" w:rsidR="00000000" w:rsidRPr="00000000">
              <w:rPr>
                <w:b w:val="1"/>
                <w:bCs w:val="1"/>
                <w:color w:val="ffffff"/>
                <w:sz w:val="16"/>
                <w:szCs w:val="16"/>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0EF">
            <w:pPr>
              <w:spacing w:after="0" w:lineRule="auto"/>
              <w:rPr/>
            </w:pPr>
            <w:r w:rsidDel="00000000" w:rsidR="00000000" w:rsidRPr="00000000">
              <w:rPr>
                <w:b w:val="1"/>
                <w:bCs w:val="1"/>
                <w:color w:val="ffffff"/>
                <w:sz w:val="16"/>
                <w:szCs w:val="16"/>
                <w:rtl w:val="0"/>
              </w:rPr>
              <w:t xml:space="preserve">Minimum Control</w:t>
            </w:r>
            <w:r w:rsidDel="00000000" w:rsidR="00000000" w:rsidRPr="00000000">
              <w:rPr>
                <w:rtl w:val="0"/>
              </w:rPr>
            </w:r>
          </w:p>
        </w:tc>
        <w:tc>
          <w:tcPr>
            <w:shd w:fill="1f4e79" w:val="clear"/>
            <w:vAlign w:val="top"/>
          </w:tcPr>
          <w:p w:rsidR="00000000" w:rsidDel="00000000" w:rsidP="00000000" w:rsidRDefault="00000000" w:rsidRPr="00000000" w14:paraId="000000F0">
            <w:pPr>
              <w:spacing w:after="0" w:lineRule="auto"/>
              <w:rPr/>
            </w:pPr>
            <w:r w:rsidDel="00000000" w:rsidR="00000000" w:rsidRPr="00000000">
              <w:rPr>
                <w:b w:val="1"/>
                <w:bCs w:val="1"/>
                <w:color w:val="ffffff"/>
                <w:sz w:val="16"/>
                <w:szCs w:val="16"/>
                <w:rtl w:val="0"/>
              </w:rPr>
              <w:t xml:space="preserve">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0" w:lineRule="auto"/>
              <w:rPr/>
            </w:pPr>
            <w:r w:rsidDel="00000000" w:rsidR="00000000" w:rsidRPr="00000000">
              <w:rPr>
                <w:b w:val="0"/>
                <w:bCs w:val="0"/>
                <w:sz w:val="16"/>
                <w:szCs w:val="16"/>
                <w:rtl w:val="0"/>
              </w:rPr>
              <w:t xml:space="preserve">Encryption at rest</w:t>
            </w:r>
            <w:r w:rsidDel="00000000" w:rsidR="00000000" w:rsidRPr="00000000">
              <w:rPr>
                <w:rtl w:val="0"/>
              </w:rPr>
            </w:r>
          </w:p>
        </w:tc>
        <w:tc>
          <w:tcPr>
            <w:vAlign w:val="top"/>
          </w:tcPr>
          <w:p w:rsidR="00000000" w:rsidDel="00000000" w:rsidP="00000000" w:rsidRDefault="00000000" w:rsidRPr="00000000" w14:paraId="000000F2">
            <w:pPr>
              <w:spacing w:after="0" w:lineRule="auto"/>
              <w:rPr/>
            </w:pPr>
            <w:r w:rsidDel="00000000" w:rsidR="00000000" w:rsidRPr="00000000">
              <w:rPr>
                <w:b w:val="0"/>
                <w:bCs w:val="0"/>
                <w:sz w:val="16"/>
                <w:szCs w:val="16"/>
                <w:rtl w:val="0"/>
              </w:rPr>
              <w:t xml:space="preserve">All tenant, source, audit, prompt, export, and payload-vault data encrypted using approved managed keys or customer-managed keys where contracted.</w:t>
            </w:r>
            <w:r w:rsidDel="00000000" w:rsidR="00000000" w:rsidRPr="00000000">
              <w:rPr>
                <w:rtl w:val="0"/>
              </w:rPr>
            </w:r>
          </w:p>
        </w:tc>
        <w:tc>
          <w:tcPr>
            <w:vAlign w:val="top"/>
          </w:tcPr>
          <w:p w:rsidR="00000000" w:rsidDel="00000000" w:rsidP="00000000" w:rsidRDefault="00000000" w:rsidRPr="00000000" w14:paraId="000000F3">
            <w:pPr>
              <w:spacing w:after="0" w:lineRule="auto"/>
              <w:rPr/>
            </w:pPr>
            <w:r w:rsidDel="00000000" w:rsidR="00000000" w:rsidRPr="00000000">
              <w:rPr>
                <w:b w:val="0"/>
                <w:bCs w:val="0"/>
                <w:sz w:val="16"/>
                <w:szCs w:val="16"/>
                <w:rtl w:val="0"/>
              </w:rPr>
              <w:t xml:space="preserve">Security Lead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4">
            <w:pPr>
              <w:spacing w:after="0" w:lineRule="auto"/>
              <w:rPr/>
            </w:pPr>
            <w:r w:rsidDel="00000000" w:rsidR="00000000" w:rsidRPr="00000000">
              <w:rPr>
                <w:b w:val="0"/>
                <w:bCs w:val="0"/>
                <w:sz w:val="16"/>
                <w:szCs w:val="16"/>
                <w:rtl w:val="0"/>
              </w:rPr>
              <w:t xml:space="preserve">Encryption in transit</w:t>
            </w:r>
            <w:r w:rsidDel="00000000" w:rsidR="00000000" w:rsidRPr="00000000">
              <w:rPr>
                <w:rtl w:val="0"/>
              </w:rPr>
            </w:r>
          </w:p>
        </w:tc>
        <w:tc>
          <w:tcPr>
            <w:shd w:fill="f3f6fa" w:val="clear"/>
            <w:vAlign w:val="top"/>
          </w:tcPr>
          <w:p w:rsidR="00000000" w:rsidDel="00000000" w:rsidP="00000000" w:rsidRDefault="00000000" w:rsidRPr="00000000" w14:paraId="000000F5">
            <w:pPr>
              <w:spacing w:after="0" w:lineRule="auto"/>
              <w:rPr/>
            </w:pPr>
            <w:r w:rsidDel="00000000" w:rsidR="00000000" w:rsidRPr="00000000">
              <w:rPr>
                <w:b w:val="0"/>
                <w:bCs w:val="0"/>
                <w:sz w:val="16"/>
                <w:szCs w:val="16"/>
                <w:rtl w:val="0"/>
              </w:rPr>
              <w:t xml:space="preserve">TLS for all service-to-service, provider, admin, export, integration traffic; downgrade prohibited.</w:t>
            </w:r>
            <w:r w:rsidDel="00000000" w:rsidR="00000000" w:rsidRPr="00000000">
              <w:rPr>
                <w:rtl w:val="0"/>
              </w:rPr>
            </w:r>
          </w:p>
        </w:tc>
        <w:tc>
          <w:tcPr>
            <w:shd w:fill="f3f6fa" w:val="clear"/>
            <w:vAlign w:val="top"/>
          </w:tcPr>
          <w:p w:rsidR="00000000" w:rsidDel="00000000" w:rsidP="00000000" w:rsidRDefault="00000000" w:rsidRPr="00000000" w14:paraId="000000F6">
            <w:pPr>
              <w:spacing w:after="0" w:lineRule="auto"/>
              <w:rPr/>
            </w:pPr>
            <w:r w:rsidDel="00000000" w:rsidR="00000000" w:rsidRPr="00000000">
              <w:rPr>
                <w:b w:val="0"/>
                <w:bCs w:val="0"/>
                <w:sz w:val="16"/>
                <w:szCs w:val="16"/>
                <w:rtl w:val="0"/>
              </w:rPr>
              <w:t xml:space="preserve">Security Lead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spacing w:after="0" w:lineRule="auto"/>
              <w:rPr/>
            </w:pPr>
            <w:r w:rsidDel="00000000" w:rsidR="00000000" w:rsidRPr="00000000">
              <w:rPr>
                <w:b w:val="0"/>
                <w:bCs w:val="0"/>
                <w:sz w:val="16"/>
                <w:szCs w:val="16"/>
                <w:rtl w:val="0"/>
              </w:rPr>
              <w:t xml:space="preserve">Key management</w:t>
            </w:r>
            <w:r w:rsidDel="00000000" w:rsidR="00000000" w:rsidRPr="00000000">
              <w:rPr>
                <w:rtl w:val="0"/>
              </w:rPr>
            </w:r>
          </w:p>
        </w:tc>
        <w:tc>
          <w:tcPr>
            <w:vAlign w:val="top"/>
          </w:tcPr>
          <w:p w:rsidR="00000000" w:rsidDel="00000000" w:rsidP="00000000" w:rsidRDefault="00000000" w:rsidRPr="00000000" w14:paraId="000000F8">
            <w:pPr>
              <w:spacing w:after="0" w:lineRule="auto"/>
              <w:rPr/>
            </w:pPr>
            <w:r w:rsidDel="00000000" w:rsidR="00000000" w:rsidRPr="00000000">
              <w:rPr>
                <w:b w:val="0"/>
                <w:bCs w:val="0"/>
                <w:sz w:val="16"/>
                <w:szCs w:val="16"/>
                <w:rtl w:val="0"/>
              </w:rPr>
              <w:t xml:space="preserve">Keys scoped by environment, data class, tenant where required, rotation cadence, access policy, break-glass path, destruction procedure.</w:t>
            </w:r>
            <w:r w:rsidDel="00000000" w:rsidR="00000000" w:rsidRPr="00000000">
              <w:rPr>
                <w:rtl w:val="0"/>
              </w:rPr>
            </w:r>
          </w:p>
        </w:tc>
        <w:tc>
          <w:tcPr>
            <w:vAlign w:val="top"/>
          </w:tcPr>
          <w:p w:rsidR="00000000" w:rsidDel="00000000" w:rsidP="00000000" w:rsidRDefault="00000000" w:rsidRPr="00000000" w14:paraId="000000F9">
            <w:pPr>
              <w:spacing w:after="0" w:lineRule="auto"/>
              <w:rPr/>
            </w:pPr>
            <w:r w:rsidDel="00000000" w:rsidR="00000000" w:rsidRPr="00000000">
              <w:rPr>
                <w:b w:val="0"/>
                <w:bCs w:val="0"/>
                <w:sz w:val="16"/>
                <w:szCs w:val="16"/>
                <w:rtl w:val="0"/>
              </w:rPr>
              <w:t xml:space="preserve">Security + Data Governance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A">
            <w:pPr>
              <w:spacing w:after="0" w:lineRule="auto"/>
              <w:rPr/>
            </w:pPr>
            <w:r w:rsidDel="00000000" w:rsidR="00000000" w:rsidRPr="00000000">
              <w:rPr>
                <w:b w:val="0"/>
                <w:bCs w:val="0"/>
                <w:sz w:val="16"/>
                <w:szCs w:val="16"/>
                <w:rtl w:val="0"/>
              </w:rPr>
              <w:t xml:space="preserve">Field-level protection</w:t>
            </w:r>
            <w:r w:rsidDel="00000000" w:rsidR="00000000" w:rsidRPr="00000000">
              <w:rPr>
                <w:rtl w:val="0"/>
              </w:rPr>
            </w:r>
          </w:p>
        </w:tc>
        <w:tc>
          <w:tcPr>
            <w:shd w:fill="f3f6fa" w:val="clear"/>
            <w:vAlign w:val="top"/>
          </w:tcPr>
          <w:p w:rsidR="00000000" w:rsidDel="00000000" w:rsidP="00000000" w:rsidRDefault="00000000" w:rsidRPr="00000000" w14:paraId="000000FB">
            <w:pPr>
              <w:spacing w:after="0" w:lineRule="auto"/>
              <w:rPr/>
            </w:pPr>
            <w:r w:rsidDel="00000000" w:rsidR="00000000" w:rsidRPr="00000000">
              <w:rPr>
                <w:b w:val="0"/>
                <w:bCs w:val="0"/>
                <w:sz w:val="16"/>
                <w:szCs w:val="16"/>
                <w:rtl w:val="0"/>
              </w:rPr>
              <w:t xml:space="preserve">PII, minor data, credentials, legal-hold payloads, protected source extracts use tokenization or field encryption where needed.</w:t>
            </w:r>
            <w:r w:rsidDel="00000000" w:rsidR="00000000" w:rsidRPr="00000000">
              <w:rPr>
                <w:rtl w:val="0"/>
              </w:rPr>
            </w:r>
          </w:p>
        </w:tc>
        <w:tc>
          <w:tcPr>
            <w:shd w:fill="f3f6fa" w:val="clear"/>
            <w:vAlign w:val="top"/>
          </w:tcPr>
          <w:p w:rsidR="00000000" w:rsidDel="00000000" w:rsidP="00000000" w:rsidRDefault="00000000" w:rsidRPr="00000000" w14:paraId="000000FC">
            <w:pPr>
              <w:spacing w:after="0" w:lineRule="auto"/>
              <w:rPr/>
            </w:pPr>
            <w:r w:rsidDel="00000000" w:rsidR="00000000" w:rsidRPr="00000000">
              <w:rPr>
                <w:b w:val="0"/>
                <w:bCs w:val="0"/>
                <w:sz w:val="16"/>
                <w:szCs w:val="16"/>
                <w:rtl w:val="0"/>
              </w:rPr>
              <w:t xml:space="preserve">Privacy Lead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spacing w:after="0" w:lineRule="auto"/>
              <w:rPr/>
            </w:pPr>
            <w:r w:rsidDel="00000000" w:rsidR="00000000" w:rsidRPr="00000000">
              <w:rPr>
                <w:b w:val="0"/>
                <w:bCs w:val="0"/>
                <w:sz w:val="16"/>
                <w:szCs w:val="16"/>
                <w:rtl w:val="0"/>
              </w:rPr>
              <w:t xml:space="preserve">Secrets handling</w:t>
            </w:r>
            <w:r w:rsidDel="00000000" w:rsidR="00000000" w:rsidRPr="00000000">
              <w:rPr>
                <w:rtl w:val="0"/>
              </w:rPr>
            </w:r>
          </w:p>
        </w:tc>
        <w:tc>
          <w:tcPr>
            <w:vAlign w:val="top"/>
          </w:tcPr>
          <w:p w:rsidR="00000000" w:rsidDel="00000000" w:rsidP="00000000" w:rsidRDefault="00000000" w:rsidRPr="00000000" w14:paraId="000000FE">
            <w:pPr>
              <w:spacing w:after="0" w:lineRule="auto"/>
              <w:rPr/>
            </w:pPr>
            <w:r w:rsidDel="00000000" w:rsidR="00000000" w:rsidRPr="00000000">
              <w:rPr>
                <w:b w:val="0"/>
                <w:bCs w:val="0"/>
                <w:sz w:val="16"/>
                <w:szCs w:val="16"/>
                <w:rtl w:val="0"/>
              </w:rPr>
              <w:t xml:space="preserve">Secrets stored in vault only; never in prompts, logs, RAG indexes, analytics, exports, or source bundles. Detection triggers quarantine and incident.</w:t>
            </w:r>
            <w:r w:rsidDel="00000000" w:rsidR="00000000" w:rsidRPr="00000000">
              <w:rPr>
                <w:rtl w:val="0"/>
              </w:rPr>
            </w:r>
          </w:p>
        </w:tc>
        <w:tc>
          <w:tcPr>
            <w:vAlign w:val="top"/>
          </w:tcPr>
          <w:p w:rsidR="00000000" w:rsidDel="00000000" w:rsidP="00000000" w:rsidRDefault="00000000" w:rsidRPr="00000000" w14:paraId="000000FF">
            <w:pPr>
              <w:spacing w:after="0" w:lineRule="auto"/>
              <w:rPr/>
            </w:pPr>
            <w:r w:rsidDel="00000000" w:rsidR="00000000" w:rsidRPr="00000000">
              <w:rPr>
                <w:b w:val="0"/>
                <w:bCs w:val="0"/>
                <w:sz w:val="16"/>
                <w:szCs w:val="16"/>
                <w:rtl w:val="0"/>
              </w:rPr>
              <w:t xml:space="preserve">Security Lead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0">
            <w:pPr>
              <w:spacing w:after="0" w:lineRule="auto"/>
              <w:rPr/>
            </w:pPr>
            <w:r w:rsidDel="00000000" w:rsidR="00000000" w:rsidRPr="00000000">
              <w:rPr>
                <w:b w:val="0"/>
                <w:bCs w:val="0"/>
                <w:sz w:val="16"/>
                <w:szCs w:val="16"/>
                <w:rtl w:val="0"/>
              </w:rPr>
              <w:t xml:space="preserve">Signing</w:t>
            </w:r>
            <w:r w:rsidDel="00000000" w:rsidR="00000000" w:rsidRPr="00000000">
              <w:rPr>
                <w:rtl w:val="0"/>
              </w:rPr>
            </w:r>
          </w:p>
        </w:tc>
        <w:tc>
          <w:tcPr>
            <w:shd w:fill="f3f6fa" w:val="clear"/>
            <w:vAlign w:val="top"/>
          </w:tcPr>
          <w:p w:rsidR="00000000" w:rsidDel="00000000" w:rsidP="00000000" w:rsidRDefault="00000000" w:rsidRPr="00000000" w14:paraId="00000101">
            <w:pPr>
              <w:spacing w:after="0" w:lineRule="auto"/>
              <w:rPr/>
            </w:pPr>
            <w:r w:rsidDel="00000000" w:rsidR="00000000" w:rsidRPr="00000000">
              <w:rPr>
                <w:b w:val="0"/>
                <w:bCs w:val="0"/>
                <w:sz w:val="16"/>
                <w:szCs w:val="16"/>
                <w:rtl w:val="0"/>
              </w:rPr>
              <w:t xml:space="preserve">Critical events, provider settings, export manifests, release artifacts, emergency overrides carry signature or signing reference.</w:t>
            </w:r>
            <w:r w:rsidDel="00000000" w:rsidR="00000000" w:rsidRPr="00000000">
              <w:rPr>
                <w:rtl w:val="0"/>
              </w:rPr>
            </w:r>
          </w:p>
        </w:tc>
        <w:tc>
          <w:tcPr>
            <w:shd w:fill="f3f6fa" w:val="clear"/>
            <w:vAlign w:val="top"/>
          </w:tcPr>
          <w:p w:rsidR="00000000" w:rsidDel="00000000" w:rsidP="00000000" w:rsidRDefault="00000000" w:rsidRPr="00000000" w14:paraId="00000102">
            <w:pPr>
              <w:spacing w:after="0" w:lineRule="auto"/>
              <w:rPr/>
            </w:pPr>
            <w:r w:rsidDel="00000000" w:rsidR="00000000" w:rsidRPr="00000000">
              <w:rPr>
                <w:b w:val="0"/>
                <w:bCs w:val="0"/>
                <w:sz w:val="16"/>
                <w:szCs w:val="16"/>
                <w:rtl w:val="0"/>
              </w:rPr>
              <w:t xml:space="preserve">Chief Architect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after="0" w:lineRule="auto"/>
              <w:rPr/>
            </w:pPr>
            <w:r w:rsidDel="00000000" w:rsidR="00000000" w:rsidRPr="00000000">
              <w:rPr>
                <w:b w:val="0"/>
                <w:bCs w:val="0"/>
                <w:sz w:val="16"/>
                <w:szCs w:val="16"/>
                <w:rtl w:val="0"/>
              </w:rPr>
              <w:t xml:space="preserve">Key deletion</w:t>
            </w:r>
            <w:r w:rsidDel="00000000" w:rsidR="00000000" w:rsidRPr="00000000">
              <w:rPr>
                <w:rtl w:val="0"/>
              </w:rPr>
            </w:r>
          </w:p>
        </w:tc>
        <w:tc>
          <w:tcPr>
            <w:vAlign w:val="top"/>
          </w:tcPr>
          <w:p w:rsidR="00000000" w:rsidDel="00000000" w:rsidP="00000000" w:rsidRDefault="00000000" w:rsidRPr="00000000" w14:paraId="00000104">
            <w:pPr>
              <w:spacing w:after="0" w:lineRule="auto"/>
              <w:rPr/>
            </w:pPr>
            <w:r w:rsidDel="00000000" w:rsidR="00000000" w:rsidRPr="00000000">
              <w:rPr>
                <w:b w:val="0"/>
                <w:bCs w:val="0"/>
                <w:sz w:val="16"/>
                <w:szCs w:val="16"/>
                <w:rtl w:val="0"/>
              </w:rPr>
              <w:t xml:space="preserve">Key deletion checked against legal hold, retention, evidence replay, tenant contract, incident preservation.</w:t>
            </w:r>
            <w:r w:rsidDel="00000000" w:rsidR="00000000" w:rsidRPr="00000000">
              <w:rPr>
                <w:rtl w:val="0"/>
              </w:rPr>
            </w:r>
          </w:p>
        </w:tc>
        <w:tc>
          <w:tcPr>
            <w:vAlign w:val="top"/>
          </w:tcPr>
          <w:p w:rsidR="00000000" w:rsidDel="00000000" w:rsidP="00000000" w:rsidRDefault="00000000" w:rsidRPr="00000000" w14:paraId="00000105">
            <w:pPr>
              <w:spacing w:after="0" w:lineRule="auto"/>
              <w:rPr/>
            </w:pPr>
            <w:r w:rsidDel="00000000" w:rsidR="00000000" w:rsidRPr="00000000">
              <w:rPr>
                <w:b w:val="0"/>
                <w:bCs w:val="0"/>
                <w:sz w:val="16"/>
                <w:szCs w:val="16"/>
                <w:rtl w:val="0"/>
              </w:rPr>
              <w:t xml:space="preserve">Security + Legal/Compliance</w:t>
            </w:r>
            <w:r w:rsidDel="00000000" w:rsidR="00000000" w:rsidRPr="00000000">
              <w:rPr>
                <w:rtl w:val="0"/>
              </w:rPr>
            </w:r>
          </w:p>
        </w:tc>
      </w:tr>
    </w:tbl>
    <w:p w:rsidR="00000000" w:rsidDel="00000000" w:rsidP="00000000" w:rsidRDefault="00000000" w:rsidRPr="00000000" w14:paraId="00000106">
      <w:pPr>
        <w:spacing w:after="20" w:lineRule="auto"/>
        <w:rPr/>
      </w:pP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7. Prompt, RAG, Source and Model Data Protection</w:t>
      </w:r>
    </w:p>
    <w:tbl>
      <w:tblPr>
        <w:tblStyle w:val="Table10"/>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109">
            <w:pPr>
              <w:spacing w:after="0" w:lineRule="auto"/>
              <w:rPr/>
            </w:pPr>
            <w:r w:rsidDel="00000000" w:rsidR="00000000" w:rsidRPr="00000000">
              <w:rPr>
                <w:b w:val="1"/>
                <w:bCs w:val="1"/>
                <w:color w:val="ffffff"/>
                <w:sz w:val="16"/>
                <w:szCs w:val="16"/>
                <w:rtl w:val="0"/>
              </w:rPr>
              <w:t xml:space="preserve">Protection Point</w:t>
            </w:r>
            <w:r w:rsidDel="00000000" w:rsidR="00000000" w:rsidRPr="00000000">
              <w:rPr>
                <w:rtl w:val="0"/>
              </w:rPr>
            </w:r>
          </w:p>
        </w:tc>
        <w:tc>
          <w:tcPr>
            <w:shd w:fill="1f4e79" w:val="clear"/>
            <w:vAlign w:val="top"/>
          </w:tcPr>
          <w:p w:rsidR="00000000" w:rsidDel="00000000" w:rsidP="00000000" w:rsidRDefault="00000000" w:rsidRPr="00000000" w14:paraId="0000010A">
            <w:pPr>
              <w:spacing w:after="0" w:lineRule="auto"/>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spacing w:after="0" w:lineRule="auto"/>
              <w:rPr/>
            </w:pPr>
            <w:r w:rsidDel="00000000" w:rsidR="00000000" w:rsidRPr="00000000">
              <w:rPr>
                <w:b w:val="0"/>
                <w:bCs w:val="0"/>
                <w:sz w:val="16"/>
                <w:szCs w:val="16"/>
                <w:rtl w:val="0"/>
              </w:rPr>
              <w:t xml:space="preserve">Query redaction</w:t>
            </w:r>
            <w:r w:rsidDel="00000000" w:rsidR="00000000" w:rsidRPr="00000000">
              <w:rPr>
                <w:rtl w:val="0"/>
              </w:rPr>
            </w:r>
          </w:p>
        </w:tc>
        <w:tc>
          <w:tcPr>
            <w:vAlign w:val="top"/>
          </w:tcPr>
          <w:p w:rsidR="00000000" w:rsidDel="00000000" w:rsidP="00000000" w:rsidRDefault="00000000" w:rsidRPr="00000000" w14:paraId="0000010C">
            <w:pPr>
              <w:spacing w:after="0" w:lineRule="auto"/>
              <w:rPr/>
            </w:pPr>
            <w:r w:rsidDel="00000000" w:rsidR="00000000" w:rsidRPr="00000000">
              <w:rPr>
                <w:b w:val="0"/>
                <w:bCs w:val="0"/>
                <w:sz w:val="16"/>
                <w:szCs w:val="16"/>
                <w:rtl w:val="0"/>
              </w:rPr>
              <w:t xml:space="preserve">PII, secrets, tenant-sensitive fields, minor data, and protected content are redacted or tokenized before retrieval/model use unless explicitly required and authorized.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D">
            <w:pPr>
              <w:spacing w:after="0" w:lineRule="auto"/>
              <w:rPr/>
            </w:pPr>
            <w:r w:rsidDel="00000000" w:rsidR="00000000" w:rsidRPr="00000000">
              <w:rPr>
                <w:b w:val="0"/>
                <w:bCs w:val="0"/>
                <w:sz w:val="16"/>
                <w:szCs w:val="16"/>
                <w:rtl w:val="0"/>
              </w:rPr>
              <w:t xml:space="preserve">Prompt package</w:t>
            </w:r>
            <w:r w:rsidDel="00000000" w:rsidR="00000000" w:rsidRPr="00000000">
              <w:rPr>
                <w:rtl w:val="0"/>
              </w:rPr>
            </w:r>
          </w:p>
        </w:tc>
        <w:tc>
          <w:tcPr>
            <w:shd w:fill="f3f6fa" w:val="clear"/>
            <w:vAlign w:val="top"/>
          </w:tcPr>
          <w:p w:rsidR="00000000" w:rsidDel="00000000" w:rsidP="00000000" w:rsidRDefault="00000000" w:rsidRPr="00000000" w14:paraId="0000010E">
            <w:pPr>
              <w:spacing w:after="0" w:lineRule="auto"/>
              <w:rPr/>
            </w:pPr>
            <w:r w:rsidDel="00000000" w:rsidR="00000000" w:rsidRPr="00000000">
              <w:rPr>
                <w:b w:val="0"/>
                <w:bCs w:val="0"/>
                <w:sz w:val="16"/>
                <w:szCs w:val="16"/>
                <w:rtl w:val="0"/>
              </w:rPr>
              <w:t xml:space="preserve">Model Gateway receives only approved source snippets/summaries/metadata, ontology context, risk policy, tool output permitted for the provider and region.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spacing w:after="0" w:lineRule="auto"/>
              <w:rPr/>
            </w:pPr>
            <w:r w:rsidDel="00000000" w:rsidR="00000000" w:rsidRPr="00000000">
              <w:rPr>
                <w:b w:val="0"/>
                <w:bCs w:val="0"/>
                <w:sz w:val="16"/>
                <w:szCs w:val="16"/>
                <w:rtl w:val="0"/>
              </w:rPr>
              <w:t xml:space="preserve">RAG indexes</w:t>
            </w:r>
            <w:r w:rsidDel="00000000" w:rsidR="00000000" w:rsidRPr="00000000">
              <w:rPr>
                <w:rtl w:val="0"/>
              </w:rPr>
            </w:r>
          </w:p>
        </w:tc>
        <w:tc>
          <w:tcPr>
            <w:vAlign w:val="top"/>
          </w:tcPr>
          <w:p w:rsidR="00000000" w:rsidDel="00000000" w:rsidP="00000000" w:rsidRDefault="00000000" w:rsidRPr="00000000" w14:paraId="00000110">
            <w:pPr>
              <w:spacing w:after="0" w:lineRule="auto"/>
              <w:rPr/>
            </w:pPr>
            <w:r w:rsidDel="00000000" w:rsidR="00000000" w:rsidRPr="00000000">
              <w:rPr>
                <w:b w:val="0"/>
                <w:bCs w:val="0"/>
                <w:sz w:val="16"/>
                <w:szCs w:val="16"/>
                <w:rtl w:val="0"/>
              </w:rPr>
              <w:t xml:space="preserve">Only approved sources and tenant-authorized private documents are embedded; blocked/prohibited/license-restricted content is not indexed.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1">
            <w:pPr>
              <w:spacing w:after="0" w:lineRule="auto"/>
              <w:rPr/>
            </w:pPr>
            <w:r w:rsidDel="00000000" w:rsidR="00000000" w:rsidRPr="00000000">
              <w:rPr>
                <w:b w:val="0"/>
                <w:bCs w:val="0"/>
                <w:sz w:val="16"/>
                <w:szCs w:val="16"/>
                <w:rtl w:val="0"/>
              </w:rPr>
              <w:t xml:space="preserve">Source license controls</w:t>
            </w:r>
            <w:r w:rsidDel="00000000" w:rsidR="00000000" w:rsidRPr="00000000">
              <w:rPr>
                <w:rtl w:val="0"/>
              </w:rPr>
            </w:r>
          </w:p>
        </w:tc>
        <w:tc>
          <w:tcPr>
            <w:shd w:fill="f3f6fa" w:val="clear"/>
            <w:vAlign w:val="top"/>
          </w:tcPr>
          <w:p w:rsidR="00000000" w:rsidDel="00000000" w:rsidP="00000000" w:rsidRDefault="00000000" w:rsidRPr="00000000" w14:paraId="00000112">
            <w:pPr>
              <w:spacing w:after="0" w:lineRule="auto"/>
              <w:rPr/>
            </w:pPr>
            <w:r w:rsidDel="00000000" w:rsidR="00000000" w:rsidRPr="00000000">
              <w:rPr>
                <w:b w:val="0"/>
                <w:bCs w:val="0"/>
                <w:sz w:val="16"/>
                <w:szCs w:val="16"/>
                <w:rtl w:val="0"/>
              </w:rPr>
              <w:t xml:space="preserve">Source Library license_prompt_profile and provider_restriction are enforced before prompt assembly, display, citation, export.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spacing w:after="0" w:lineRule="auto"/>
              <w:rPr/>
            </w:pPr>
            <w:r w:rsidDel="00000000" w:rsidR="00000000" w:rsidRPr="00000000">
              <w:rPr>
                <w:b w:val="0"/>
                <w:bCs w:val="0"/>
                <w:sz w:val="16"/>
                <w:szCs w:val="16"/>
                <w:rtl w:val="0"/>
              </w:rPr>
              <w:t xml:space="preserve">Model output</w:t>
            </w:r>
            <w:r w:rsidDel="00000000" w:rsidR="00000000" w:rsidRPr="00000000">
              <w:rPr>
                <w:rtl w:val="0"/>
              </w:rPr>
            </w:r>
          </w:p>
        </w:tc>
        <w:tc>
          <w:tcPr>
            <w:vAlign w:val="top"/>
          </w:tcPr>
          <w:p w:rsidR="00000000" w:rsidDel="00000000" w:rsidP="00000000" w:rsidRDefault="00000000" w:rsidRPr="00000000" w14:paraId="00000114">
            <w:pPr>
              <w:spacing w:after="0" w:lineRule="auto"/>
              <w:rPr/>
            </w:pPr>
            <w:r w:rsidDel="00000000" w:rsidR="00000000" w:rsidRPr="00000000">
              <w:rPr>
                <w:b w:val="0"/>
                <w:bCs w:val="0"/>
                <w:sz w:val="16"/>
                <w:szCs w:val="16"/>
                <w:rtl w:val="0"/>
              </w:rPr>
              <w:t xml:space="preserve">Outputs are classified, validated, scanned for leakage, linked to source bundle/risk policy, stored according to data class and retention rules.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5">
            <w:pPr>
              <w:spacing w:after="0" w:lineRule="auto"/>
              <w:rPr/>
            </w:pPr>
            <w:r w:rsidDel="00000000" w:rsidR="00000000" w:rsidRPr="00000000">
              <w:rPr>
                <w:b w:val="0"/>
                <w:bCs w:val="0"/>
                <w:sz w:val="16"/>
                <w:szCs w:val="16"/>
                <w:rtl w:val="0"/>
              </w:rPr>
              <w:t xml:space="preserve">Training opt-out</w:t>
            </w:r>
            <w:r w:rsidDel="00000000" w:rsidR="00000000" w:rsidRPr="00000000">
              <w:rPr>
                <w:rtl w:val="0"/>
              </w:rPr>
            </w:r>
          </w:p>
        </w:tc>
        <w:tc>
          <w:tcPr>
            <w:shd w:fill="f3f6fa" w:val="clear"/>
            <w:vAlign w:val="top"/>
          </w:tcPr>
          <w:p w:rsidR="00000000" w:rsidDel="00000000" w:rsidP="00000000" w:rsidRDefault="00000000" w:rsidRPr="00000000" w14:paraId="00000116">
            <w:pPr>
              <w:spacing w:after="0" w:lineRule="auto"/>
              <w:rPr/>
            </w:pPr>
            <w:r w:rsidDel="00000000" w:rsidR="00000000" w:rsidRPr="00000000">
              <w:rPr>
                <w:b w:val="0"/>
                <w:bCs w:val="0"/>
                <w:sz w:val="16"/>
                <w:szCs w:val="16"/>
                <w:rtl w:val="0"/>
              </w:rPr>
              <w:t xml:space="preserve">Provider training opt-out proof is required before any production provider receives tenant, source, prompt, or output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after="0" w:lineRule="auto"/>
              <w:rPr/>
            </w:pPr>
            <w:r w:rsidDel="00000000" w:rsidR="00000000" w:rsidRPr="00000000">
              <w:rPr>
                <w:b w:val="0"/>
                <w:bCs w:val="0"/>
                <w:sz w:val="16"/>
                <w:szCs w:val="16"/>
                <w:rtl w:val="0"/>
              </w:rPr>
              <w:t xml:space="preserve">Provider retention</w:t>
            </w:r>
            <w:r w:rsidDel="00000000" w:rsidR="00000000" w:rsidRPr="00000000">
              <w:rPr>
                <w:rtl w:val="0"/>
              </w:rPr>
            </w:r>
          </w:p>
        </w:tc>
        <w:tc>
          <w:tcPr>
            <w:vAlign w:val="top"/>
          </w:tcPr>
          <w:p w:rsidR="00000000" w:rsidDel="00000000" w:rsidP="00000000" w:rsidRDefault="00000000" w:rsidRPr="00000000" w14:paraId="00000118">
            <w:pPr>
              <w:spacing w:after="0" w:lineRule="auto"/>
              <w:rPr/>
            </w:pPr>
            <w:r w:rsidDel="00000000" w:rsidR="00000000" w:rsidRPr="00000000">
              <w:rPr>
                <w:b w:val="0"/>
                <w:bCs w:val="0"/>
                <w:sz w:val="16"/>
                <w:szCs w:val="16"/>
                <w:rtl w:val="0"/>
              </w:rPr>
              <w:t xml:space="preserve">Provider data retention must match Provider Due Diligence Register; provider call blocked if retention is unknown or incompatible.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9">
            <w:pPr>
              <w:spacing w:after="0" w:lineRule="auto"/>
              <w:rPr/>
            </w:pPr>
            <w:r w:rsidDel="00000000" w:rsidR="00000000" w:rsidRPr="00000000">
              <w:rPr>
                <w:b w:val="0"/>
                <w:bCs w:val="0"/>
                <w:sz w:val="16"/>
                <w:szCs w:val="16"/>
                <w:rtl w:val="0"/>
              </w:rPr>
              <w:t xml:space="preserve">Sensitive prompt vault</w:t>
            </w:r>
            <w:r w:rsidDel="00000000" w:rsidR="00000000" w:rsidRPr="00000000">
              <w:rPr>
                <w:rtl w:val="0"/>
              </w:rPr>
            </w:r>
          </w:p>
        </w:tc>
        <w:tc>
          <w:tcPr>
            <w:shd w:fill="f3f6fa" w:val="clear"/>
            <w:vAlign w:val="top"/>
          </w:tcPr>
          <w:p w:rsidR="00000000" w:rsidDel="00000000" w:rsidP="00000000" w:rsidRDefault="00000000" w:rsidRPr="00000000" w14:paraId="0000011A">
            <w:pPr>
              <w:spacing w:after="0" w:lineRule="auto"/>
              <w:rPr/>
            </w:pPr>
            <w:r w:rsidDel="00000000" w:rsidR="00000000" w:rsidRPr="00000000">
              <w:rPr>
                <w:b w:val="0"/>
                <w:bCs w:val="0"/>
                <w:sz w:val="16"/>
                <w:szCs w:val="16"/>
                <w:rtl w:val="0"/>
              </w:rPr>
              <w:t xml:space="preserve">Raw prompt/output retention is minimized; where stored, restricted vault controls and replay-safe hashes apply.</w:t>
            </w:r>
            <w:r w:rsidDel="00000000" w:rsidR="00000000" w:rsidRPr="00000000">
              <w:rPr>
                <w:rtl w:val="0"/>
              </w:rPr>
            </w:r>
          </w:p>
        </w:tc>
      </w:tr>
    </w:tbl>
    <w:p w:rsidR="00000000" w:rsidDel="00000000" w:rsidP="00000000" w:rsidRDefault="00000000" w:rsidRPr="00000000" w14:paraId="0000011B">
      <w:pPr>
        <w:spacing w:after="20" w:lineRule="auto"/>
        <w:rPr/>
      </w:pP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8. Provider, Subprocessor and Regional Routing Controls</w:t>
      </w:r>
    </w:p>
    <w:tbl>
      <w:tblPr>
        <w:tblStyle w:val="Table11"/>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11E">
            <w:pPr>
              <w:spacing w:after="0" w:lineRule="auto"/>
              <w:rPr/>
            </w:pPr>
            <w:r w:rsidDel="00000000" w:rsidR="00000000" w:rsidRPr="00000000">
              <w:rPr>
                <w:b w:val="1"/>
                <w:bCs w:val="1"/>
                <w:color w:val="ffffff"/>
                <w:sz w:val="16"/>
                <w:szCs w:val="16"/>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11F">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f4e79" w:val="clear"/>
            <w:vAlign w:val="top"/>
          </w:tcPr>
          <w:p w:rsidR="00000000" w:rsidDel="00000000" w:rsidP="00000000" w:rsidRDefault="00000000" w:rsidRPr="00000000" w14:paraId="00000120">
            <w:pPr>
              <w:spacing w:after="0" w:lineRule="auto"/>
              <w:rPr/>
            </w:pPr>
            <w:r w:rsidDel="00000000" w:rsidR="00000000" w:rsidRPr="00000000">
              <w:rPr>
                <w:b w:val="1"/>
                <w:bCs w:val="1"/>
                <w:color w:val="ffffff"/>
                <w:sz w:val="16"/>
                <w:szCs w:val="16"/>
                <w:rtl w:val="0"/>
              </w:rPr>
              <w:t xml:space="preserve">Failure Route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spacing w:after="0" w:lineRule="auto"/>
              <w:rPr/>
            </w:pPr>
            <w:r w:rsidDel="00000000" w:rsidR="00000000" w:rsidRPr="00000000">
              <w:rPr>
                <w:b w:val="0"/>
                <w:bCs w:val="0"/>
                <w:sz w:val="16"/>
                <w:szCs w:val="16"/>
                <w:rtl w:val="0"/>
              </w:rPr>
              <w:t xml:space="preserve">Provider approval</w:t>
            </w:r>
            <w:r w:rsidDel="00000000" w:rsidR="00000000" w:rsidRPr="00000000">
              <w:rPr>
                <w:rtl w:val="0"/>
              </w:rPr>
            </w:r>
          </w:p>
        </w:tc>
        <w:tc>
          <w:tcPr>
            <w:vAlign w:val="top"/>
          </w:tcPr>
          <w:p w:rsidR="00000000" w:rsidDel="00000000" w:rsidP="00000000" w:rsidRDefault="00000000" w:rsidRPr="00000000" w14:paraId="00000122">
            <w:pPr>
              <w:spacing w:after="0" w:lineRule="auto"/>
              <w:rPr/>
            </w:pPr>
            <w:r w:rsidDel="00000000" w:rsidR="00000000" w:rsidRPr="00000000">
              <w:rPr>
                <w:b w:val="0"/>
                <w:bCs w:val="0"/>
                <w:sz w:val="16"/>
                <w:szCs w:val="16"/>
                <w:rtl w:val="0"/>
              </w:rPr>
              <w:t xml:space="preserve">Provider status must be `ACTIVE` in ZL-T0-12, with DPA, security review, training opt-out, retention, region, subprocessors verified.</w:t>
            </w:r>
            <w:r w:rsidDel="00000000" w:rsidR="00000000" w:rsidRPr="00000000">
              <w:rPr>
                <w:rtl w:val="0"/>
              </w:rPr>
            </w:r>
          </w:p>
        </w:tc>
        <w:tc>
          <w:tcPr>
            <w:vAlign w:val="top"/>
          </w:tcPr>
          <w:p w:rsidR="00000000" w:rsidDel="00000000" w:rsidP="00000000" w:rsidRDefault="00000000" w:rsidRPr="00000000" w14:paraId="00000123">
            <w:pPr>
              <w:spacing w:after="0" w:lineRule="auto"/>
              <w:rPr/>
            </w:pPr>
            <w:r w:rsidDel="00000000" w:rsidR="00000000" w:rsidRPr="00000000">
              <w:rPr>
                <w:b w:val="0"/>
                <w:bCs w:val="0"/>
                <w:sz w:val="16"/>
                <w:szCs w:val="16"/>
                <w:rtl w:val="0"/>
              </w:rPr>
              <w:t xml:space="preserve">Block provider call.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24">
            <w:pPr>
              <w:spacing w:after="0" w:lineRule="auto"/>
              <w:rPr/>
            </w:pPr>
            <w:r w:rsidDel="00000000" w:rsidR="00000000" w:rsidRPr="00000000">
              <w:rPr>
                <w:b w:val="0"/>
                <w:bCs w:val="0"/>
                <w:sz w:val="16"/>
                <w:szCs w:val="16"/>
                <w:rtl w:val="0"/>
              </w:rPr>
              <w:t xml:space="preserve">Region eligibility</w:t>
            </w:r>
            <w:r w:rsidDel="00000000" w:rsidR="00000000" w:rsidRPr="00000000">
              <w:rPr>
                <w:rtl w:val="0"/>
              </w:rPr>
            </w:r>
          </w:p>
        </w:tc>
        <w:tc>
          <w:tcPr>
            <w:shd w:fill="f3f6fa" w:val="clear"/>
            <w:vAlign w:val="top"/>
          </w:tcPr>
          <w:p w:rsidR="00000000" w:rsidDel="00000000" w:rsidP="00000000" w:rsidRDefault="00000000" w:rsidRPr="00000000" w14:paraId="00000125">
            <w:pPr>
              <w:spacing w:after="0" w:lineRule="auto"/>
              <w:rPr/>
            </w:pPr>
            <w:r w:rsidDel="00000000" w:rsidR="00000000" w:rsidRPr="00000000">
              <w:rPr>
                <w:b w:val="0"/>
                <w:bCs w:val="0"/>
                <w:sz w:val="16"/>
                <w:szCs w:val="16"/>
                <w:rtl w:val="0"/>
              </w:rPr>
              <w:t xml:space="preserve">Data class, tenant region, jurisdiction, provider region, and cross-border transfer basis must match.</w:t>
            </w:r>
            <w:r w:rsidDel="00000000" w:rsidR="00000000" w:rsidRPr="00000000">
              <w:rPr>
                <w:rtl w:val="0"/>
              </w:rPr>
            </w:r>
          </w:p>
        </w:tc>
        <w:tc>
          <w:tcPr>
            <w:shd w:fill="f3f6fa" w:val="clear"/>
            <w:vAlign w:val="top"/>
          </w:tcPr>
          <w:p w:rsidR="00000000" w:rsidDel="00000000" w:rsidP="00000000" w:rsidRDefault="00000000" w:rsidRPr="00000000" w14:paraId="00000126">
            <w:pPr>
              <w:spacing w:after="0" w:lineRule="auto"/>
              <w:rPr/>
            </w:pPr>
            <w:r w:rsidDel="00000000" w:rsidR="00000000" w:rsidRPr="00000000">
              <w:rPr>
                <w:b w:val="0"/>
                <w:bCs w:val="0"/>
                <w:sz w:val="16"/>
                <w:szCs w:val="16"/>
                <w:rtl w:val="0"/>
              </w:rPr>
              <w:t xml:space="preserve">Route to allowed provider/region or fail closed.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0" w:lineRule="auto"/>
              <w:rPr/>
            </w:pPr>
            <w:r w:rsidDel="00000000" w:rsidR="00000000" w:rsidRPr="00000000">
              <w:rPr>
                <w:b w:val="0"/>
                <w:bCs w:val="0"/>
                <w:sz w:val="16"/>
                <w:szCs w:val="16"/>
                <w:rtl w:val="0"/>
              </w:rPr>
              <w:t xml:space="preserve">Subprocessor change</w:t>
            </w:r>
            <w:r w:rsidDel="00000000" w:rsidR="00000000" w:rsidRPr="00000000">
              <w:rPr>
                <w:rtl w:val="0"/>
              </w:rPr>
            </w:r>
          </w:p>
        </w:tc>
        <w:tc>
          <w:tcPr>
            <w:vAlign w:val="top"/>
          </w:tcPr>
          <w:p w:rsidR="00000000" w:rsidDel="00000000" w:rsidP="00000000" w:rsidRDefault="00000000" w:rsidRPr="00000000" w14:paraId="00000128">
            <w:pPr>
              <w:spacing w:after="0" w:lineRule="auto"/>
              <w:rPr/>
            </w:pPr>
            <w:r w:rsidDel="00000000" w:rsidR="00000000" w:rsidRPr="00000000">
              <w:rPr>
                <w:b w:val="0"/>
                <w:bCs w:val="0"/>
                <w:sz w:val="16"/>
                <w:szCs w:val="16"/>
                <w:rtl w:val="0"/>
              </w:rPr>
              <w:t xml:space="preserve">Provider subprocessor change triggers review before new restricted data use where material.</w:t>
            </w:r>
            <w:r w:rsidDel="00000000" w:rsidR="00000000" w:rsidRPr="00000000">
              <w:rPr>
                <w:rtl w:val="0"/>
              </w:rPr>
            </w:r>
          </w:p>
        </w:tc>
        <w:tc>
          <w:tcPr>
            <w:vAlign w:val="top"/>
          </w:tcPr>
          <w:p w:rsidR="00000000" w:rsidDel="00000000" w:rsidP="00000000" w:rsidRDefault="00000000" w:rsidRPr="00000000" w14:paraId="00000129">
            <w:pPr>
              <w:spacing w:after="0" w:lineRule="auto"/>
              <w:rPr/>
            </w:pPr>
            <w:r w:rsidDel="00000000" w:rsidR="00000000" w:rsidRPr="00000000">
              <w:rPr>
                <w:b w:val="0"/>
                <w:bCs w:val="0"/>
                <w:sz w:val="16"/>
                <w:szCs w:val="16"/>
                <w:rtl w:val="0"/>
              </w:rPr>
              <w:t xml:space="preserve">Set provider `UNDER_REVIEW` for affected data classes.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2A">
            <w:pPr>
              <w:spacing w:after="0" w:lineRule="auto"/>
              <w:rPr/>
            </w:pPr>
            <w:r w:rsidDel="00000000" w:rsidR="00000000" w:rsidRPr="00000000">
              <w:rPr>
                <w:b w:val="0"/>
                <w:bCs w:val="0"/>
                <w:sz w:val="16"/>
                <w:szCs w:val="16"/>
                <w:rtl w:val="0"/>
              </w:rPr>
              <w:t xml:space="preserve">Model class restrictions</w:t>
            </w:r>
            <w:r w:rsidDel="00000000" w:rsidR="00000000" w:rsidRPr="00000000">
              <w:rPr>
                <w:rtl w:val="0"/>
              </w:rPr>
            </w:r>
          </w:p>
        </w:tc>
        <w:tc>
          <w:tcPr>
            <w:shd w:fill="f3f6fa" w:val="clear"/>
            <w:vAlign w:val="top"/>
          </w:tcPr>
          <w:p w:rsidR="00000000" w:rsidDel="00000000" w:rsidP="00000000" w:rsidRDefault="00000000" w:rsidRPr="00000000" w14:paraId="0000012B">
            <w:pPr>
              <w:spacing w:after="0" w:lineRule="auto"/>
              <w:rPr/>
            </w:pPr>
            <w:r w:rsidDel="00000000" w:rsidR="00000000" w:rsidRPr="00000000">
              <w:rPr>
                <w:b w:val="0"/>
                <w:bCs w:val="0"/>
                <w:sz w:val="16"/>
                <w:szCs w:val="16"/>
                <w:rtl w:val="0"/>
              </w:rPr>
              <w:t xml:space="preserve">High-risk or restricted-context prompts may use only approved model classes/deployment types.</w:t>
            </w:r>
            <w:r w:rsidDel="00000000" w:rsidR="00000000" w:rsidRPr="00000000">
              <w:rPr>
                <w:rtl w:val="0"/>
              </w:rPr>
            </w:r>
          </w:p>
        </w:tc>
        <w:tc>
          <w:tcPr>
            <w:shd w:fill="f3f6fa" w:val="clear"/>
            <w:vAlign w:val="top"/>
          </w:tcPr>
          <w:p w:rsidR="00000000" w:rsidDel="00000000" w:rsidP="00000000" w:rsidRDefault="00000000" w:rsidRPr="00000000" w14:paraId="0000012C">
            <w:pPr>
              <w:spacing w:after="0" w:lineRule="auto"/>
              <w:rPr/>
            </w:pPr>
            <w:r w:rsidDel="00000000" w:rsidR="00000000" w:rsidRPr="00000000">
              <w:rPr>
                <w:b w:val="0"/>
                <w:bCs w:val="0"/>
                <w:sz w:val="16"/>
                <w:szCs w:val="16"/>
                <w:rtl w:val="0"/>
              </w:rPr>
              <w:t xml:space="preserve">Fallback to compliant model or human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spacing w:after="0" w:lineRule="auto"/>
              <w:rPr/>
            </w:pPr>
            <w:r w:rsidDel="00000000" w:rsidR="00000000" w:rsidRPr="00000000">
              <w:rPr>
                <w:b w:val="0"/>
                <w:bCs w:val="0"/>
                <w:sz w:val="16"/>
                <w:szCs w:val="16"/>
                <w:rtl w:val="0"/>
              </w:rPr>
              <w:t xml:space="preserve">Cross-border transfers</w:t>
            </w:r>
            <w:r w:rsidDel="00000000" w:rsidR="00000000" w:rsidRPr="00000000">
              <w:rPr>
                <w:rtl w:val="0"/>
              </w:rPr>
            </w:r>
          </w:p>
        </w:tc>
        <w:tc>
          <w:tcPr>
            <w:vAlign w:val="top"/>
          </w:tcPr>
          <w:p w:rsidR="00000000" w:rsidDel="00000000" w:rsidP="00000000" w:rsidRDefault="00000000" w:rsidRPr="00000000" w14:paraId="0000012E">
            <w:pPr>
              <w:spacing w:after="0" w:lineRule="auto"/>
              <w:rPr/>
            </w:pPr>
            <w:r w:rsidDel="00000000" w:rsidR="00000000" w:rsidRPr="00000000">
              <w:rPr>
                <w:b w:val="0"/>
                <w:bCs w:val="0"/>
                <w:sz w:val="16"/>
                <w:szCs w:val="16"/>
                <w:rtl w:val="0"/>
              </w:rPr>
              <w:t xml:space="preserve">Transfer mechanism verified per Section 8.1 before restricted transfer.</w:t>
            </w:r>
            <w:r w:rsidDel="00000000" w:rsidR="00000000" w:rsidRPr="00000000">
              <w:rPr>
                <w:rtl w:val="0"/>
              </w:rPr>
            </w:r>
          </w:p>
        </w:tc>
        <w:tc>
          <w:tcPr>
            <w:vAlign w:val="top"/>
          </w:tcPr>
          <w:p w:rsidR="00000000" w:rsidDel="00000000" w:rsidP="00000000" w:rsidRDefault="00000000" w:rsidRPr="00000000" w14:paraId="0000012F">
            <w:pPr>
              <w:spacing w:after="0" w:lineRule="auto"/>
              <w:rPr/>
            </w:pPr>
            <w:r w:rsidDel="00000000" w:rsidR="00000000" w:rsidRPr="00000000">
              <w:rPr>
                <w:b w:val="0"/>
                <w:bCs w:val="0"/>
                <w:sz w:val="16"/>
                <w:szCs w:val="16"/>
                <w:rtl w:val="0"/>
              </w:rPr>
              <w:t xml:space="preserve">Block transfer until approved.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0">
            <w:pPr>
              <w:spacing w:after="0" w:lineRule="auto"/>
              <w:rPr/>
            </w:pPr>
            <w:r w:rsidDel="00000000" w:rsidR="00000000" w:rsidRPr="00000000">
              <w:rPr>
                <w:b w:val="0"/>
                <w:bCs w:val="0"/>
                <w:sz w:val="16"/>
                <w:szCs w:val="16"/>
                <w:rtl w:val="0"/>
              </w:rPr>
              <w:t xml:space="preserve">Provider incident</w:t>
            </w:r>
            <w:r w:rsidDel="00000000" w:rsidR="00000000" w:rsidRPr="00000000">
              <w:rPr>
                <w:rtl w:val="0"/>
              </w:rPr>
            </w:r>
          </w:p>
        </w:tc>
        <w:tc>
          <w:tcPr>
            <w:shd w:fill="f3f6fa" w:val="clear"/>
            <w:vAlign w:val="top"/>
          </w:tcPr>
          <w:p w:rsidR="00000000" w:rsidDel="00000000" w:rsidP="00000000" w:rsidRDefault="00000000" w:rsidRPr="00000000" w14:paraId="00000131">
            <w:pPr>
              <w:spacing w:after="0" w:lineRule="auto"/>
              <w:rPr/>
            </w:pPr>
            <w:r w:rsidDel="00000000" w:rsidR="00000000" w:rsidRPr="00000000">
              <w:rPr>
                <w:b w:val="0"/>
                <w:bCs w:val="0"/>
                <w:sz w:val="16"/>
                <w:szCs w:val="16"/>
                <w:rtl w:val="0"/>
              </w:rPr>
              <w:t xml:space="preserve">Provider incident triggers affected-tenant analysis, fallback route, training opt-out re-verification, breach assessment.</w:t>
            </w:r>
            <w:r w:rsidDel="00000000" w:rsidR="00000000" w:rsidRPr="00000000">
              <w:rPr>
                <w:rtl w:val="0"/>
              </w:rPr>
            </w:r>
          </w:p>
        </w:tc>
        <w:tc>
          <w:tcPr>
            <w:shd w:fill="f3f6fa" w:val="clear"/>
            <w:vAlign w:val="top"/>
          </w:tcPr>
          <w:p w:rsidR="00000000" w:rsidDel="00000000" w:rsidP="00000000" w:rsidRDefault="00000000" w:rsidRPr="00000000" w14:paraId="00000132">
            <w:pPr>
              <w:spacing w:after="0" w:lineRule="auto"/>
              <w:rPr/>
            </w:pPr>
            <w:r w:rsidDel="00000000" w:rsidR="00000000" w:rsidRPr="00000000">
              <w:rPr>
                <w:b w:val="0"/>
                <w:bCs w:val="0"/>
                <w:sz w:val="16"/>
                <w:szCs w:val="16"/>
                <w:rtl w:val="0"/>
              </w:rPr>
              <w:t xml:space="preserve">Create provider incident and suspend provider if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spacing w:after="0" w:lineRule="auto"/>
              <w:rPr/>
            </w:pPr>
            <w:r w:rsidDel="00000000" w:rsidR="00000000" w:rsidRPr="00000000">
              <w:rPr>
                <w:b w:val="0"/>
                <w:bCs w:val="0"/>
                <w:sz w:val="16"/>
                <w:szCs w:val="16"/>
                <w:rtl w:val="0"/>
              </w:rPr>
              <w:t xml:space="preserve">Unsupported provider state</w:t>
            </w:r>
            <w:r w:rsidDel="00000000" w:rsidR="00000000" w:rsidRPr="00000000">
              <w:rPr>
                <w:rtl w:val="0"/>
              </w:rPr>
            </w:r>
          </w:p>
        </w:tc>
        <w:tc>
          <w:tcPr>
            <w:vAlign w:val="top"/>
          </w:tcPr>
          <w:p w:rsidR="00000000" w:rsidDel="00000000" w:rsidP="00000000" w:rsidRDefault="00000000" w:rsidRPr="00000000" w14:paraId="00000134">
            <w:pPr>
              <w:spacing w:after="0" w:lineRule="auto"/>
              <w:rPr/>
            </w:pPr>
            <w:r w:rsidDel="00000000" w:rsidR="00000000" w:rsidRPr="00000000">
              <w:rPr>
                <w:b w:val="0"/>
                <w:bCs w:val="0"/>
                <w:sz w:val="16"/>
                <w:szCs w:val="16"/>
                <w:rtl w:val="0"/>
              </w:rPr>
              <w:t xml:space="preserve">`UNDER_REVIEW`, `VERIFICATION_OVERDUE`, `SUSPENDED`, `BLOCKED` states produce defined routing.</w:t>
            </w:r>
            <w:r w:rsidDel="00000000" w:rsidR="00000000" w:rsidRPr="00000000">
              <w:rPr>
                <w:rtl w:val="0"/>
              </w:rPr>
            </w:r>
          </w:p>
        </w:tc>
        <w:tc>
          <w:tcPr>
            <w:vAlign w:val="top"/>
          </w:tcPr>
          <w:p w:rsidR="00000000" w:rsidDel="00000000" w:rsidP="00000000" w:rsidRDefault="00000000" w:rsidRPr="00000000" w14:paraId="00000135">
            <w:pPr>
              <w:spacing w:after="0" w:lineRule="auto"/>
              <w:rPr/>
            </w:pPr>
            <w:r w:rsidDel="00000000" w:rsidR="00000000" w:rsidRPr="00000000">
              <w:rPr>
                <w:b w:val="0"/>
                <w:bCs w:val="0"/>
                <w:sz w:val="16"/>
                <w:szCs w:val="16"/>
                <w:rtl w:val="0"/>
              </w:rPr>
              <w:t xml:space="preserve">No silent downgrade to unapproved provider.</w:t>
            </w:r>
            <w:r w:rsidDel="00000000" w:rsidR="00000000" w:rsidRPr="00000000">
              <w:rPr>
                <w:rtl w:val="0"/>
              </w:rPr>
            </w:r>
          </w:p>
        </w:tc>
      </w:tr>
    </w:tbl>
    <w:p w:rsidR="00000000" w:rsidDel="00000000" w:rsidP="00000000" w:rsidRDefault="00000000" w:rsidRPr="00000000" w14:paraId="00000136">
      <w:pPr>
        <w:spacing w:after="20" w:lineRule="auto"/>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8.1 Cross-Border Transfer Mechanism Categories</w:t>
      </w:r>
    </w:p>
    <w:tbl>
      <w:tblPr>
        <w:tblStyle w:val="Table12"/>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138">
            <w:pPr>
              <w:spacing w:after="0" w:lineRule="auto"/>
              <w:rPr/>
            </w:pPr>
            <w:r w:rsidDel="00000000" w:rsidR="00000000" w:rsidRPr="00000000">
              <w:rPr>
                <w:b w:val="1"/>
                <w:bCs w:val="1"/>
                <w:color w:val="ffffff"/>
                <w:sz w:val="16"/>
                <w:szCs w:val="16"/>
                <w:rtl w:val="0"/>
              </w:rPr>
              <w:t xml:space="preserve">Mechanism Category</w:t>
            </w:r>
            <w:r w:rsidDel="00000000" w:rsidR="00000000" w:rsidRPr="00000000">
              <w:rPr>
                <w:rtl w:val="0"/>
              </w:rPr>
            </w:r>
          </w:p>
        </w:tc>
        <w:tc>
          <w:tcPr>
            <w:shd w:fill="1f4e79" w:val="clear"/>
            <w:vAlign w:val="top"/>
          </w:tcPr>
          <w:p w:rsidR="00000000" w:rsidDel="00000000" w:rsidP="00000000" w:rsidRDefault="00000000" w:rsidRPr="00000000" w14:paraId="00000139">
            <w:pPr>
              <w:spacing w:after="0"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c>
          <w:tcPr>
            <w:shd w:fill="1f4e79" w:val="clear"/>
            <w:vAlign w:val="top"/>
          </w:tcPr>
          <w:p w:rsidR="00000000" w:rsidDel="00000000" w:rsidP="00000000" w:rsidRDefault="00000000" w:rsidRPr="00000000" w14:paraId="0000013A">
            <w:pPr>
              <w:spacing w:after="0" w:lineRule="auto"/>
              <w:rPr/>
            </w:pPr>
            <w:r w:rsidDel="00000000" w:rsidR="00000000" w:rsidRPr="00000000">
              <w:rPr>
                <w:b w:val="1"/>
                <w:bCs w:val="1"/>
                <w:color w:val="ffffff"/>
                <w:sz w:val="16"/>
                <w:szCs w:val="16"/>
                <w:rtl w:val="0"/>
              </w:rPr>
              <w:t xml:space="preserve">Primary Jurisdictions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spacing w:after="0" w:lineRule="auto"/>
              <w:rPr/>
            </w:pPr>
            <w:r w:rsidDel="00000000" w:rsidR="00000000" w:rsidRPr="00000000">
              <w:rPr>
                <w:b w:val="0"/>
                <w:bCs w:val="0"/>
                <w:sz w:val="16"/>
                <w:szCs w:val="16"/>
                <w:rtl w:val="0"/>
              </w:rPr>
              <w:t xml:space="preserve">Adequacy Decision</w:t>
            </w:r>
            <w:r w:rsidDel="00000000" w:rsidR="00000000" w:rsidRPr="00000000">
              <w:rPr>
                <w:rtl w:val="0"/>
              </w:rPr>
            </w:r>
          </w:p>
        </w:tc>
        <w:tc>
          <w:tcPr>
            <w:vAlign w:val="top"/>
          </w:tcPr>
          <w:p w:rsidR="00000000" w:rsidDel="00000000" w:rsidP="00000000" w:rsidRDefault="00000000" w:rsidRPr="00000000" w14:paraId="0000013C">
            <w:pPr>
              <w:spacing w:after="0" w:lineRule="auto"/>
              <w:rPr/>
            </w:pPr>
            <w:r w:rsidDel="00000000" w:rsidR="00000000" w:rsidRPr="00000000">
              <w:rPr>
                <w:b w:val="0"/>
                <w:bCs w:val="0"/>
                <w:sz w:val="16"/>
                <w:szCs w:val="16"/>
                <w:rtl w:val="0"/>
              </w:rPr>
              <w:t xml:space="preserve">Destination jurisdiction has been recognized as providing adequate data protection by the relevant authority; no additional safeguards needed.</w:t>
            </w:r>
            <w:r w:rsidDel="00000000" w:rsidR="00000000" w:rsidRPr="00000000">
              <w:rPr>
                <w:rtl w:val="0"/>
              </w:rPr>
            </w:r>
          </w:p>
        </w:tc>
        <w:tc>
          <w:tcPr>
            <w:vAlign w:val="top"/>
          </w:tcPr>
          <w:p w:rsidR="00000000" w:rsidDel="00000000" w:rsidP="00000000" w:rsidRDefault="00000000" w:rsidRPr="00000000" w14:paraId="0000013D">
            <w:pPr>
              <w:spacing w:after="0" w:lineRule="auto"/>
              <w:rPr/>
            </w:pPr>
            <w:r w:rsidDel="00000000" w:rsidR="00000000" w:rsidRPr="00000000">
              <w:rPr>
                <w:b w:val="0"/>
                <w:bCs w:val="0"/>
                <w:sz w:val="16"/>
                <w:szCs w:val="16"/>
                <w:rtl w:val="0"/>
              </w:rPr>
              <w:t xml:space="preserve">EU/EEA and UK transfers to recognized adequate countries, subject to current official lists.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E">
            <w:pPr>
              <w:spacing w:after="0" w:lineRule="auto"/>
              <w:rPr/>
            </w:pPr>
            <w:r w:rsidDel="00000000" w:rsidR="00000000" w:rsidRPr="00000000">
              <w:rPr>
                <w:b w:val="0"/>
                <w:bCs w:val="0"/>
                <w:sz w:val="16"/>
                <w:szCs w:val="16"/>
                <w:rtl w:val="0"/>
              </w:rPr>
              <w:t xml:space="preserve">Standard Contractual Clauses (SCCs)</w:t>
            </w:r>
            <w:r w:rsidDel="00000000" w:rsidR="00000000" w:rsidRPr="00000000">
              <w:rPr>
                <w:rtl w:val="0"/>
              </w:rPr>
            </w:r>
          </w:p>
        </w:tc>
        <w:tc>
          <w:tcPr>
            <w:shd w:fill="f3f6fa" w:val="clear"/>
            <w:vAlign w:val="top"/>
          </w:tcPr>
          <w:p w:rsidR="00000000" w:rsidDel="00000000" w:rsidP="00000000" w:rsidRDefault="00000000" w:rsidRPr="00000000" w14:paraId="0000013F">
            <w:pPr>
              <w:spacing w:after="0" w:lineRule="auto"/>
              <w:rPr/>
            </w:pPr>
            <w:r w:rsidDel="00000000" w:rsidR="00000000" w:rsidRPr="00000000">
              <w:rPr>
                <w:b w:val="0"/>
                <w:bCs w:val="0"/>
                <w:sz w:val="16"/>
                <w:szCs w:val="16"/>
                <w:rtl w:val="0"/>
              </w:rPr>
              <w:t xml:space="preserve">EU-approved contract clauses with Transfer Impact Assessment where required.</w:t>
            </w:r>
            <w:r w:rsidDel="00000000" w:rsidR="00000000" w:rsidRPr="00000000">
              <w:rPr>
                <w:rtl w:val="0"/>
              </w:rPr>
            </w:r>
          </w:p>
        </w:tc>
        <w:tc>
          <w:tcPr>
            <w:shd w:fill="f3f6fa" w:val="clear"/>
            <w:vAlign w:val="top"/>
          </w:tcPr>
          <w:p w:rsidR="00000000" w:rsidDel="00000000" w:rsidP="00000000" w:rsidRDefault="00000000" w:rsidRPr="00000000" w14:paraId="00000140">
            <w:pPr>
              <w:spacing w:after="0" w:lineRule="auto"/>
              <w:rPr/>
            </w:pPr>
            <w:r w:rsidDel="00000000" w:rsidR="00000000" w:rsidRPr="00000000">
              <w:rPr>
                <w:b w:val="0"/>
                <w:bCs w:val="0"/>
                <w:sz w:val="16"/>
                <w:szCs w:val="16"/>
                <w:rtl w:val="0"/>
              </w:rPr>
              <w:t xml:space="preserve">EU/EEA to non-adequate third countries.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0" w:lineRule="auto"/>
              <w:rPr/>
            </w:pPr>
            <w:r w:rsidDel="00000000" w:rsidR="00000000" w:rsidRPr="00000000">
              <w:rPr>
                <w:b w:val="0"/>
                <w:bCs w:val="0"/>
                <w:sz w:val="16"/>
                <w:szCs w:val="16"/>
                <w:rtl w:val="0"/>
              </w:rPr>
              <w:t xml:space="preserve">International Data Transfer Agreement (IDTA) / UK Addendum</w:t>
            </w:r>
            <w:r w:rsidDel="00000000" w:rsidR="00000000" w:rsidRPr="00000000">
              <w:rPr>
                <w:rtl w:val="0"/>
              </w:rPr>
            </w:r>
          </w:p>
        </w:tc>
        <w:tc>
          <w:tcPr>
            <w:vAlign w:val="top"/>
          </w:tcPr>
          <w:p w:rsidR="00000000" w:rsidDel="00000000" w:rsidP="00000000" w:rsidRDefault="00000000" w:rsidRPr="00000000" w14:paraId="00000142">
            <w:pPr>
              <w:spacing w:after="0" w:lineRule="auto"/>
              <w:rPr/>
            </w:pPr>
            <w:r w:rsidDel="00000000" w:rsidR="00000000" w:rsidRPr="00000000">
              <w:rPr>
                <w:b w:val="0"/>
                <w:bCs w:val="0"/>
                <w:sz w:val="16"/>
                <w:szCs w:val="16"/>
                <w:rtl w:val="0"/>
              </w:rPr>
              <w:t xml:space="preserve">UK mechanism for transfers to non-adequate third countries.</w:t>
            </w:r>
            <w:r w:rsidDel="00000000" w:rsidR="00000000" w:rsidRPr="00000000">
              <w:rPr>
                <w:rtl w:val="0"/>
              </w:rPr>
            </w:r>
          </w:p>
        </w:tc>
        <w:tc>
          <w:tcPr>
            <w:vAlign w:val="top"/>
          </w:tcPr>
          <w:p w:rsidR="00000000" w:rsidDel="00000000" w:rsidP="00000000" w:rsidRDefault="00000000" w:rsidRPr="00000000" w14:paraId="00000143">
            <w:pPr>
              <w:spacing w:after="0" w:lineRule="auto"/>
              <w:rPr/>
            </w:pPr>
            <w:r w:rsidDel="00000000" w:rsidR="00000000" w:rsidRPr="00000000">
              <w:rPr>
                <w:b w:val="0"/>
                <w:bCs w:val="0"/>
                <w:sz w:val="16"/>
                <w:szCs w:val="16"/>
                <w:rtl w:val="0"/>
              </w:rPr>
              <w:t xml:space="preserve">UK to non-adequate third countries.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4">
            <w:pPr>
              <w:spacing w:after="0" w:lineRule="auto"/>
              <w:rPr/>
            </w:pPr>
            <w:r w:rsidDel="00000000" w:rsidR="00000000" w:rsidRPr="00000000">
              <w:rPr>
                <w:b w:val="0"/>
                <w:bCs w:val="0"/>
                <w:sz w:val="16"/>
                <w:szCs w:val="16"/>
                <w:rtl w:val="0"/>
              </w:rPr>
              <w:t xml:space="preserve">Binding Corporate Rules (BCRs)</w:t>
            </w:r>
            <w:r w:rsidDel="00000000" w:rsidR="00000000" w:rsidRPr="00000000">
              <w:rPr>
                <w:rtl w:val="0"/>
              </w:rPr>
            </w:r>
          </w:p>
        </w:tc>
        <w:tc>
          <w:tcPr>
            <w:shd w:fill="f3f6fa" w:val="clear"/>
            <w:vAlign w:val="top"/>
          </w:tcPr>
          <w:p w:rsidR="00000000" w:rsidDel="00000000" w:rsidP="00000000" w:rsidRDefault="00000000" w:rsidRPr="00000000" w14:paraId="00000145">
            <w:pPr>
              <w:spacing w:after="0" w:lineRule="auto"/>
              <w:rPr/>
            </w:pPr>
            <w:r w:rsidDel="00000000" w:rsidR="00000000" w:rsidRPr="00000000">
              <w:rPr>
                <w:b w:val="0"/>
                <w:bCs w:val="0"/>
                <w:sz w:val="16"/>
                <w:szCs w:val="16"/>
                <w:rtl w:val="0"/>
              </w:rPr>
              <w:t xml:space="preserve">Approved intra-group transfer policy requiring data protection authority approval.</w:t>
            </w:r>
            <w:r w:rsidDel="00000000" w:rsidR="00000000" w:rsidRPr="00000000">
              <w:rPr>
                <w:rtl w:val="0"/>
              </w:rPr>
            </w:r>
          </w:p>
        </w:tc>
        <w:tc>
          <w:tcPr>
            <w:shd w:fill="f3f6fa" w:val="clear"/>
            <w:vAlign w:val="top"/>
          </w:tcPr>
          <w:p w:rsidR="00000000" w:rsidDel="00000000" w:rsidP="00000000" w:rsidRDefault="00000000" w:rsidRPr="00000000" w14:paraId="00000146">
            <w:pPr>
              <w:spacing w:after="0" w:lineRule="auto"/>
              <w:rPr/>
            </w:pPr>
            <w:r w:rsidDel="00000000" w:rsidR="00000000" w:rsidRPr="00000000">
              <w:rPr>
                <w:b w:val="0"/>
                <w:bCs w:val="0"/>
                <w:sz w:val="16"/>
                <w:szCs w:val="16"/>
                <w:rtl w:val="0"/>
              </w:rPr>
              <w:t xml:space="preserve">Intra-group multinational transfers.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spacing w:after="0" w:lineRule="auto"/>
              <w:rPr/>
            </w:pPr>
            <w:r w:rsidDel="00000000" w:rsidR="00000000" w:rsidRPr="00000000">
              <w:rPr>
                <w:b w:val="0"/>
                <w:bCs w:val="0"/>
                <w:sz w:val="16"/>
                <w:szCs w:val="16"/>
                <w:rtl w:val="0"/>
              </w:rPr>
              <w:t xml:space="preserve">Article 49 Derogations</w:t>
            </w:r>
            <w:r w:rsidDel="00000000" w:rsidR="00000000" w:rsidRPr="00000000">
              <w:rPr>
                <w:rtl w:val="0"/>
              </w:rPr>
            </w:r>
          </w:p>
        </w:tc>
        <w:tc>
          <w:tcPr>
            <w:vAlign w:val="top"/>
          </w:tcPr>
          <w:p w:rsidR="00000000" w:rsidDel="00000000" w:rsidP="00000000" w:rsidRDefault="00000000" w:rsidRPr="00000000" w14:paraId="00000148">
            <w:pPr>
              <w:spacing w:after="0" w:lineRule="auto"/>
              <w:rPr/>
            </w:pPr>
            <w:r w:rsidDel="00000000" w:rsidR="00000000" w:rsidRPr="00000000">
              <w:rPr>
                <w:b w:val="0"/>
                <w:bCs w:val="0"/>
                <w:sz w:val="16"/>
                <w:szCs w:val="16"/>
                <w:rtl w:val="0"/>
              </w:rPr>
              <w:t xml:space="preserve">Limited-use derogations such as explicit consent, contract performance, vital interests.</w:t>
            </w:r>
            <w:r w:rsidDel="00000000" w:rsidR="00000000" w:rsidRPr="00000000">
              <w:rPr>
                <w:rtl w:val="0"/>
              </w:rPr>
            </w:r>
          </w:p>
        </w:tc>
        <w:tc>
          <w:tcPr>
            <w:vAlign w:val="top"/>
          </w:tcPr>
          <w:p w:rsidR="00000000" w:rsidDel="00000000" w:rsidP="00000000" w:rsidRDefault="00000000" w:rsidRPr="00000000" w14:paraId="00000149">
            <w:pPr>
              <w:spacing w:after="0" w:lineRule="auto"/>
              <w:rPr/>
            </w:pPr>
            <w:r w:rsidDel="00000000" w:rsidR="00000000" w:rsidRPr="00000000">
              <w:rPr>
                <w:b w:val="0"/>
                <w:bCs w:val="0"/>
                <w:sz w:val="16"/>
                <w:szCs w:val="16"/>
                <w:rtl w:val="0"/>
              </w:rPr>
              <w:t xml:space="preserve">Case-by-case only; prohibited as routine/systematic transfer basis.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A">
            <w:pPr>
              <w:spacing w:after="0" w:lineRule="auto"/>
              <w:rPr/>
            </w:pPr>
            <w:r w:rsidDel="00000000" w:rsidR="00000000" w:rsidRPr="00000000">
              <w:rPr>
                <w:b w:val="0"/>
                <w:bCs w:val="0"/>
                <w:sz w:val="16"/>
                <w:szCs w:val="16"/>
                <w:rtl w:val="0"/>
              </w:rPr>
              <w:t xml:space="preserve">Equivalent jurisdiction frameworks</w:t>
            </w:r>
            <w:r w:rsidDel="00000000" w:rsidR="00000000" w:rsidRPr="00000000">
              <w:rPr>
                <w:rtl w:val="0"/>
              </w:rPr>
            </w:r>
          </w:p>
        </w:tc>
        <w:tc>
          <w:tcPr>
            <w:shd w:fill="f3f6fa" w:val="clear"/>
            <w:vAlign w:val="top"/>
          </w:tcPr>
          <w:p w:rsidR="00000000" w:rsidDel="00000000" w:rsidP="00000000" w:rsidRDefault="00000000" w:rsidRPr="00000000" w14:paraId="0000014B">
            <w:pPr>
              <w:spacing w:after="0" w:lineRule="auto"/>
              <w:rPr/>
            </w:pPr>
            <w:r w:rsidDel="00000000" w:rsidR="00000000" w:rsidRPr="00000000">
              <w:rPr>
                <w:b w:val="0"/>
                <w:bCs w:val="0"/>
                <w:sz w:val="16"/>
                <w:szCs w:val="16"/>
                <w:rtl w:val="0"/>
              </w:rPr>
              <w:t xml:space="preserve">Non-GDPR transfer frameworks such as PIPL, Indian DPDP, or other local requirements.</w:t>
            </w:r>
            <w:r w:rsidDel="00000000" w:rsidR="00000000" w:rsidRPr="00000000">
              <w:rPr>
                <w:rtl w:val="0"/>
              </w:rPr>
            </w:r>
          </w:p>
        </w:tc>
        <w:tc>
          <w:tcPr>
            <w:shd w:fill="f3f6fa" w:val="clear"/>
            <w:vAlign w:val="top"/>
          </w:tcPr>
          <w:p w:rsidR="00000000" w:rsidDel="00000000" w:rsidP="00000000" w:rsidRDefault="00000000" w:rsidRPr="00000000" w14:paraId="0000014C">
            <w:pPr>
              <w:spacing w:after="0" w:lineRule="auto"/>
              <w:rPr/>
            </w:pPr>
            <w:r w:rsidDel="00000000" w:rsidR="00000000" w:rsidRPr="00000000">
              <w:rPr>
                <w:b w:val="0"/>
                <w:bCs w:val="0"/>
                <w:sz w:val="16"/>
                <w:szCs w:val="16"/>
                <w:rtl w:val="0"/>
              </w:rPr>
              <w:t xml:space="preserve">Jurisdiction-specific; documented per launch jurisdiction.</w:t>
            </w:r>
            <w:r w:rsidDel="00000000" w:rsidR="00000000" w:rsidRPr="00000000">
              <w:rPr>
                <w:rtl w:val="0"/>
              </w:rPr>
            </w:r>
          </w:p>
        </w:tc>
      </w:tr>
    </w:tbl>
    <w:p w:rsidR="00000000" w:rsidDel="00000000" w:rsidP="00000000" w:rsidRDefault="00000000" w:rsidRPr="00000000" w14:paraId="0000014D">
      <w:pPr>
        <w:spacing w:after="20" w:lineRule="auto"/>
        <w:rPr/>
      </w:pPr>
      <w:r w:rsidDel="00000000" w:rsidR="00000000" w:rsidRPr="00000000">
        <w:rPr>
          <w:rtl w:val="0"/>
        </w:rPr>
      </w:r>
    </w:p>
    <w:p w:rsidR="00000000" w:rsidDel="00000000" w:rsidP="00000000" w:rsidRDefault="00000000" w:rsidRPr="00000000" w14:paraId="0000014E">
      <w:pPr>
        <w:spacing w:after="60" w:line="252.00000000000003" w:lineRule="auto"/>
        <w:rPr/>
      </w:pPr>
      <w:r w:rsidDel="00000000" w:rsidR="00000000" w:rsidRPr="00000000">
        <w:rPr>
          <w:b w:val="1"/>
          <w:bCs w:val="1"/>
          <w:sz w:val="17"/>
          <w:szCs w:val="17"/>
          <w:rtl w:val="0"/>
        </w:rPr>
        <w:t xml:space="preserve">Implementation requirement:</w:t>
      </w:r>
      <w:r w:rsidDel="00000000" w:rsidR="00000000" w:rsidRPr="00000000">
        <w:rPr>
          <w:sz w:val="17"/>
          <w:szCs w:val="17"/>
          <w:rtl w:val="0"/>
        </w:rPr>
        <w:t xml:space="preserve"> ZL-T0-12 must record the applicable mechanism for each provider-country pair and data class. Restricted data cannot transfer until mechanism type, evidence reference, and re-verification cadence are present. Transfer Impact Assessments are required alongside SCCs/IDTA where destination-country risk requires additional assessment.</w:t>
      </w: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9. Consent, Minor Data, User Rights and Data Subject Requests</w:t>
      </w:r>
    </w:p>
    <w:tbl>
      <w:tblPr>
        <w:tblStyle w:val="Table13"/>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151">
            <w:pPr>
              <w:spacing w:after="0" w:lineRule="auto"/>
              <w:rPr/>
            </w:pPr>
            <w:r w:rsidDel="00000000" w:rsidR="00000000" w:rsidRPr="00000000">
              <w:rPr>
                <w:b w:val="1"/>
                <w:bCs w:val="1"/>
                <w:color w:val="ffffff"/>
                <w:sz w:val="16"/>
                <w:szCs w:val="16"/>
                <w:rtl w:val="0"/>
              </w:rPr>
              <w:t xml:space="preserve">Workflow</w:t>
            </w:r>
            <w:r w:rsidDel="00000000" w:rsidR="00000000" w:rsidRPr="00000000">
              <w:rPr>
                <w:rtl w:val="0"/>
              </w:rPr>
            </w:r>
          </w:p>
        </w:tc>
        <w:tc>
          <w:tcPr>
            <w:shd w:fill="1f4e79" w:val="clear"/>
            <w:vAlign w:val="top"/>
          </w:tcPr>
          <w:p w:rsidR="00000000" w:rsidDel="00000000" w:rsidP="00000000" w:rsidRDefault="00000000" w:rsidRPr="00000000" w14:paraId="00000152">
            <w:pPr>
              <w:spacing w:after="0" w:lineRule="auto"/>
              <w:rPr/>
            </w:pPr>
            <w:r w:rsidDel="00000000" w:rsidR="00000000" w:rsidRPr="00000000">
              <w:rPr>
                <w:b w:val="1"/>
                <w:bCs w:val="1"/>
                <w:color w:val="ffffff"/>
                <w:sz w:val="16"/>
                <w:szCs w:val="16"/>
                <w:rtl w:val="0"/>
              </w:rPr>
              <w:t xml:space="preserve">Minimum Requirement</w:t>
            </w:r>
            <w:r w:rsidDel="00000000" w:rsidR="00000000" w:rsidRPr="00000000">
              <w:rPr>
                <w:rtl w:val="0"/>
              </w:rPr>
            </w:r>
          </w:p>
        </w:tc>
        <w:tc>
          <w:tcPr>
            <w:shd w:fill="1f4e79" w:val="clear"/>
            <w:vAlign w:val="top"/>
          </w:tcPr>
          <w:p w:rsidR="00000000" w:rsidDel="00000000" w:rsidP="00000000" w:rsidRDefault="00000000" w:rsidRPr="00000000" w14:paraId="00000153">
            <w:pPr>
              <w:spacing w:after="0" w:lineRule="auto"/>
              <w:rPr/>
            </w:pPr>
            <w:r w:rsidDel="00000000" w:rsidR="00000000" w:rsidRPr="00000000">
              <w:rPr>
                <w:b w:val="1"/>
                <w:bCs w:val="1"/>
                <w:color w:val="ffffff"/>
                <w:sz w:val="16"/>
                <w:szCs w:val="16"/>
                <w:rtl w:val="0"/>
              </w:rPr>
              <w:t xml:space="preserve">SLA /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spacing w:after="0" w:lineRule="auto"/>
              <w:rPr/>
            </w:pPr>
            <w:r w:rsidDel="00000000" w:rsidR="00000000" w:rsidRPr="00000000">
              <w:rPr>
                <w:b w:val="0"/>
                <w:bCs w:val="0"/>
                <w:sz w:val="16"/>
                <w:szCs w:val="16"/>
                <w:rtl w:val="0"/>
              </w:rPr>
              <w:t xml:space="preserve">Consent capture</w:t>
            </w:r>
            <w:r w:rsidDel="00000000" w:rsidR="00000000" w:rsidRPr="00000000">
              <w:rPr>
                <w:rtl w:val="0"/>
              </w:rPr>
            </w:r>
          </w:p>
        </w:tc>
        <w:tc>
          <w:tcPr>
            <w:vAlign w:val="top"/>
          </w:tcPr>
          <w:p w:rsidR="00000000" w:rsidDel="00000000" w:rsidP="00000000" w:rsidRDefault="00000000" w:rsidRPr="00000000" w14:paraId="00000155">
            <w:pPr>
              <w:spacing w:after="0" w:lineRule="auto"/>
              <w:rPr/>
            </w:pPr>
            <w:r w:rsidDel="00000000" w:rsidR="00000000" w:rsidRPr="00000000">
              <w:rPr>
                <w:b w:val="0"/>
                <w:bCs w:val="0"/>
                <w:sz w:val="16"/>
                <w:szCs w:val="16"/>
                <w:rtl w:val="0"/>
              </w:rPr>
              <w:t xml:space="preserve">Record consent_scope, jurisdiction, age status, guardian requirement, actor, timestamp, version, withdrawal path.</w:t>
            </w:r>
            <w:r w:rsidDel="00000000" w:rsidR="00000000" w:rsidRPr="00000000">
              <w:rPr>
                <w:rtl w:val="0"/>
              </w:rPr>
            </w:r>
          </w:p>
        </w:tc>
        <w:tc>
          <w:tcPr>
            <w:vAlign w:val="top"/>
          </w:tcPr>
          <w:p w:rsidR="00000000" w:rsidDel="00000000" w:rsidP="00000000" w:rsidRDefault="00000000" w:rsidRPr="00000000" w14:paraId="00000156">
            <w:pPr>
              <w:spacing w:after="0" w:lineRule="auto"/>
              <w:rPr/>
            </w:pPr>
            <w:r w:rsidDel="00000000" w:rsidR="00000000" w:rsidRPr="00000000">
              <w:rPr>
                <w:b w:val="0"/>
                <w:bCs w:val="0"/>
                <w:sz w:val="16"/>
                <w:szCs w:val="16"/>
                <w:rtl w:val="0"/>
              </w:rPr>
              <w:t xml:space="preserve">Before minor or optional processing.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7">
            <w:pPr>
              <w:spacing w:after="0" w:lineRule="auto"/>
              <w:rPr/>
            </w:pPr>
            <w:r w:rsidDel="00000000" w:rsidR="00000000" w:rsidRPr="00000000">
              <w:rPr>
                <w:b w:val="0"/>
                <w:bCs w:val="0"/>
                <w:sz w:val="16"/>
                <w:szCs w:val="16"/>
                <w:rtl w:val="0"/>
              </w:rPr>
              <w:t xml:space="preserve">Minor-data gate</w:t>
            </w:r>
            <w:r w:rsidDel="00000000" w:rsidR="00000000" w:rsidRPr="00000000">
              <w:rPr>
                <w:rtl w:val="0"/>
              </w:rPr>
            </w:r>
          </w:p>
        </w:tc>
        <w:tc>
          <w:tcPr>
            <w:shd w:fill="f3f6fa" w:val="clear"/>
            <w:vAlign w:val="top"/>
          </w:tcPr>
          <w:p w:rsidR="00000000" w:rsidDel="00000000" w:rsidP="00000000" w:rsidRDefault="00000000" w:rsidRPr="00000000" w14:paraId="00000158">
            <w:pPr>
              <w:spacing w:after="0" w:lineRule="auto"/>
              <w:rPr/>
            </w:pPr>
            <w:r w:rsidDel="00000000" w:rsidR="00000000" w:rsidRPr="00000000">
              <w:rPr>
                <w:b w:val="0"/>
                <w:bCs w:val="0"/>
                <w:sz w:val="16"/>
                <w:szCs w:val="16"/>
                <w:rtl w:val="0"/>
              </w:rPr>
              <w:t xml:space="preserve">Default block unless launch jurisdiction policy and guardian/parental consent requirements are configured and active.</w:t>
            </w:r>
            <w:r w:rsidDel="00000000" w:rsidR="00000000" w:rsidRPr="00000000">
              <w:rPr>
                <w:rtl w:val="0"/>
              </w:rPr>
            </w:r>
          </w:p>
        </w:tc>
        <w:tc>
          <w:tcPr>
            <w:shd w:fill="f3f6fa" w:val="clear"/>
            <w:vAlign w:val="top"/>
          </w:tcPr>
          <w:p w:rsidR="00000000" w:rsidDel="00000000" w:rsidP="00000000" w:rsidRDefault="00000000" w:rsidRPr="00000000" w14:paraId="00000159">
            <w:pPr>
              <w:spacing w:after="0" w:lineRule="auto"/>
              <w:rPr/>
            </w:pPr>
            <w:r w:rsidDel="00000000" w:rsidR="00000000" w:rsidRPr="00000000">
              <w:rPr>
                <w:b w:val="0"/>
                <w:bCs w:val="0"/>
                <w:sz w:val="16"/>
                <w:szCs w:val="16"/>
                <w:rtl w:val="0"/>
              </w:rPr>
              <w:t xml:space="preserve">Blocking for learner beta.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spacing w:after="0" w:lineRule="auto"/>
              <w:rPr/>
            </w:pPr>
            <w:r w:rsidDel="00000000" w:rsidR="00000000" w:rsidRPr="00000000">
              <w:rPr>
                <w:b w:val="0"/>
                <w:bCs w:val="0"/>
                <w:sz w:val="16"/>
                <w:szCs w:val="16"/>
                <w:rtl w:val="0"/>
              </w:rPr>
              <w:t xml:space="preserve">Access request</w:t>
            </w:r>
            <w:r w:rsidDel="00000000" w:rsidR="00000000" w:rsidRPr="00000000">
              <w:rPr>
                <w:rtl w:val="0"/>
              </w:rPr>
            </w:r>
          </w:p>
        </w:tc>
        <w:tc>
          <w:tcPr>
            <w:vAlign w:val="top"/>
          </w:tcPr>
          <w:p w:rsidR="00000000" w:rsidDel="00000000" w:rsidP="00000000" w:rsidRDefault="00000000" w:rsidRPr="00000000" w14:paraId="0000015B">
            <w:pPr>
              <w:spacing w:after="0" w:lineRule="auto"/>
              <w:rPr/>
            </w:pPr>
            <w:r w:rsidDel="00000000" w:rsidR="00000000" w:rsidRPr="00000000">
              <w:rPr>
                <w:b w:val="0"/>
                <w:bCs w:val="0"/>
                <w:sz w:val="16"/>
                <w:szCs w:val="16"/>
                <w:rtl w:val="0"/>
              </w:rPr>
              <w:t xml:space="preserve">User/tenant request verified; export scoped to permissible personal data and contractual boundaries.</w:t>
            </w:r>
            <w:r w:rsidDel="00000000" w:rsidR="00000000" w:rsidRPr="00000000">
              <w:rPr>
                <w:rtl w:val="0"/>
              </w:rPr>
            </w:r>
          </w:p>
        </w:tc>
        <w:tc>
          <w:tcPr>
            <w:vAlign w:val="top"/>
          </w:tcPr>
          <w:p w:rsidR="00000000" w:rsidDel="00000000" w:rsidP="00000000" w:rsidRDefault="00000000" w:rsidRPr="00000000" w14:paraId="0000015C">
            <w:pPr>
              <w:spacing w:after="0" w:lineRule="auto"/>
              <w:rPr/>
            </w:pPr>
            <w:r w:rsidDel="00000000" w:rsidR="00000000" w:rsidRPr="00000000">
              <w:rPr>
                <w:b w:val="0"/>
                <w:bCs w:val="0"/>
                <w:sz w:val="16"/>
                <w:szCs w:val="16"/>
                <w:rtl w:val="0"/>
              </w:rPr>
              <w:t xml:space="preserve">Regulatory minimum floor: one month under GDPR/UK GDPR Article 12(3), extendable by two further months for complex requests with notice.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D">
            <w:pPr>
              <w:spacing w:after="0" w:lineRule="auto"/>
              <w:rPr/>
            </w:pPr>
            <w:r w:rsidDel="00000000" w:rsidR="00000000" w:rsidRPr="00000000">
              <w:rPr>
                <w:b w:val="0"/>
                <w:bCs w:val="0"/>
                <w:sz w:val="16"/>
                <w:szCs w:val="16"/>
                <w:rtl w:val="0"/>
              </w:rPr>
              <w:t xml:space="preserve">Deletion request</w:t>
            </w:r>
            <w:r w:rsidDel="00000000" w:rsidR="00000000" w:rsidRPr="00000000">
              <w:rPr>
                <w:rtl w:val="0"/>
              </w:rPr>
            </w:r>
          </w:p>
        </w:tc>
        <w:tc>
          <w:tcPr>
            <w:shd w:fill="f3f6fa" w:val="clear"/>
            <w:vAlign w:val="top"/>
          </w:tcPr>
          <w:p w:rsidR="00000000" w:rsidDel="00000000" w:rsidP="00000000" w:rsidRDefault="00000000" w:rsidRPr="00000000" w14:paraId="0000015E">
            <w:pPr>
              <w:spacing w:after="0" w:lineRule="auto"/>
              <w:rPr/>
            </w:pPr>
            <w:r w:rsidDel="00000000" w:rsidR="00000000" w:rsidRPr="00000000">
              <w:rPr>
                <w:b w:val="0"/>
                <w:bCs w:val="0"/>
                <w:sz w:val="16"/>
                <w:szCs w:val="16"/>
                <w:rtl w:val="0"/>
              </w:rPr>
              <w:t xml:space="preserve">Check legal hold, audit retention, source/workpaper obligations, tenant contract; delete, redact, or restrict metadata as allowed.</w:t>
            </w:r>
            <w:r w:rsidDel="00000000" w:rsidR="00000000" w:rsidRPr="00000000">
              <w:rPr>
                <w:rtl w:val="0"/>
              </w:rPr>
            </w:r>
          </w:p>
        </w:tc>
        <w:tc>
          <w:tcPr>
            <w:shd w:fill="f3f6fa" w:val="clear"/>
            <w:vAlign w:val="top"/>
          </w:tcPr>
          <w:p w:rsidR="00000000" w:rsidDel="00000000" w:rsidP="00000000" w:rsidRDefault="00000000" w:rsidRPr="00000000" w14:paraId="0000015F">
            <w:pPr>
              <w:spacing w:after="0" w:lineRule="auto"/>
              <w:rPr/>
            </w:pPr>
            <w:r w:rsidDel="00000000" w:rsidR="00000000" w:rsidRPr="00000000">
              <w:rPr>
                <w:b w:val="0"/>
                <w:bCs w:val="0"/>
                <w:sz w:val="16"/>
                <w:szCs w:val="16"/>
                <w:rtl w:val="0"/>
              </w:rPr>
              <w:t xml:space="preserve">Regulatory minimum floor: one month under GDPR/UK GDPR; deletion must not remove legally required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spacing w:after="0" w:lineRule="auto"/>
              <w:rPr/>
            </w:pPr>
            <w:r w:rsidDel="00000000" w:rsidR="00000000" w:rsidRPr="00000000">
              <w:rPr>
                <w:b w:val="0"/>
                <w:bCs w:val="0"/>
                <w:sz w:val="16"/>
                <w:szCs w:val="16"/>
                <w:rtl w:val="0"/>
              </w:rPr>
              <w:t xml:space="preserve">Correction request</w:t>
            </w:r>
            <w:r w:rsidDel="00000000" w:rsidR="00000000" w:rsidRPr="00000000">
              <w:rPr>
                <w:rtl w:val="0"/>
              </w:rPr>
            </w:r>
          </w:p>
        </w:tc>
        <w:tc>
          <w:tcPr>
            <w:vAlign w:val="top"/>
          </w:tcPr>
          <w:p w:rsidR="00000000" w:rsidDel="00000000" w:rsidP="00000000" w:rsidRDefault="00000000" w:rsidRPr="00000000" w14:paraId="00000161">
            <w:pPr>
              <w:spacing w:after="0" w:lineRule="auto"/>
              <w:rPr/>
            </w:pPr>
            <w:r w:rsidDel="00000000" w:rsidR="00000000" w:rsidRPr="00000000">
              <w:rPr>
                <w:b w:val="0"/>
                <w:bCs w:val="0"/>
                <w:sz w:val="16"/>
                <w:szCs w:val="16"/>
                <w:rtl w:val="0"/>
              </w:rPr>
              <w:t xml:space="preserve">Correct user profile/personal data through controlled workflow; audit correction event where evidence is affected.</w:t>
            </w:r>
            <w:r w:rsidDel="00000000" w:rsidR="00000000" w:rsidRPr="00000000">
              <w:rPr>
                <w:rtl w:val="0"/>
              </w:rPr>
            </w:r>
          </w:p>
        </w:tc>
        <w:tc>
          <w:tcPr>
            <w:vAlign w:val="top"/>
          </w:tcPr>
          <w:p w:rsidR="00000000" w:rsidDel="00000000" w:rsidP="00000000" w:rsidRDefault="00000000" w:rsidRPr="00000000" w14:paraId="00000162">
            <w:pPr>
              <w:spacing w:after="0" w:lineRule="auto"/>
              <w:rPr/>
            </w:pPr>
            <w:r w:rsidDel="00000000" w:rsidR="00000000" w:rsidRPr="00000000">
              <w:rPr>
                <w:b w:val="0"/>
                <w:bCs w:val="0"/>
                <w:sz w:val="16"/>
                <w:szCs w:val="16"/>
                <w:rtl w:val="0"/>
              </w:rPr>
              <w:t xml:space="preserve">Maker-checker for material evidence.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63">
            <w:pPr>
              <w:spacing w:after="0" w:lineRule="auto"/>
              <w:rPr/>
            </w:pPr>
            <w:r w:rsidDel="00000000" w:rsidR="00000000" w:rsidRPr="00000000">
              <w:rPr>
                <w:b w:val="0"/>
                <w:bCs w:val="0"/>
                <w:sz w:val="16"/>
                <w:szCs w:val="16"/>
                <w:rtl w:val="0"/>
              </w:rPr>
              <w:t xml:space="preserve">Portability</w:t>
            </w:r>
            <w:r w:rsidDel="00000000" w:rsidR="00000000" w:rsidRPr="00000000">
              <w:rPr>
                <w:rtl w:val="0"/>
              </w:rPr>
            </w:r>
          </w:p>
        </w:tc>
        <w:tc>
          <w:tcPr>
            <w:shd w:fill="f3f6fa" w:val="clear"/>
            <w:vAlign w:val="top"/>
          </w:tcPr>
          <w:p w:rsidR="00000000" w:rsidDel="00000000" w:rsidP="00000000" w:rsidRDefault="00000000" w:rsidRPr="00000000" w14:paraId="00000164">
            <w:pPr>
              <w:spacing w:after="0" w:lineRule="auto"/>
              <w:rPr/>
            </w:pPr>
            <w:r w:rsidDel="00000000" w:rsidR="00000000" w:rsidRPr="00000000">
              <w:rPr>
                <w:b w:val="0"/>
                <w:bCs w:val="0"/>
                <w:sz w:val="16"/>
                <w:szCs w:val="16"/>
                <w:rtl w:val="0"/>
              </w:rPr>
              <w:t xml:space="preserve">Provide structured export where required and technically feasible without exposing third-party/tenant data.</w:t>
            </w:r>
            <w:r w:rsidDel="00000000" w:rsidR="00000000" w:rsidRPr="00000000">
              <w:rPr>
                <w:rtl w:val="0"/>
              </w:rPr>
            </w:r>
          </w:p>
        </w:tc>
        <w:tc>
          <w:tcPr>
            <w:shd w:fill="f3f6fa" w:val="clear"/>
            <w:vAlign w:val="top"/>
          </w:tcPr>
          <w:p w:rsidR="00000000" w:rsidDel="00000000" w:rsidP="00000000" w:rsidRDefault="00000000" w:rsidRPr="00000000" w14:paraId="00000165">
            <w:pPr>
              <w:spacing w:after="0" w:lineRule="auto"/>
              <w:rPr/>
            </w:pPr>
            <w:r w:rsidDel="00000000" w:rsidR="00000000" w:rsidRPr="00000000">
              <w:rPr>
                <w:b w:val="0"/>
                <w:bCs w:val="0"/>
                <w:sz w:val="16"/>
                <w:szCs w:val="16"/>
                <w:rtl w:val="0"/>
              </w:rPr>
              <w:t xml:space="preserve">Export permission check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spacing w:after="0" w:lineRule="auto"/>
              <w:rPr/>
            </w:pPr>
            <w:r w:rsidDel="00000000" w:rsidR="00000000" w:rsidRPr="00000000">
              <w:rPr>
                <w:b w:val="0"/>
                <w:bCs w:val="0"/>
                <w:sz w:val="16"/>
                <w:szCs w:val="16"/>
                <w:rtl w:val="0"/>
              </w:rPr>
              <w:t xml:space="preserve">Restriction/objection</w:t>
            </w:r>
            <w:r w:rsidDel="00000000" w:rsidR="00000000" w:rsidRPr="00000000">
              <w:rPr>
                <w:rtl w:val="0"/>
              </w:rPr>
            </w:r>
          </w:p>
        </w:tc>
        <w:tc>
          <w:tcPr>
            <w:vAlign w:val="top"/>
          </w:tcPr>
          <w:p w:rsidR="00000000" w:rsidDel="00000000" w:rsidP="00000000" w:rsidRDefault="00000000" w:rsidRPr="00000000" w14:paraId="00000167">
            <w:pPr>
              <w:spacing w:after="0" w:lineRule="auto"/>
              <w:rPr/>
            </w:pPr>
            <w:r w:rsidDel="00000000" w:rsidR="00000000" w:rsidRPr="00000000">
              <w:rPr>
                <w:b w:val="0"/>
                <w:bCs w:val="0"/>
                <w:sz w:val="16"/>
                <w:szCs w:val="16"/>
                <w:rtl w:val="0"/>
              </w:rPr>
              <w:t xml:space="preserve">Apply processing restriction flags to eligible processing purposes; model/RAG use checks flags before use.</w:t>
            </w:r>
            <w:r w:rsidDel="00000000" w:rsidR="00000000" w:rsidRPr="00000000">
              <w:rPr>
                <w:rtl w:val="0"/>
              </w:rPr>
            </w:r>
          </w:p>
        </w:tc>
        <w:tc>
          <w:tcPr>
            <w:vAlign w:val="top"/>
          </w:tcPr>
          <w:p w:rsidR="00000000" w:rsidDel="00000000" w:rsidP="00000000" w:rsidRDefault="00000000" w:rsidRPr="00000000" w14:paraId="00000168">
            <w:pPr>
              <w:spacing w:after="0" w:lineRule="auto"/>
              <w:rPr/>
            </w:pPr>
            <w:r w:rsidDel="00000000" w:rsidR="00000000" w:rsidRPr="00000000">
              <w:rPr>
                <w:b w:val="0"/>
                <w:bCs w:val="0"/>
                <w:sz w:val="16"/>
                <w:szCs w:val="16"/>
                <w:rtl w:val="0"/>
              </w:rPr>
              <w:t xml:space="preserve">Block incompatible processing.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69">
            <w:pPr>
              <w:spacing w:after="0" w:lineRule="auto"/>
              <w:rPr/>
            </w:pPr>
            <w:r w:rsidDel="00000000" w:rsidR="00000000" w:rsidRPr="00000000">
              <w:rPr>
                <w:b w:val="0"/>
                <w:bCs w:val="0"/>
                <w:sz w:val="16"/>
                <w:szCs w:val="16"/>
                <w:rtl w:val="0"/>
              </w:rPr>
              <w:t xml:space="preserve">Consent withdrawal</w:t>
            </w:r>
            <w:r w:rsidDel="00000000" w:rsidR="00000000" w:rsidRPr="00000000">
              <w:rPr>
                <w:rtl w:val="0"/>
              </w:rPr>
            </w:r>
          </w:p>
        </w:tc>
        <w:tc>
          <w:tcPr>
            <w:shd w:fill="f3f6fa" w:val="clear"/>
            <w:vAlign w:val="top"/>
          </w:tcPr>
          <w:p w:rsidR="00000000" w:rsidDel="00000000" w:rsidP="00000000" w:rsidRDefault="00000000" w:rsidRPr="00000000" w14:paraId="0000016A">
            <w:pPr>
              <w:spacing w:after="0" w:lineRule="auto"/>
              <w:rPr/>
            </w:pPr>
            <w:r w:rsidDel="00000000" w:rsidR="00000000" w:rsidRPr="00000000">
              <w:rPr>
                <w:b w:val="0"/>
                <w:bCs w:val="0"/>
                <w:sz w:val="16"/>
                <w:szCs w:val="16"/>
                <w:rtl w:val="0"/>
              </w:rPr>
              <w:t xml:space="preserve">Stops future optional processing; does not automatically erase legally retained evidence.</w:t>
            </w:r>
            <w:r w:rsidDel="00000000" w:rsidR="00000000" w:rsidRPr="00000000">
              <w:rPr>
                <w:rtl w:val="0"/>
              </w:rPr>
            </w:r>
          </w:p>
        </w:tc>
        <w:tc>
          <w:tcPr>
            <w:shd w:fill="f3f6fa" w:val="clear"/>
            <w:vAlign w:val="top"/>
          </w:tcPr>
          <w:p w:rsidR="00000000" w:rsidDel="00000000" w:rsidP="00000000" w:rsidRDefault="00000000" w:rsidRPr="00000000" w14:paraId="0000016B">
            <w:pPr>
              <w:spacing w:after="0" w:lineRule="auto"/>
              <w:rPr/>
            </w:pPr>
            <w:r w:rsidDel="00000000" w:rsidR="00000000" w:rsidRPr="00000000">
              <w:rPr>
                <w:b w:val="0"/>
                <w:bCs w:val="0"/>
                <w:sz w:val="16"/>
                <w:szCs w:val="16"/>
                <w:rtl w:val="0"/>
              </w:rPr>
              <w:t xml:space="preserve">Update consent state and downstream cache/index invalidation.</w:t>
            </w:r>
            <w:r w:rsidDel="00000000" w:rsidR="00000000" w:rsidRPr="00000000">
              <w:rPr>
                <w:rtl w:val="0"/>
              </w:rPr>
            </w:r>
          </w:p>
        </w:tc>
      </w:tr>
    </w:tbl>
    <w:p w:rsidR="00000000" w:rsidDel="00000000" w:rsidP="00000000" w:rsidRDefault="00000000" w:rsidRPr="00000000" w14:paraId="0000016C">
      <w:pPr>
        <w:spacing w:after="20" w:lineRule="auto"/>
        <w:rPr/>
      </w:pPr>
      <w:r w:rsidDel="00000000" w:rsidR="00000000" w:rsidRPr="00000000">
        <w:rPr>
          <w:rtl w:val="0"/>
        </w:rPr>
      </w:r>
    </w:p>
    <w:p w:rsidR="00000000" w:rsidDel="00000000" w:rsidP="00000000" w:rsidRDefault="00000000" w:rsidRPr="00000000" w14:paraId="0000016D">
      <w:pPr>
        <w:spacing w:after="60" w:line="252.00000000000003" w:lineRule="auto"/>
        <w:rPr/>
      </w:pPr>
      <w:r w:rsidDel="00000000" w:rsidR="00000000" w:rsidRPr="00000000">
        <w:rPr>
          <w:b w:val="1"/>
          <w:bCs w:val="1"/>
          <w:sz w:val="17"/>
          <w:szCs w:val="17"/>
          <w:rtl w:val="0"/>
        </w:rPr>
        <w:t xml:space="preserve">Regulatory minimum note:</w:t>
      </w:r>
      <w:r w:rsidDel="00000000" w:rsidR="00000000" w:rsidRPr="00000000">
        <w:rPr>
          <w:sz w:val="17"/>
          <w:szCs w:val="17"/>
          <w:rtl w:val="0"/>
        </w:rPr>
        <w:t xml:space="preserve"> GDPR Article 12(3) sets a one-month response deadline extendable by two further months for complex requests with notice. No open decision may set a DSR SLA below this floor for GDPR/UK GDPR jurisdictions. Jurisdictions with shorter statutory deadlines take precedence where applicable.</w:t>
      </w:r>
      <w:r w:rsidDel="00000000" w:rsidR="00000000" w:rsidRPr="00000000">
        <w:rPr>
          <w:rtl w:val="0"/>
        </w:rPr>
      </w:r>
    </w:p>
    <w:p w:rsidR="00000000" w:rsidDel="00000000" w:rsidP="00000000" w:rsidRDefault="00000000" w:rsidRPr="00000000" w14:paraId="0000016E">
      <w:pPr>
        <w:spacing w:after="40" w:before="40" w:lineRule="auto"/>
        <w:rPr/>
      </w:pP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10. Retention, Deletion, Archival, Legal Hold and Redaction</w:t>
      </w:r>
    </w:p>
    <w:tbl>
      <w:tblPr>
        <w:tblStyle w:val="Table14"/>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170">
            <w:pPr>
              <w:spacing w:after="0" w:lineRule="auto"/>
              <w:rPr/>
            </w:pPr>
            <w:r w:rsidDel="00000000" w:rsidR="00000000" w:rsidRPr="00000000">
              <w:rPr>
                <w:b w:val="1"/>
                <w:bCs w:val="1"/>
                <w:color w:val="ffffff"/>
                <w:sz w:val="16"/>
                <w:szCs w:val="16"/>
                <w:rtl w:val="0"/>
              </w:rPr>
              <w:t xml:space="preserve">Object</w:t>
            </w:r>
            <w:r w:rsidDel="00000000" w:rsidR="00000000" w:rsidRPr="00000000">
              <w:rPr>
                <w:rtl w:val="0"/>
              </w:rPr>
            </w:r>
          </w:p>
        </w:tc>
        <w:tc>
          <w:tcPr>
            <w:shd w:fill="1f4e79" w:val="clear"/>
            <w:vAlign w:val="top"/>
          </w:tcPr>
          <w:p w:rsidR="00000000" w:rsidDel="00000000" w:rsidP="00000000" w:rsidRDefault="00000000" w:rsidRPr="00000000" w14:paraId="00000171">
            <w:pPr>
              <w:spacing w:after="0" w:lineRule="auto"/>
              <w:rPr/>
            </w:pPr>
            <w:r w:rsidDel="00000000" w:rsidR="00000000" w:rsidRPr="00000000">
              <w:rPr>
                <w:b w:val="1"/>
                <w:bCs w:val="1"/>
                <w:color w:val="ffffff"/>
                <w:sz w:val="16"/>
                <w:szCs w:val="16"/>
                <w:rtl w:val="0"/>
              </w:rPr>
              <w:t xml:space="preserve">Retention / Deletion Control</w:t>
            </w:r>
            <w:r w:rsidDel="00000000" w:rsidR="00000000" w:rsidRPr="00000000">
              <w:rPr>
                <w:rtl w:val="0"/>
              </w:rPr>
            </w:r>
          </w:p>
        </w:tc>
        <w:tc>
          <w:tcPr>
            <w:shd w:fill="1f4e79" w:val="clear"/>
            <w:vAlign w:val="top"/>
          </w:tcPr>
          <w:p w:rsidR="00000000" w:rsidDel="00000000" w:rsidP="00000000" w:rsidRDefault="00000000" w:rsidRPr="00000000" w14:paraId="00000172">
            <w:pPr>
              <w:spacing w:after="0" w:lineRule="auto"/>
              <w:rPr/>
            </w:pPr>
            <w:r w:rsidDel="00000000" w:rsidR="00000000" w:rsidRPr="00000000">
              <w:rPr>
                <w:b w:val="1"/>
                <w:bCs w:val="1"/>
                <w:color w:val="ffffff"/>
                <w:sz w:val="16"/>
                <w:szCs w:val="16"/>
                <w:rtl w:val="0"/>
              </w:rPr>
              <w:t xml:space="preserve">Legal-Hold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spacing w:after="0" w:lineRule="auto"/>
              <w:rPr/>
            </w:pPr>
            <w:r w:rsidDel="00000000" w:rsidR="00000000" w:rsidRPr="00000000">
              <w:rPr>
                <w:b w:val="0"/>
                <w:bCs w:val="0"/>
                <w:sz w:val="16"/>
                <w:szCs w:val="16"/>
                <w:rtl w:val="0"/>
              </w:rPr>
              <w:t xml:space="preserve">Queries and answers</w:t>
            </w:r>
            <w:r w:rsidDel="00000000" w:rsidR="00000000" w:rsidRPr="00000000">
              <w:rPr>
                <w:rtl w:val="0"/>
              </w:rPr>
            </w:r>
          </w:p>
        </w:tc>
        <w:tc>
          <w:tcPr>
            <w:vAlign w:val="top"/>
          </w:tcPr>
          <w:p w:rsidR="00000000" w:rsidDel="00000000" w:rsidP="00000000" w:rsidRDefault="00000000" w:rsidRPr="00000000" w14:paraId="00000174">
            <w:pPr>
              <w:spacing w:after="0" w:lineRule="auto"/>
              <w:rPr/>
            </w:pPr>
            <w:r w:rsidDel="00000000" w:rsidR="00000000" w:rsidRPr="00000000">
              <w:rPr>
                <w:b w:val="0"/>
                <w:bCs w:val="0"/>
                <w:sz w:val="16"/>
                <w:szCs w:val="16"/>
                <w:rtl w:val="0"/>
              </w:rPr>
              <w:t xml:space="preserve">Retain per product mode, risk, tenant contract, regulatory need; raw content minimized where possible.</w:t>
            </w:r>
            <w:r w:rsidDel="00000000" w:rsidR="00000000" w:rsidRPr="00000000">
              <w:rPr>
                <w:rtl w:val="0"/>
              </w:rPr>
            </w:r>
          </w:p>
        </w:tc>
        <w:tc>
          <w:tcPr>
            <w:vAlign w:val="top"/>
          </w:tcPr>
          <w:p w:rsidR="00000000" w:rsidDel="00000000" w:rsidP="00000000" w:rsidRDefault="00000000" w:rsidRPr="00000000" w14:paraId="00000175">
            <w:pPr>
              <w:spacing w:after="0" w:lineRule="auto"/>
              <w:rPr/>
            </w:pPr>
            <w:r w:rsidDel="00000000" w:rsidR="00000000" w:rsidRPr="00000000">
              <w:rPr>
                <w:b w:val="0"/>
                <w:bCs w:val="0"/>
                <w:sz w:val="16"/>
                <w:szCs w:val="16"/>
                <w:rtl w:val="0"/>
              </w:rPr>
              <w:t xml:space="preserve">Deletion suspended for objects under hold.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6">
            <w:pPr>
              <w:spacing w:after="0" w:lineRule="auto"/>
              <w:rPr/>
            </w:pPr>
            <w:r w:rsidDel="00000000" w:rsidR="00000000" w:rsidRPr="00000000">
              <w:rPr>
                <w:b w:val="0"/>
                <w:bCs w:val="0"/>
                <w:sz w:val="16"/>
                <w:szCs w:val="16"/>
                <w:rtl w:val="0"/>
              </w:rPr>
              <w:t xml:space="preserve">Prompts and model outputs</w:t>
            </w:r>
            <w:r w:rsidDel="00000000" w:rsidR="00000000" w:rsidRPr="00000000">
              <w:rPr>
                <w:rtl w:val="0"/>
              </w:rPr>
            </w:r>
          </w:p>
        </w:tc>
        <w:tc>
          <w:tcPr>
            <w:shd w:fill="f3f6fa" w:val="clear"/>
            <w:vAlign w:val="top"/>
          </w:tcPr>
          <w:p w:rsidR="00000000" w:rsidDel="00000000" w:rsidP="00000000" w:rsidRDefault="00000000" w:rsidRPr="00000000" w14:paraId="00000177">
            <w:pPr>
              <w:spacing w:after="0" w:lineRule="auto"/>
              <w:rPr/>
            </w:pPr>
            <w:r w:rsidDel="00000000" w:rsidR="00000000" w:rsidRPr="00000000">
              <w:rPr>
                <w:b w:val="0"/>
                <w:bCs w:val="0"/>
                <w:sz w:val="16"/>
                <w:szCs w:val="16"/>
                <w:rtl w:val="0"/>
              </w:rPr>
              <w:t xml:space="preserve">Store hashes by default; raw prompt/output retention only where replay/regulatory/tenant policy requires.</w:t>
            </w:r>
            <w:r w:rsidDel="00000000" w:rsidR="00000000" w:rsidRPr="00000000">
              <w:rPr>
                <w:rtl w:val="0"/>
              </w:rPr>
            </w:r>
          </w:p>
        </w:tc>
        <w:tc>
          <w:tcPr>
            <w:shd w:fill="f3f6fa" w:val="clear"/>
            <w:vAlign w:val="top"/>
          </w:tcPr>
          <w:p w:rsidR="00000000" w:rsidDel="00000000" w:rsidP="00000000" w:rsidRDefault="00000000" w:rsidRPr="00000000" w14:paraId="00000178">
            <w:pPr>
              <w:spacing w:after="0" w:lineRule="auto"/>
              <w:rPr/>
            </w:pPr>
            <w:r w:rsidDel="00000000" w:rsidR="00000000" w:rsidRPr="00000000">
              <w:rPr>
                <w:b w:val="0"/>
                <w:bCs w:val="0"/>
                <w:sz w:val="16"/>
                <w:szCs w:val="16"/>
                <w:rtl w:val="0"/>
              </w:rPr>
              <w:t xml:space="preserve">Vaulted and access-restricted.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spacing w:after="0" w:lineRule="auto"/>
              <w:rPr/>
            </w:pPr>
            <w:r w:rsidDel="00000000" w:rsidR="00000000" w:rsidRPr="00000000">
              <w:rPr>
                <w:b w:val="0"/>
                <w:bCs w:val="0"/>
                <w:sz w:val="16"/>
                <w:szCs w:val="16"/>
                <w:rtl w:val="0"/>
              </w:rPr>
              <w:t xml:space="preserve">Source bundles and citations</w:t>
            </w:r>
            <w:r w:rsidDel="00000000" w:rsidR="00000000" w:rsidRPr="00000000">
              <w:rPr>
                <w:rtl w:val="0"/>
              </w:rPr>
            </w:r>
          </w:p>
        </w:tc>
        <w:tc>
          <w:tcPr>
            <w:vAlign w:val="top"/>
          </w:tcPr>
          <w:p w:rsidR="00000000" w:rsidDel="00000000" w:rsidP="00000000" w:rsidRDefault="00000000" w:rsidRPr="00000000" w14:paraId="0000017A">
            <w:pPr>
              <w:spacing w:after="0" w:lineRule="auto"/>
              <w:rPr/>
            </w:pPr>
            <w:r w:rsidDel="00000000" w:rsidR="00000000" w:rsidRPr="00000000">
              <w:rPr>
                <w:b w:val="0"/>
                <w:bCs w:val="0"/>
                <w:sz w:val="16"/>
                <w:szCs w:val="16"/>
                <w:rtl w:val="0"/>
              </w:rPr>
              <w:t xml:space="preserve">Retain source version metadata and citation anchors for replay; protected source text follows license profile.</w:t>
            </w:r>
            <w:r w:rsidDel="00000000" w:rsidR="00000000" w:rsidRPr="00000000">
              <w:rPr>
                <w:rtl w:val="0"/>
              </w:rPr>
            </w:r>
          </w:p>
        </w:tc>
        <w:tc>
          <w:tcPr>
            <w:vAlign w:val="top"/>
          </w:tcPr>
          <w:p w:rsidR="00000000" w:rsidDel="00000000" w:rsidP="00000000" w:rsidRDefault="00000000" w:rsidRPr="00000000" w14:paraId="0000017B">
            <w:pPr>
              <w:spacing w:after="0" w:lineRule="auto"/>
              <w:rPr/>
            </w:pPr>
            <w:r w:rsidDel="00000000" w:rsidR="00000000" w:rsidRPr="00000000">
              <w:rPr>
                <w:b w:val="0"/>
                <w:bCs w:val="0"/>
                <w:sz w:val="16"/>
                <w:szCs w:val="16"/>
                <w:rtl w:val="0"/>
              </w:rPr>
              <w:t xml:space="preserve">Metadata retained even when display is restricted.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C">
            <w:pPr>
              <w:spacing w:after="0" w:lineRule="auto"/>
              <w:rPr/>
            </w:pPr>
            <w:r w:rsidDel="00000000" w:rsidR="00000000" w:rsidRPr="00000000">
              <w:rPr>
                <w:b w:val="0"/>
                <w:bCs w:val="0"/>
                <w:sz w:val="16"/>
                <w:szCs w:val="16"/>
                <w:rtl w:val="0"/>
              </w:rPr>
              <w:t xml:space="preserve">Audit events</w:t>
            </w:r>
            <w:r w:rsidDel="00000000" w:rsidR="00000000" w:rsidRPr="00000000">
              <w:rPr>
                <w:rtl w:val="0"/>
              </w:rPr>
            </w:r>
          </w:p>
        </w:tc>
        <w:tc>
          <w:tcPr>
            <w:shd w:fill="f3f6fa" w:val="clear"/>
            <w:vAlign w:val="top"/>
          </w:tcPr>
          <w:p w:rsidR="00000000" w:rsidDel="00000000" w:rsidP="00000000" w:rsidRDefault="00000000" w:rsidRPr="00000000" w14:paraId="0000017D">
            <w:pPr>
              <w:spacing w:after="0" w:lineRule="auto"/>
              <w:rPr/>
            </w:pPr>
            <w:r w:rsidDel="00000000" w:rsidR="00000000" w:rsidRPr="00000000">
              <w:rPr>
                <w:b w:val="0"/>
                <w:bCs w:val="0"/>
                <w:sz w:val="16"/>
                <w:szCs w:val="16"/>
                <w:rtl w:val="0"/>
              </w:rPr>
              <w:t xml:space="preserve">Retain according to event class; replay-required events retained for regulated period; redaction uses compensating event.</w:t>
            </w:r>
            <w:r w:rsidDel="00000000" w:rsidR="00000000" w:rsidRPr="00000000">
              <w:rPr>
                <w:rtl w:val="0"/>
              </w:rPr>
            </w:r>
          </w:p>
        </w:tc>
        <w:tc>
          <w:tcPr>
            <w:shd w:fill="f3f6fa" w:val="clear"/>
            <w:vAlign w:val="top"/>
          </w:tcPr>
          <w:p w:rsidR="00000000" w:rsidDel="00000000" w:rsidP="00000000" w:rsidRDefault="00000000" w:rsidRPr="00000000" w14:paraId="0000017E">
            <w:pPr>
              <w:spacing w:after="0" w:lineRule="auto"/>
              <w:rPr/>
            </w:pPr>
            <w:r w:rsidDel="00000000" w:rsidR="00000000" w:rsidRPr="00000000">
              <w:rPr>
                <w:b w:val="0"/>
                <w:bCs w:val="0"/>
                <w:sz w:val="16"/>
                <w:szCs w:val="16"/>
                <w:rtl w:val="0"/>
              </w:rPr>
              <w:t xml:space="preserve">Retained until hold released.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F">
            <w:pPr>
              <w:spacing w:after="0" w:lineRule="auto"/>
              <w:rPr/>
            </w:pPr>
            <w:r w:rsidDel="00000000" w:rsidR="00000000" w:rsidRPr="00000000">
              <w:rPr>
                <w:b w:val="0"/>
                <w:bCs w:val="0"/>
                <w:sz w:val="16"/>
                <w:szCs w:val="16"/>
                <w:rtl w:val="0"/>
              </w:rPr>
              <w:t xml:space="preserve">User uploads</w:t>
            </w:r>
            <w:r w:rsidDel="00000000" w:rsidR="00000000" w:rsidRPr="00000000">
              <w:rPr>
                <w:rtl w:val="0"/>
              </w:rPr>
            </w:r>
          </w:p>
        </w:tc>
        <w:tc>
          <w:tcPr>
            <w:vAlign w:val="top"/>
          </w:tcPr>
          <w:p w:rsidR="00000000" w:rsidDel="00000000" w:rsidP="00000000" w:rsidRDefault="00000000" w:rsidRPr="00000000" w14:paraId="00000180">
            <w:pPr>
              <w:spacing w:after="0" w:lineRule="auto"/>
              <w:rPr/>
            </w:pPr>
            <w:r w:rsidDel="00000000" w:rsidR="00000000" w:rsidRPr="00000000">
              <w:rPr>
                <w:b w:val="0"/>
                <w:bCs w:val="0"/>
                <w:sz w:val="16"/>
                <w:szCs w:val="16"/>
                <w:rtl w:val="0"/>
              </w:rPr>
              <w:t xml:space="preserve">Contextual documents expire by session/workpaper/tenant policy unless promoted through controlled workflow.</w:t>
            </w:r>
            <w:r w:rsidDel="00000000" w:rsidR="00000000" w:rsidRPr="00000000">
              <w:rPr>
                <w:rtl w:val="0"/>
              </w:rPr>
            </w:r>
          </w:p>
        </w:tc>
        <w:tc>
          <w:tcPr>
            <w:vAlign w:val="top"/>
          </w:tcPr>
          <w:p w:rsidR="00000000" w:rsidDel="00000000" w:rsidP="00000000" w:rsidRDefault="00000000" w:rsidRPr="00000000" w14:paraId="00000181">
            <w:pPr>
              <w:spacing w:after="0" w:lineRule="auto"/>
              <w:rPr/>
            </w:pPr>
            <w:r w:rsidDel="00000000" w:rsidR="00000000" w:rsidRPr="00000000">
              <w:rPr>
                <w:b w:val="0"/>
                <w:bCs w:val="0"/>
                <w:sz w:val="16"/>
                <w:szCs w:val="16"/>
                <w:rtl w:val="0"/>
              </w:rPr>
              <w:t xml:space="preserve">Preserved if part of review/legal evidence.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82">
            <w:pPr>
              <w:spacing w:after="0" w:lineRule="auto"/>
              <w:rPr/>
            </w:pPr>
            <w:r w:rsidDel="00000000" w:rsidR="00000000" w:rsidRPr="00000000">
              <w:rPr>
                <w:b w:val="0"/>
                <w:bCs w:val="0"/>
                <w:sz w:val="16"/>
                <w:szCs w:val="16"/>
                <w:rtl w:val="0"/>
              </w:rPr>
              <w:t xml:space="preserve">Tenant exports</w:t>
            </w:r>
            <w:r w:rsidDel="00000000" w:rsidR="00000000" w:rsidRPr="00000000">
              <w:rPr>
                <w:rtl w:val="0"/>
              </w:rPr>
            </w:r>
          </w:p>
        </w:tc>
        <w:tc>
          <w:tcPr>
            <w:shd w:fill="f3f6fa" w:val="clear"/>
            <w:vAlign w:val="top"/>
          </w:tcPr>
          <w:p w:rsidR="00000000" w:rsidDel="00000000" w:rsidP="00000000" w:rsidRDefault="00000000" w:rsidRPr="00000000" w14:paraId="00000183">
            <w:pPr>
              <w:spacing w:after="0" w:lineRule="auto"/>
              <w:rPr/>
            </w:pPr>
            <w:r w:rsidDel="00000000" w:rsidR="00000000" w:rsidRPr="00000000">
              <w:rPr>
                <w:b w:val="0"/>
                <w:bCs w:val="0"/>
                <w:sz w:val="16"/>
                <w:szCs w:val="16"/>
                <w:rtl w:val="0"/>
              </w:rPr>
              <w:t xml:space="preserve">Retention based on export type, recipient scope, license terms, tenant policy.</w:t>
            </w:r>
            <w:r w:rsidDel="00000000" w:rsidR="00000000" w:rsidRPr="00000000">
              <w:rPr>
                <w:rtl w:val="0"/>
              </w:rPr>
            </w:r>
          </w:p>
        </w:tc>
        <w:tc>
          <w:tcPr>
            <w:shd w:fill="f3f6fa" w:val="clear"/>
            <w:vAlign w:val="top"/>
          </w:tcPr>
          <w:p w:rsidR="00000000" w:rsidDel="00000000" w:rsidP="00000000" w:rsidRDefault="00000000" w:rsidRPr="00000000" w14:paraId="00000184">
            <w:pPr>
              <w:spacing w:after="0" w:lineRule="auto"/>
              <w:rPr/>
            </w:pPr>
            <w:r w:rsidDel="00000000" w:rsidR="00000000" w:rsidRPr="00000000">
              <w:rPr>
                <w:b w:val="0"/>
                <w:bCs w:val="0"/>
                <w:sz w:val="16"/>
                <w:szCs w:val="16"/>
                <w:rtl w:val="0"/>
              </w:rPr>
              <w:t xml:space="preserve">Export manifest retained.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5">
            <w:pPr>
              <w:spacing w:after="0" w:lineRule="auto"/>
              <w:rPr/>
            </w:pPr>
            <w:r w:rsidDel="00000000" w:rsidR="00000000" w:rsidRPr="00000000">
              <w:rPr>
                <w:b w:val="0"/>
                <w:bCs w:val="0"/>
                <w:sz w:val="16"/>
                <w:szCs w:val="16"/>
                <w:rtl w:val="0"/>
              </w:rPr>
              <w:t xml:space="preserve">Deletion workflow</w:t>
            </w:r>
            <w:r w:rsidDel="00000000" w:rsidR="00000000" w:rsidRPr="00000000">
              <w:rPr>
                <w:rtl w:val="0"/>
              </w:rPr>
            </w:r>
          </w:p>
        </w:tc>
        <w:tc>
          <w:tcPr>
            <w:vAlign w:val="top"/>
          </w:tcPr>
          <w:p w:rsidR="00000000" w:rsidDel="00000000" w:rsidP="00000000" w:rsidRDefault="00000000" w:rsidRPr="00000000" w14:paraId="00000186">
            <w:pPr>
              <w:spacing w:after="0" w:lineRule="auto"/>
              <w:rPr/>
            </w:pPr>
            <w:r w:rsidDel="00000000" w:rsidR="00000000" w:rsidRPr="00000000">
              <w:rPr>
                <w:b w:val="0"/>
                <w:bCs w:val="0"/>
                <w:sz w:val="16"/>
                <w:szCs w:val="16"/>
                <w:rtl w:val="0"/>
              </w:rPr>
              <w:t xml:space="preserve">Hard delete, soft delete, redact, restrict, or tombstone based on classification and replay need.</w:t>
            </w:r>
            <w:r w:rsidDel="00000000" w:rsidR="00000000" w:rsidRPr="00000000">
              <w:rPr>
                <w:rtl w:val="0"/>
              </w:rPr>
            </w:r>
          </w:p>
        </w:tc>
        <w:tc>
          <w:tcPr>
            <w:vAlign w:val="top"/>
          </w:tcPr>
          <w:p w:rsidR="00000000" w:rsidDel="00000000" w:rsidP="00000000" w:rsidRDefault="00000000" w:rsidRPr="00000000" w14:paraId="00000187">
            <w:pPr>
              <w:spacing w:after="0" w:lineRule="auto"/>
              <w:rPr/>
            </w:pPr>
            <w:r w:rsidDel="00000000" w:rsidR="00000000" w:rsidRPr="00000000">
              <w:rPr>
                <w:b w:val="0"/>
                <w:bCs w:val="0"/>
                <w:sz w:val="16"/>
                <w:szCs w:val="16"/>
                <w:rtl w:val="0"/>
              </w:rPr>
              <w:t xml:space="preserve">Legal hold overrides deletion.</w:t>
            </w:r>
            <w:r w:rsidDel="00000000" w:rsidR="00000000" w:rsidRPr="00000000">
              <w:rPr>
                <w:rtl w:val="0"/>
              </w:rPr>
            </w:r>
          </w:p>
        </w:tc>
      </w:tr>
    </w:tbl>
    <w:p w:rsidR="00000000" w:rsidDel="00000000" w:rsidP="00000000" w:rsidRDefault="00000000" w:rsidRPr="00000000" w14:paraId="00000188">
      <w:pPr>
        <w:spacing w:after="20" w:lineRule="auto"/>
        <w:rPr/>
      </w:pPr>
      <w:r w:rsidDel="00000000" w:rsidR="00000000" w:rsidRPr="00000000">
        <w:rPr>
          <w:rtl w:val="0"/>
        </w:rPr>
      </w:r>
    </w:p>
    <w:p w:rsidR="00000000" w:rsidDel="00000000" w:rsidP="00000000" w:rsidRDefault="00000000" w:rsidRPr="00000000" w14:paraId="00000189">
      <w:pPr>
        <w:spacing w:after="40" w:before="40" w:lineRule="auto"/>
        <w:rPr/>
      </w:pP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11. Security Monitoring, Incident Response and Breach Notification</w:t>
      </w:r>
    </w:p>
    <w:tbl>
      <w:tblPr>
        <w:tblStyle w:val="Table15"/>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18B">
            <w:pPr>
              <w:spacing w:after="0" w:lineRule="auto"/>
              <w:rPr/>
            </w:pPr>
            <w:r w:rsidDel="00000000" w:rsidR="00000000" w:rsidRPr="00000000">
              <w:rPr>
                <w:b w:val="1"/>
                <w:bCs w:val="1"/>
                <w:color w:val="ffffff"/>
                <w:sz w:val="16"/>
                <w:szCs w:val="16"/>
                <w:rtl w:val="0"/>
              </w:rPr>
              <w:t xml:space="preserve">Scenario</w:t>
            </w:r>
            <w:r w:rsidDel="00000000" w:rsidR="00000000" w:rsidRPr="00000000">
              <w:rPr>
                <w:rtl w:val="0"/>
              </w:rPr>
            </w:r>
          </w:p>
        </w:tc>
        <w:tc>
          <w:tcPr>
            <w:shd w:fill="1f4e79" w:val="clear"/>
            <w:vAlign w:val="top"/>
          </w:tcPr>
          <w:p w:rsidR="00000000" w:rsidDel="00000000" w:rsidP="00000000" w:rsidRDefault="00000000" w:rsidRPr="00000000" w14:paraId="0000018C">
            <w:pPr>
              <w:spacing w:after="0" w:lineRule="auto"/>
              <w:rPr/>
            </w:pPr>
            <w:r w:rsidDel="00000000" w:rsidR="00000000" w:rsidRPr="00000000">
              <w:rPr>
                <w:b w:val="1"/>
                <w:bCs w:val="1"/>
                <w:color w:val="ffffff"/>
                <w:sz w:val="16"/>
                <w:szCs w:val="16"/>
                <w:rtl w:val="0"/>
              </w:rPr>
              <w:t xml:space="preserve">Required Response</w:t>
            </w:r>
            <w:r w:rsidDel="00000000" w:rsidR="00000000" w:rsidRPr="00000000">
              <w:rPr>
                <w:rtl w:val="0"/>
              </w:rPr>
            </w:r>
          </w:p>
        </w:tc>
        <w:tc>
          <w:tcPr>
            <w:shd w:fill="1f4e79" w:val="clear"/>
            <w:vAlign w:val="top"/>
          </w:tcPr>
          <w:p w:rsidR="00000000" w:rsidDel="00000000" w:rsidP="00000000" w:rsidRDefault="00000000" w:rsidRPr="00000000" w14:paraId="0000018D">
            <w:pPr>
              <w:spacing w:after="0" w:lineRule="auto"/>
              <w:rPr/>
            </w:pPr>
            <w:r w:rsidDel="00000000" w:rsidR="00000000" w:rsidRPr="00000000">
              <w:rPr>
                <w:b w:val="1"/>
                <w:bCs w:val="1"/>
                <w:color w:val="ffffff"/>
                <w:sz w:val="16"/>
                <w:szCs w:val="16"/>
                <w:rtl w:val="0"/>
              </w:rPr>
              <w:t xml:space="preserve">Event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spacing w:after="0" w:lineRule="auto"/>
              <w:rPr/>
            </w:pPr>
            <w:r w:rsidDel="00000000" w:rsidR="00000000" w:rsidRPr="00000000">
              <w:rPr>
                <w:b w:val="0"/>
                <w:bCs w:val="0"/>
                <w:sz w:val="16"/>
                <w:szCs w:val="16"/>
                <w:rtl w:val="0"/>
              </w:rPr>
              <w:t xml:space="preserve">Prompt/source injection</w:t>
            </w:r>
            <w:r w:rsidDel="00000000" w:rsidR="00000000" w:rsidRPr="00000000">
              <w:rPr>
                <w:rtl w:val="0"/>
              </w:rPr>
            </w:r>
          </w:p>
        </w:tc>
        <w:tc>
          <w:tcPr>
            <w:vAlign w:val="top"/>
          </w:tcPr>
          <w:p w:rsidR="00000000" w:rsidDel="00000000" w:rsidP="00000000" w:rsidRDefault="00000000" w:rsidRPr="00000000" w14:paraId="0000018F">
            <w:pPr>
              <w:spacing w:after="0" w:lineRule="auto"/>
              <w:rPr/>
            </w:pPr>
            <w:r w:rsidDel="00000000" w:rsidR="00000000" w:rsidRPr="00000000">
              <w:rPr>
                <w:b w:val="0"/>
                <w:bCs w:val="0"/>
                <w:sz w:val="16"/>
                <w:szCs w:val="16"/>
                <w:rtl w:val="0"/>
              </w:rPr>
              <w:t xml:space="preserve">Classify as control-bypass where applicable; block unsafe instruction; preserve safe forensic indicators.</w:t>
            </w:r>
            <w:r w:rsidDel="00000000" w:rsidR="00000000" w:rsidRPr="00000000">
              <w:rPr>
                <w:rtl w:val="0"/>
              </w:rPr>
            </w:r>
          </w:p>
        </w:tc>
        <w:tc>
          <w:tcPr>
            <w:vAlign w:val="top"/>
          </w:tcPr>
          <w:p w:rsidR="00000000" w:rsidDel="00000000" w:rsidP="00000000" w:rsidRDefault="00000000" w:rsidRPr="00000000" w14:paraId="00000190">
            <w:pPr>
              <w:spacing w:after="0" w:lineRule="auto"/>
              <w:rPr/>
            </w:pPr>
            <w:r w:rsidDel="00000000" w:rsidR="00000000" w:rsidRPr="00000000">
              <w:rPr>
                <w:b w:val="0"/>
                <w:bCs w:val="0"/>
                <w:sz w:val="16"/>
                <w:szCs w:val="16"/>
                <w:rtl w:val="0"/>
              </w:rPr>
              <w:t xml:space="preserve">`restricted_topic_blocked`, `security_incident_created`.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1">
            <w:pPr>
              <w:spacing w:after="0" w:lineRule="auto"/>
              <w:rPr/>
            </w:pPr>
            <w:r w:rsidDel="00000000" w:rsidR="00000000" w:rsidRPr="00000000">
              <w:rPr>
                <w:b w:val="0"/>
                <w:bCs w:val="0"/>
                <w:sz w:val="16"/>
                <w:szCs w:val="16"/>
                <w:rtl w:val="0"/>
              </w:rPr>
              <w:t xml:space="preserve">Secret leakage</w:t>
            </w:r>
            <w:r w:rsidDel="00000000" w:rsidR="00000000" w:rsidRPr="00000000">
              <w:rPr>
                <w:rtl w:val="0"/>
              </w:rPr>
            </w:r>
          </w:p>
        </w:tc>
        <w:tc>
          <w:tcPr>
            <w:shd w:fill="f3f6fa" w:val="clear"/>
            <w:vAlign w:val="top"/>
          </w:tcPr>
          <w:p w:rsidR="00000000" w:rsidDel="00000000" w:rsidP="00000000" w:rsidRDefault="00000000" w:rsidRPr="00000000" w14:paraId="00000192">
            <w:pPr>
              <w:spacing w:after="0" w:lineRule="auto"/>
              <w:rPr/>
            </w:pPr>
            <w:r w:rsidDel="00000000" w:rsidR="00000000" w:rsidRPr="00000000">
              <w:rPr>
                <w:b w:val="0"/>
                <w:bCs w:val="0"/>
                <w:sz w:val="16"/>
                <w:szCs w:val="16"/>
                <w:rtl w:val="0"/>
              </w:rPr>
              <w:t xml:space="preserve">Quarantine payload, rotate credential, block indexing/model use, incident review.</w:t>
            </w:r>
            <w:r w:rsidDel="00000000" w:rsidR="00000000" w:rsidRPr="00000000">
              <w:rPr>
                <w:rtl w:val="0"/>
              </w:rPr>
            </w:r>
          </w:p>
        </w:tc>
        <w:tc>
          <w:tcPr>
            <w:shd w:fill="f3f6fa" w:val="clear"/>
            <w:vAlign w:val="top"/>
          </w:tcPr>
          <w:p w:rsidR="00000000" w:rsidDel="00000000" w:rsidP="00000000" w:rsidRDefault="00000000" w:rsidRPr="00000000" w14:paraId="00000193">
            <w:pPr>
              <w:spacing w:after="0" w:lineRule="auto"/>
              <w:rPr/>
            </w:pPr>
            <w:r w:rsidDel="00000000" w:rsidR="00000000" w:rsidRPr="00000000">
              <w:rPr>
                <w:b w:val="0"/>
                <w:bCs w:val="0"/>
                <w:sz w:val="16"/>
                <w:szCs w:val="16"/>
                <w:rtl w:val="0"/>
              </w:rPr>
              <w:t xml:space="preserve">`secret_detected`, `audit_record_redacted`, `security_incident_created`.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spacing w:after="0" w:lineRule="auto"/>
              <w:rPr/>
            </w:pPr>
            <w:r w:rsidDel="00000000" w:rsidR="00000000" w:rsidRPr="00000000">
              <w:rPr>
                <w:b w:val="0"/>
                <w:bCs w:val="0"/>
                <w:sz w:val="16"/>
                <w:szCs w:val="16"/>
                <w:rtl w:val="0"/>
              </w:rPr>
              <w:t xml:space="preserve">Cross-tenant access attempt</w:t>
            </w:r>
            <w:r w:rsidDel="00000000" w:rsidR="00000000" w:rsidRPr="00000000">
              <w:rPr>
                <w:rtl w:val="0"/>
              </w:rPr>
            </w:r>
          </w:p>
        </w:tc>
        <w:tc>
          <w:tcPr>
            <w:vAlign w:val="top"/>
          </w:tcPr>
          <w:p w:rsidR="00000000" w:rsidDel="00000000" w:rsidP="00000000" w:rsidRDefault="00000000" w:rsidRPr="00000000" w14:paraId="00000195">
            <w:pPr>
              <w:spacing w:after="0" w:lineRule="auto"/>
              <w:rPr/>
            </w:pPr>
            <w:r w:rsidDel="00000000" w:rsidR="00000000" w:rsidRPr="00000000">
              <w:rPr>
                <w:b w:val="0"/>
                <w:bCs w:val="0"/>
                <w:sz w:val="16"/>
                <w:szCs w:val="16"/>
                <w:rtl w:val="0"/>
              </w:rPr>
              <w:t xml:space="preserve">Block request, alert Security, preserve actor/session/object evidence.</w:t>
            </w:r>
            <w:r w:rsidDel="00000000" w:rsidR="00000000" w:rsidRPr="00000000">
              <w:rPr>
                <w:rtl w:val="0"/>
              </w:rPr>
            </w:r>
          </w:p>
        </w:tc>
        <w:tc>
          <w:tcPr>
            <w:vAlign w:val="top"/>
          </w:tcPr>
          <w:p w:rsidR="00000000" w:rsidDel="00000000" w:rsidP="00000000" w:rsidRDefault="00000000" w:rsidRPr="00000000" w14:paraId="00000196">
            <w:pPr>
              <w:spacing w:after="0" w:lineRule="auto"/>
              <w:rPr/>
            </w:pPr>
            <w:r w:rsidDel="00000000" w:rsidR="00000000" w:rsidRPr="00000000">
              <w:rPr>
                <w:b w:val="0"/>
                <w:bCs w:val="0"/>
                <w:sz w:val="16"/>
                <w:szCs w:val="16"/>
                <w:rtl w:val="0"/>
              </w:rPr>
              <w:t xml:space="preserve">`tenant_boundary_violation_blocked`.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7">
            <w:pPr>
              <w:spacing w:after="0" w:lineRule="auto"/>
              <w:rPr/>
            </w:pPr>
            <w:r w:rsidDel="00000000" w:rsidR="00000000" w:rsidRPr="00000000">
              <w:rPr>
                <w:b w:val="0"/>
                <w:bCs w:val="0"/>
                <w:sz w:val="16"/>
                <w:szCs w:val="16"/>
                <w:rtl w:val="0"/>
              </w:rPr>
              <w:t xml:space="preserve">Unauthorized export</w:t>
            </w:r>
            <w:r w:rsidDel="00000000" w:rsidR="00000000" w:rsidRPr="00000000">
              <w:rPr>
                <w:rtl w:val="0"/>
              </w:rPr>
            </w:r>
          </w:p>
        </w:tc>
        <w:tc>
          <w:tcPr>
            <w:shd w:fill="f3f6fa" w:val="clear"/>
            <w:vAlign w:val="top"/>
          </w:tcPr>
          <w:p w:rsidR="00000000" w:rsidDel="00000000" w:rsidP="00000000" w:rsidRDefault="00000000" w:rsidRPr="00000000" w14:paraId="00000198">
            <w:pPr>
              <w:spacing w:after="0" w:lineRule="auto"/>
              <w:rPr/>
            </w:pPr>
            <w:r w:rsidDel="00000000" w:rsidR="00000000" w:rsidRPr="00000000">
              <w:rPr>
                <w:b w:val="0"/>
                <w:bCs w:val="0"/>
                <w:sz w:val="16"/>
                <w:szCs w:val="16"/>
                <w:rtl w:val="0"/>
              </w:rPr>
              <w:t xml:space="preserve">Deny export, record recipient scope, trigger review if repeated/material.</w:t>
            </w:r>
            <w:r w:rsidDel="00000000" w:rsidR="00000000" w:rsidRPr="00000000">
              <w:rPr>
                <w:rtl w:val="0"/>
              </w:rPr>
            </w:r>
          </w:p>
        </w:tc>
        <w:tc>
          <w:tcPr>
            <w:shd w:fill="f3f6fa" w:val="clear"/>
            <w:vAlign w:val="top"/>
          </w:tcPr>
          <w:p w:rsidR="00000000" w:rsidDel="00000000" w:rsidP="00000000" w:rsidRDefault="00000000" w:rsidRPr="00000000" w14:paraId="00000199">
            <w:pPr>
              <w:spacing w:after="0" w:lineRule="auto"/>
              <w:rPr/>
            </w:pPr>
            <w:r w:rsidDel="00000000" w:rsidR="00000000" w:rsidRPr="00000000">
              <w:rPr>
                <w:b w:val="0"/>
                <w:bCs w:val="0"/>
                <w:sz w:val="16"/>
                <w:szCs w:val="16"/>
                <w:rtl w:val="0"/>
              </w:rPr>
              <w:t xml:space="preserve">`export_permission_denied`, `security_alert_created`.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A">
            <w:pPr>
              <w:spacing w:after="0" w:lineRule="auto"/>
              <w:rPr/>
            </w:pPr>
            <w:r w:rsidDel="00000000" w:rsidR="00000000" w:rsidRPr="00000000">
              <w:rPr>
                <w:b w:val="0"/>
                <w:bCs w:val="0"/>
                <w:sz w:val="16"/>
                <w:szCs w:val="16"/>
                <w:rtl w:val="0"/>
              </w:rPr>
              <w:t xml:space="preserve">Provider breach notice</w:t>
            </w:r>
            <w:r w:rsidDel="00000000" w:rsidR="00000000" w:rsidRPr="00000000">
              <w:rPr>
                <w:rtl w:val="0"/>
              </w:rPr>
            </w:r>
          </w:p>
        </w:tc>
        <w:tc>
          <w:tcPr>
            <w:vAlign w:val="top"/>
          </w:tcPr>
          <w:p w:rsidR="00000000" w:rsidDel="00000000" w:rsidP="00000000" w:rsidRDefault="00000000" w:rsidRPr="00000000" w14:paraId="0000019B">
            <w:pPr>
              <w:spacing w:after="0" w:lineRule="auto"/>
              <w:rPr/>
            </w:pPr>
            <w:r w:rsidDel="00000000" w:rsidR="00000000" w:rsidRPr="00000000">
              <w:rPr>
                <w:b w:val="0"/>
                <w:bCs w:val="0"/>
                <w:sz w:val="16"/>
                <w:szCs w:val="16"/>
                <w:rtl w:val="0"/>
              </w:rPr>
              <w:t xml:space="preserve">Assess affected data, tenants, subprocessors, model calls, retention, transfer path.</w:t>
            </w:r>
            <w:r w:rsidDel="00000000" w:rsidR="00000000" w:rsidRPr="00000000">
              <w:rPr>
                <w:rtl w:val="0"/>
              </w:rPr>
            </w:r>
          </w:p>
        </w:tc>
        <w:tc>
          <w:tcPr>
            <w:vAlign w:val="top"/>
          </w:tcPr>
          <w:p w:rsidR="00000000" w:rsidDel="00000000" w:rsidP="00000000" w:rsidRDefault="00000000" w:rsidRPr="00000000" w14:paraId="0000019C">
            <w:pPr>
              <w:spacing w:after="0" w:lineRule="auto"/>
              <w:rPr/>
            </w:pPr>
            <w:r w:rsidDel="00000000" w:rsidR="00000000" w:rsidRPr="00000000">
              <w:rPr>
                <w:b w:val="0"/>
                <w:bCs w:val="0"/>
                <w:sz w:val="16"/>
                <w:szCs w:val="16"/>
                <w:rtl w:val="0"/>
              </w:rPr>
              <w:t xml:space="preserve">`provider_incident_logged`, `breach_assessment_started`.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D">
            <w:pPr>
              <w:spacing w:after="0" w:lineRule="auto"/>
              <w:rPr/>
            </w:pPr>
            <w:r w:rsidDel="00000000" w:rsidR="00000000" w:rsidRPr="00000000">
              <w:rPr>
                <w:b w:val="0"/>
                <w:bCs w:val="0"/>
                <w:sz w:val="16"/>
                <w:szCs w:val="16"/>
                <w:rtl w:val="0"/>
              </w:rPr>
              <w:t xml:space="preserve">Potential personal-data breach</w:t>
            </w:r>
            <w:r w:rsidDel="00000000" w:rsidR="00000000" w:rsidRPr="00000000">
              <w:rPr>
                <w:rtl w:val="0"/>
              </w:rPr>
            </w:r>
          </w:p>
        </w:tc>
        <w:tc>
          <w:tcPr>
            <w:shd w:fill="f3f6fa" w:val="clear"/>
            <w:vAlign w:val="top"/>
          </w:tcPr>
          <w:p w:rsidR="00000000" w:rsidDel="00000000" w:rsidP="00000000" w:rsidRDefault="00000000" w:rsidRPr="00000000" w14:paraId="0000019E">
            <w:pPr>
              <w:spacing w:after="0" w:lineRule="auto"/>
              <w:rPr/>
            </w:pPr>
            <w:r w:rsidDel="00000000" w:rsidR="00000000" w:rsidRPr="00000000">
              <w:rPr>
                <w:b w:val="0"/>
                <w:bCs w:val="0"/>
                <w:sz w:val="16"/>
                <w:szCs w:val="16"/>
                <w:rtl w:val="0"/>
              </w:rPr>
              <w:t xml:space="preserve">Start breach deadline clock with jurisdiction-specific deadline table; `legal_timing_flag = TRUE`.</w:t>
            </w:r>
            <w:r w:rsidDel="00000000" w:rsidR="00000000" w:rsidRPr="00000000">
              <w:rPr>
                <w:rtl w:val="0"/>
              </w:rPr>
            </w:r>
          </w:p>
        </w:tc>
        <w:tc>
          <w:tcPr>
            <w:shd w:fill="f3f6fa" w:val="clear"/>
            <w:vAlign w:val="top"/>
          </w:tcPr>
          <w:p w:rsidR="00000000" w:rsidDel="00000000" w:rsidP="00000000" w:rsidRDefault="00000000" w:rsidRPr="00000000" w14:paraId="0000019F">
            <w:pPr>
              <w:spacing w:after="0" w:lineRule="auto"/>
              <w:rPr/>
            </w:pPr>
            <w:r w:rsidDel="00000000" w:rsidR="00000000" w:rsidRPr="00000000">
              <w:rPr>
                <w:b w:val="0"/>
                <w:bCs w:val="0"/>
                <w:sz w:val="16"/>
                <w:szCs w:val="16"/>
                <w:rtl w:val="0"/>
              </w:rPr>
              <w:t xml:space="preserve">`breach_notification_clock_started`.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0">
            <w:pPr>
              <w:spacing w:after="0" w:lineRule="auto"/>
              <w:rPr/>
            </w:pPr>
            <w:r w:rsidDel="00000000" w:rsidR="00000000" w:rsidRPr="00000000">
              <w:rPr>
                <w:b w:val="0"/>
                <w:bCs w:val="0"/>
                <w:sz w:val="16"/>
                <w:szCs w:val="16"/>
                <w:rtl w:val="0"/>
              </w:rPr>
              <w:t xml:space="preserve">Break-glass misuse</w:t>
            </w:r>
            <w:r w:rsidDel="00000000" w:rsidR="00000000" w:rsidRPr="00000000">
              <w:rPr>
                <w:rtl w:val="0"/>
              </w:rPr>
            </w:r>
          </w:p>
        </w:tc>
        <w:tc>
          <w:tcPr>
            <w:vAlign w:val="top"/>
          </w:tcPr>
          <w:p w:rsidR="00000000" w:rsidDel="00000000" w:rsidP="00000000" w:rsidRDefault="00000000" w:rsidRPr="00000000" w14:paraId="000001A1">
            <w:pPr>
              <w:spacing w:after="0" w:lineRule="auto"/>
              <w:rPr/>
            </w:pPr>
            <w:r w:rsidDel="00000000" w:rsidR="00000000" w:rsidRPr="00000000">
              <w:rPr>
                <w:b w:val="0"/>
                <w:bCs w:val="0"/>
                <w:sz w:val="16"/>
                <w:szCs w:val="16"/>
                <w:rtl w:val="0"/>
              </w:rPr>
              <w:t xml:space="preserve">End access, preserve evidence, initiate security review and role review.</w:t>
            </w:r>
            <w:r w:rsidDel="00000000" w:rsidR="00000000" w:rsidRPr="00000000">
              <w:rPr>
                <w:rtl w:val="0"/>
              </w:rPr>
            </w:r>
          </w:p>
        </w:tc>
        <w:tc>
          <w:tcPr>
            <w:vAlign w:val="top"/>
          </w:tcPr>
          <w:p w:rsidR="00000000" w:rsidDel="00000000" w:rsidP="00000000" w:rsidRDefault="00000000" w:rsidRPr="00000000" w14:paraId="000001A2">
            <w:pPr>
              <w:spacing w:after="0" w:lineRule="auto"/>
              <w:rPr/>
            </w:pPr>
            <w:r w:rsidDel="00000000" w:rsidR="00000000" w:rsidRPr="00000000">
              <w:rPr>
                <w:b w:val="0"/>
                <w:bCs w:val="0"/>
                <w:sz w:val="16"/>
                <w:szCs w:val="16"/>
                <w:rtl w:val="0"/>
              </w:rPr>
              <w:t xml:space="preserve">`break_glass_access_ended`, `security_incident_created`.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3">
            <w:pPr>
              <w:spacing w:after="0" w:lineRule="auto"/>
              <w:rPr/>
            </w:pPr>
            <w:r w:rsidDel="00000000" w:rsidR="00000000" w:rsidRPr="00000000">
              <w:rPr>
                <w:b w:val="0"/>
                <w:bCs w:val="0"/>
                <w:sz w:val="16"/>
                <w:szCs w:val="16"/>
                <w:rtl w:val="0"/>
              </w:rPr>
              <w:t xml:space="preserve">Vulnerability finding</w:t>
            </w:r>
            <w:r w:rsidDel="00000000" w:rsidR="00000000" w:rsidRPr="00000000">
              <w:rPr>
                <w:rtl w:val="0"/>
              </w:rPr>
            </w:r>
          </w:p>
        </w:tc>
        <w:tc>
          <w:tcPr>
            <w:shd w:fill="f3f6fa" w:val="clear"/>
            <w:vAlign w:val="top"/>
          </w:tcPr>
          <w:p w:rsidR="00000000" w:rsidDel="00000000" w:rsidP="00000000" w:rsidRDefault="00000000" w:rsidRPr="00000000" w14:paraId="000001A4">
            <w:pPr>
              <w:spacing w:after="0" w:lineRule="auto"/>
              <w:rPr/>
            </w:pPr>
            <w:r w:rsidDel="00000000" w:rsidR="00000000" w:rsidRPr="00000000">
              <w:rPr>
                <w:b w:val="0"/>
                <w:bCs w:val="0"/>
                <w:sz w:val="16"/>
                <w:szCs w:val="16"/>
                <w:rtl w:val="0"/>
              </w:rPr>
              <w:t xml:space="preserve">Severity triage, remediation SLA, affected-answer/data scan where relevant.</w:t>
            </w:r>
            <w:r w:rsidDel="00000000" w:rsidR="00000000" w:rsidRPr="00000000">
              <w:rPr>
                <w:rtl w:val="0"/>
              </w:rPr>
            </w:r>
          </w:p>
        </w:tc>
        <w:tc>
          <w:tcPr>
            <w:shd w:fill="f3f6fa" w:val="clear"/>
            <w:vAlign w:val="top"/>
          </w:tcPr>
          <w:p w:rsidR="00000000" w:rsidDel="00000000" w:rsidP="00000000" w:rsidRDefault="00000000" w:rsidRPr="00000000" w14:paraId="000001A5">
            <w:pPr>
              <w:spacing w:after="0" w:lineRule="auto"/>
              <w:rPr/>
            </w:pPr>
            <w:r w:rsidDel="00000000" w:rsidR="00000000" w:rsidRPr="00000000">
              <w:rPr>
                <w:b w:val="0"/>
                <w:bCs w:val="0"/>
                <w:sz w:val="16"/>
                <w:szCs w:val="16"/>
                <w:rtl w:val="0"/>
              </w:rPr>
              <w:t xml:space="preserve">`vulnerability_finding_logged`, `remediation_sla_started`.</w:t>
            </w:r>
            <w:r w:rsidDel="00000000" w:rsidR="00000000" w:rsidRPr="00000000">
              <w:rPr>
                <w:rtl w:val="0"/>
              </w:rPr>
            </w:r>
          </w:p>
        </w:tc>
      </w:tr>
    </w:tbl>
    <w:p w:rsidR="00000000" w:rsidDel="00000000" w:rsidP="00000000" w:rsidRDefault="00000000" w:rsidRPr="00000000" w14:paraId="000001A6">
      <w:pPr>
        <w:spacing w:after="20" w:lineRule="auto"/>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11.1 Breach Notification Clock Matrix</w:t>
      </w:r>
    </w:p>
    <w:tbl>
      <w:tblPr>
        <w:tblStyle w:val="Table16"/>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1A8">
            <w:pPr>
              <w:spacing w:after="0" w:lineRule="auto"/>
              <w:rPr/>
            </w:pPr>
            <w:r w:rsidDel="00000000" w:rsidR="00000000" w:rsidRPr="00000000">
              <w:rPr>
                <w:b w:val="1"/>
                <w:bCs w:val="1"/>
                <w:color w:val="ffffff"/>
                <w:sz w:val="16"/>
                <w:szCs w:val="16"/>
                <w:rtl w:val="0"/>
              </w:rPr>
              <w:t xml:space="preserve">Clock Element</w:t>
            </w:r>
            <w:r w:rsidDel="00000000" w:rsidR="00000000" w:rsidRPr="00000000">
              <w:rPr>
                <w:rtl w:val="0"/>
              </w:rPr>
            </w:r>
          </w:p>
        </w:tc>
        <w:tc>
          <w:tcPr>
            <w:shd w:fill="1f4e79" w:val="clear"/>
            <w:vAlign w:val="top"/>
          </w:tcPr>
          <w:p w:rsidR="00000000" w:rsidDel="00000000" w:rsidP="00000000" w:rsidRDefault="00000000" w:rsidRPr="00000000" w14:paraId="000001A9">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spacing w:after="0" w:lineRule="auto"/>
              <w:rPr/>
            </w:pPr>
            <w:r w:rsidDel="00000000" w:rsidR="00000000" w:rsidRPr="00000000">
              <w:rPr>
                <w:b w:val="0"/>
                <w:bCs w:val="0"/>
                <w:sz w:val="16"/>
                <w:szCs w:val="16"/>
                <w:rtl w:val="0"/>
              </w:rPr>
              <w:t xml:space="preserve">Jurisdiction-specific deadline</w:t>
            </w:r>
            <w:r w:rsidDel="00000000" w:rsidR="00000000" w:rsidRPr="00000000">
              <w:rPr>
                <w:rtl w:val="0"/>
              </w:rPr>
            </w:r>
          </w:p>
        </w:tc>
        <w:tc>
          <w:tcPr>
            <w:vAlign w:val="top"/>
          </w:tcPr>
          <w:p w:rsidR="00000000" w:rsidDel="00000000" w:rsidP="00000000" w:rsidRDefault="00000000" w:rsidRPr="00000000" w14:paraId="000001AB">
            <w:pPr>
              <w:spacing w:after="0" w:lineRule="auto"/>
              <w:rPr/>
            </w:pPr>
            <w:r w:rsidDel="00000000" w:rsidR="00000000" w:rsidRPr="00000000">
              <w:rPr>
                <w:b w:val="0"/>
                <w:bCs w:val="0"/>
                <w:sz w:val="16"/>
                <w:szCs w:val="16"/>
                <w:rtl w:val="0"/>
              </w:rPr>
              <w:t xml:space="preserve">Breach deadline rules must be configured per launch jurisdiction before commercial launch in that jurisdiction.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C">
            <w:pPr>
              <w:spacing w:after="0" w:lineRule="auto"/>
              <w:rPr/>
            </w:pPr>
            <w:r w:rsidDel="00000000" w:rsidR="00000000" w:rsidRPr="00000000">
              <w:rPr>
                <w:b w:val="0"/>
                <w:bCs w:val="0"/>
                <w:sz w:val="16"/>
                <w:szCs w:val="16"/>
                <w:rtl w:val="0"/>
              </w:rPr>
              <w:t xml:space="preserve">Clock trigger</w:t>
            </w:r>
            <w:r w:rsidDel="00000000" w:rsidR="00000000" w:rsidRPr="00000000">
              <w:rPr>
                <w:rtl w:val="0"/>
              </w:rPr>
            </w:r>
          </w:p>
        </w:tc>
        <w:tc>
          <w:tcPr>
            <w:shd w:fill="f3f6fa" w:val="clear"/>
            <w:vAlign w:val="top"/>
          </w:tcPr>
          <w:p w:rsidR="00000000" w:rsidDel="00000000" w:rsidP="00000000" w:rsidRDefault="00000000" w:rsidRPr="00000000" w14:paraId="000001AD">
            <w:pPr>
              <w:spacing w:after="0" w:lineRule="auto"/>
              <w:rPr/>
            </w:pPr>
            <w:r w:rsidDel="00000000" w:rsidR="00000000" w:rsidRPr="00000000">
              <w:rPr>
                <w:b w:val="0"/>
                <w:bCs w:val="0"/>
                <w:sz w:val="16"/>
                <w:szCs w:val="16"/>
                <w:rtl w:val="0"/>
              </w:rPr>
              <w:t xml:space="preserve">Clock starts when breach assessment reaches defined threshold for potential notifiable incident, not when communications team drafts notice.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E">
            <w:pPr>
              <w:spacing w:after="0" w:lineRule="auto"/>
              <w:rPr/>
            </w:pPr>
            <w:r w:rsidDel="00000000" w:rsidR="00000000" w:rsidRPr="00000000">
              <w:rPr>
                <w:b w:val="0"/>
                <w:bCs w:val="0"/>
                <w:sz w:val="16"/>
                <w:szCs w:val="16"/>
                <w:rtl w:val="0"/>
              </w:rPr>
              <w:t xml:space="preserve">Non-dismissible timer</w:t>
            </w:r>
            <w:r w:rsidDel="00000000" w:rsidR="00000000" w:rsidRPr="00000000">
              <w:rPr>
                <w:rtl w:val="0"/>
              </w:rPr>
            </w:r>
          </w:p>
        </w:tc>
        <w:tc>
          <w:tcPr>
            <w:vAlign w:val="top"/>
          </w:tcPr>
          <w:p w:rsidR="00000000" w:rsidDel="00000000" w:rsidP="00000000" w:rsidRDefault="00000000" w:rsidRPr="00000000" w14:paraId="000001AF">
            <w:pPr>
              <w:spacing w:after="0" w:lineRule="auto"/>
              <w:rPr/>
            </w:pPr>
            <w:r w:rsidDel="00000000" w:rsidR="00000000" w:rsidRPr="00000000">
              <w:rPr>
                <w:b w:val="0"/>
                <w:bCs w:val="0"/>
                <w:sz w:val="16"/>
                <w:szCs w:val="16"/>
                <w:rtl w:val="0"/>
              </w:rPr>
              <w:t xml:space="preserve">Incident Command Center must show deadline, owner, evidence status, affected tenants, decision state, escalation path.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0">
            <w:pPr>
              <w:spacing w:after="0" w:lineRule="auto"/>
              <w:rPr/>
            </w:pPr>
            <w:r w:rsidDel="00000000" w:rsidR="00000000" w:rsidRPr="00000000">
              <w:rPr>
                <w:b w:val="0"/>
                <w:bCs w:val="0"/>
                <w:sz w:val="16"/>
                <w:szCs w:val="16"/>
                <w:rtl w:val="0"/>
              </w:rPr>
              <w:t xml:space="preserve">Clock evidence</w:t>
            </w:r>
            <w:r w:rsidDel="00000000" w:rsidR="00000000" w:rsidRPr="00000000">
              <w:rPr>
                <w:rtl w:val="0"/>
              </w:rPr>
            </w:r>
          </w:p>
        </w:tc>
        <w:tc>
          <w:tcPr>
            <w:shd w:fill="f3f6fa" w:val="clear"/>
            <w:vAlign w:val="top"/>
          </w:tcPr>
          <w:p w:rsidR="00000000" w:rsidDel="00000000" w:rsidP="00000000" w:rsidRDefault="00000000" w:rsidRPr="00000000" w14:paraId="000001B1">
            <w:pPr>
              <w:spacing w:after="0" w:lineRule="auto"/>
              <w:rPr/>
            </w:pPr>
            <w:r w:rsidDel="00000000" w:rsidR="00000000" w:rsidRPr="00000000">
              <w:rPr>
                <w:b w:val="0"/>
                <w:bCs w:val="0"/>
                <w:sz w:val="16"/>
                <w:szCs w:val="16"/>
                <w:rtl w:val="0"/>
              </w:rPr>
              <w:t xml:space="preserve">All timing events carry `legal_timing_flag = TRUE` and use Audit Ledger legal-timing clock discipline.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spacing w:after="0" w:lineRule="auto"/>
              <w:rPr/>
            </w:pPr>
            <w:r w:rsidDel="00000000" w:rsidR="00000000" w:rsidRPr="00000000">
              <w:rPr>
                <w:b w:val="0"/>
                <w:bCs w:val="0"/>
                <w:sz w:val="16"/>
                <w:szCs w:val="16"/>
                <w:rtl w:val="0"/>
              </w:rPr>
              <w:t xml:space="preserve">Stop/close rule</w:t>
            </w:r>
            <w:r w:rsidDel="00000000" w:rsidR="00000000" w:rsidRPr="00000000">
              <w:rPr>
                <w:rtl w:val="0"/>
              </w:rPr>
            </w:r>
          </w:p>
        </w:tc>
        <w:tc>
          <w:tcPr>
            <w:vAlign w:val="top"/>
          </w:tcPr>
          <w:p w:rsidR="00000000" w:rsidDel="00000000" w:rsidP="00000000" w:rsidRDefault="00000000" w:rsidRPr="00000000" w14:paraId="000001B3">
            <w:pPr>
              <w:spacing w:after="0" w:lineRule="auto"/>
              <w:rPr/>
            </w:pPr>
            <w:r w:rsidDel="00000000" w:rsidR="00000000" w:rsidRPr="00000000">
              <w:rPr>
                <w:b w:val="0"/>
                <w:bCs w:val="0"/>
                <w:sz w:val="16"/>
                <w:szCs w:val="16"/>
                <w:rtl w:val="0"/>
              </w:rPr>
              <w:t xml:space="preserve">Clock may close only through Legal/Compliance decision with reason: not notifiable, notice submitted, duplicate, jurisdiction not applicable.</w:t>
            </w:r>
            <w:r w:rsidDel="00000000" w:rsidR="00000000" w:rsidRPr="00000000">
              <w:rPr>
                <w:rtl w:val="0"/>
              </w:rPr>
            </w:r>
          </w:p>
        </w:tc>
      </w:tr>
    </w:tbl>
    <w:p w:rsidR="00000000" w:rsidDel="00000000" w:rsidP="00000000" w:rsidRDefault="00000000" w:rsidRPr="00000000" w14:paraId="000001B4">
      <w:pPr>
        <w:spacing w:after="20" w:lineRule="auto"/>
        <w:rPr/>
      </w:pPr>
      <w:r w:rsidDel="00000000" w:rsidR="00000000" w:rsidRPr="00000000">
        <w:rPr>
          <w:rtl w:val="0"/>
        </w:rPr>
      </w:r>
    </w:p>
    <w:p w:rsidR="00000000" w:rsidDel="00000000" w:rsidP="00000000" w:rsidRDefault="00000000" w:rsidRPr="00000000" w14:paraId="000001B5">
      <w:pPr>
        <w:spacing w:after="40" w:before="40" w:lineRule="auto"/>
        <w:rPr/>
      </w:pPr>
      <w:r w:rsidDel="00000000" w:rsidR="00000000" w:rsidRPr="00000000">
        <w:rPr>
          <w:rtl w:val="0"/>
        </w:rPr>
      </w:r>
    </w:p>
    <w:p w:rsidR="00000000" w:rsidDel="00000000" w:rsidP="00000000" w:rsidRDefault="00000000" w:rsidRPr="00000000" w14:paraId="000001B6">
      <w:pPr>
        <w:pStyle w:val="Heading1"/>
        <w:rPr/>
      </w:pPr>
      <w:r w:rsidDel="00000000" w:rsidR="00000000" w:rsidRPr="00000000">
        <w:rPr>
          <w:rtl w:val="0"/>
        </w:rPr>
        <w:t xml:space="preserve">12. Export, Integration and ZoikoSuite Data Transfer Controls</w:t>
      </w:r>
    </w:p>
    <w:tbl>
      <w:tblPr>
        <w:tblStyle w:val="Table17"/>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1B7">
            <w:pPr>
              <w:spacing w:after="0" w:lineRule="auto"/>
              <w:rPr/>
            </w:pPr>
            <w:r w:rsidDel="00000000" w:rsidR="00000000" w:rsidRPr="00000000">
              <w:rPr>
                <w:b w:val="1"/>
                <w:bCs w:val="1"/>
                <w:color w:val="ffffff"/>
                <w:sz w:val="16"/>
                <w:szCs w:val="16"/>
                <w:rtl w:val="0"/>
              </w:rPr>
              <w:t xml:space="preserve">Transfer Surface</w:t>
            </w:r>
            <w:r w:rsidDel="00000000" w:rsidR="00000000" w:rsidRPr="00000000">
              <w:rPr>
                <w:rtl w:val="0"/>
              </w:rPr>
            </w:r>
          </w:p>
        </w:tc>
        <w:tc>
          <w:tcPr>
            <w:shd w:fill="1f4e79" w:val="clear"/>
            <w:vAlign w:val="top"/>
          </w:tcPr>
          <w:p w:rsidR="00000000" w:rsidDel="00000000" w:rsidP="00000000" w:rsidRDefault="00000000" w:rsidRPr="00000000" w14:paraId="000001B8">
            <w:pPr>
              <w:spacing w:after="0" w:lineRule="auto"/>
              <w:rPr/>
            </w:pPr>
            <w:r w:rsidDel="00000000" w:rsidR="00000000" w:rsidRPr="00000000">
              <w:rPr>
                <w:b w:val="1"/>
                <w:bCs w:val="1"/>
                <w:color w:val="ffffff"/>
                <w:sz w:val="16"/>
                <w:szCs w:val="16"/>
                <w:rtl w:val="0"/>
              </w:rPr>
              <w:t xml:space="preserve">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spacing w:after="0" w:lineRule="auto"/>
              <w:rPr/>
            </w:pPr>
            <w:r w:rsidDel="00000000" w:rsidR="00000000" w:rsidRPr="00000000">
              <w:rPr>
                <w:b w:val="0"/>
                <w:bCs w:val="0"/>
                <w:sz w:val="16"/>
                <w:szCs w:val="16"/>
                <w:rtl w:val="0"/>
              </w:rPr>
              <w:t xml:space="preserve">Word/PDF/workpaper export</w:t>
            </w:r>
            <w:r w:rsidDel="00000000" w:rsidR="00000000" w:rsidRPr="00000000">
              <w:rPr>
                <w:rtl w:val="0"/>
              </w:rPr>
            </w:r>
          </w:p>
        </w:tc>
        <w:tc>
          <w:tcPr>
            <w:vAlign w:val="top"/>
          </w:tcPr>
          <w:p w:rsidR="00000000" w:rsidDel="00000000" w:rsidP="00000000" w:rsidRDefault="00000000" w:rsidRPr="00000000" w14:paraId="000001BA">
            <w:pPr>
              <w:spacing w:after="0" w:lineRule="auto"/>
              <w:rPr/>
            </w:pPr>
            <w:r w:rsidDel="00000000" w:rsidR="00000000" w:rsidRPr="00000000">
              <w:rPr>
                <w:b w:val="0"/>
                <w:bCs w:val="0"/>
                <w:sz w:val="16"/>
                <w:szCs w:val="16"/>
                <w:rtl w:val="0"/>
              </w:rPr>
              <w:t xml:space="preserve">Check export_allowed, redistribution_allowed, data class, tenant policy, recipient scope, watermark/classification, and audit manifest before generation.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B">
            <w:pPr>
              <w:spacing w:after="0" w:lineRule="auto"/>
              <w:rPr/>
            </w:pPr>
            <w:r w:rsidDel="00000000" w:rsidR="00000000" w:rsidRPr="00000000">
              <w:rPr>
                <w:b w:val="0"/>
                <w:bCs w:val="0"/>
                <w:sz w:val="16"/>
                <w:szCs w:val="16"/>
                <w:rtl w:val="0"/>
              </w:rPr>
              <w:t xml:space="preserve">Evidence pack</w:t>
            </w:r>
            <w:r w:rsidDel="00000000" w:rsidR="00000000" w:rsidRPr="00000000">
              <w:rPr>
                <w:rtl w:val="0"/>
              </w:rPr>
            </w:r>
          </w:p>
        </w:tc>
        <w:tc>
          <w:tcPr>
            <w:shd w:fill="f3f6fa" w:val="clear"/>
            <w:vAlign w:val="top"/>
          </w:tcPr>
          <w:p w:rsidR="00000000" w:rsidDel="00000000" w:rsidP="00000000" w:rsidRDefault="00000000" w:rsidRPr="00000000" w14:paraId="000001BC">
            <w:pPr>
              <w:spacing w:after="0" w:lineRule="auto"/>
              <w:rPr/>
            </w:pPr>
            <w:r w:rsidDel="00000000" w:rsidR="00000000" w:rsidRPr="00000000">
              <w:rPr>
                <w:b w:val="0"/>
                <w:bCs w:val="0"/>
                <w:sz w:val="16"/>
                <w:szCs w:val="16"/>
                <w:rtl w:val="0"/>
              </w:rPr>
              <w:t xml:space="preserve">Use replay manifest completeness status; include redaction/limitation notices; do not expose restricted source text or unnecessary PII.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spacing w:after="0" w:lineRule="auto"/>
              <w:rPr/>
            </w:pPr>
            <w:r w:rsidDel="00000000" w:rsidR="00000000" w:rsidRPr="00000000">
              <w:rPr>
                <w:b w:val="0"/>
                <w:bCs w:val="0"/>
                <w:sz w:val="16"/>
                <w:szCs w:val="16"/>
                <w:rtl w:val="0"/>
              </w:rPr>
              <w:t xml:space="preserve">ZoikoSuite integration</w:t>
            </w:r>
            <w:r w:rsidDel="00000000" w:rsidR="00000000" w:rsidRPr="00000000">
              <w:rPr>
                <w:rtl w:val="0"/>
              </w:rPr>
            </w:r>
          </w:p>
        </w:tc>
        <w:tc>
          <w:tcPr>
            <w:vAlign w:val="top"/>
          </w:tcPr>
          <w:p w:rsidR="00000000" w:rsidDel="00000000" w:rsidP="00000000" w:rsidRDefault="00000000" w:rsidRPr="00000000" w14:paraId="000001BE">
            <w:pPr>
              <w:spacing w:after="0" w:lineRule="auto"/>
              <w:rPr/>
            </w:pPr>
            <w:r w:rsidDel="00000000" w:rsidR="00000000" w:rsidRPr="00000000">
              <w:rPr>
                <w:b w:val="0"/>
                <w:bCs w:val="0"/>
                <w:sz w:val="16"/>
                <w:szCs w:val="16"/>
                <w:rtl w:val="0"/>
              </w:rPr>
              <w:t xml:space="preserve">Default metadata-only transfer unless tenant policy and source license permit deeper transfer; downstream system inherits classification and retention tags.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F">
            <w:pPr>
              <w:spacing w:after="0" w:lineRule="auto"/>
              <w:rPr/>
            </w:pPr>
            <w:r w:rsidDel="00000000" w:rsidR="00000000" w:rsidRPr="00000000">
              <w:rPr>
                <w:b w:val="0"/>
                <w:bCs w:val="0"/>
                <w:sz w:val="16"/>
                <w:szCs w:val="16"/>
                <w:rtl w:val="0"/>
              </w:rPr>
              <w:t xml:space="preserve">API access</w:t>
            </w:r>
            <w:r w:rsidDel="00000000" w:rsidR="00000000" w:rsidRPr="00000000">
              <w:rPr>
                <w:rtl w:val="0"/>
              </w:rPr>
            </w:r>
          </w:p>
        </w:tc>
        <w:tc>
          <w:tcPr>
            <w:shd w:fill="f3f6fa" w:val="clear"/>
            <w:vAlign w:val="top"/>
          </w:tcPr>
          <w:p w:rsidR="00000000" w:rsidDel="00000000" w:rsidP="00000000" w:rsidRDefault="00000000" w:rsidRPr="00000000" w14:paraId="000001C0">
            <w:pPr>
              <w:spacing w:after="0" w:lineRule="auto"/>
              <w:rPr/>
            </w:pPr>
            <w:r w:rsidDel="00000000" w:rsidR="00000000" w:rsidRPr="00000000">
              <w:rPr>
                <w:b w:val="0"/>
                <w:bCs w:val="0"/>
                <w:sz w:val="16"/>
                <w:szCs w:val="16"/>
                <w:rtl w:val="0"/>
              </w:rPr>
              <w:t xml:space="preserve">OAuth/service-account scopes, tenant boundary, rate limits, purpose tags, field-level minimization, eventing.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spacing w:after="0" w:lineRule="auto"/>
              <w:rPr/>
            </w:pPr>
            <w:r w:rsidDel="00000000" w:rsidR="00000000" w:rsidRPr="00000000">
              <w:rPr>
                <w:b w:val="0"/>
                <w:bCs w:val="0"/>
                <w:sz w:val="16"/>
                <w:szCs w:val="16"/>
                <w:rtl w:val="0"/>
              </w:rPr>
              <w:t xml:space="preserve">Webhooks</w:t>
            </w:r>
            <w:r w:rsidDel="00000000" w:rsidR="00000000" w:rsidRPr="00000000">
              <w:rPr>
                <w:rtl w:val="0"/>
              </w:rPr>
            </w:r>
          </w:p>
        </w:tc>
        <w:tc>
          <w:tcPr>
            <w:vAlign w:val="top"/>
          </w:tcPr>
          <w:p w:rsidR="00000000" w:rsidDel="00000000" w:rsidP="00000000" w:rsidRDefault="00000000" w:rsidRPr="00000000" w14:paraId="000001C2">
            <w:pPr>
              <w:spacing w:after="0" w:lineRule="auto"/>
              <w:rPr/>
            </w:pPr>
            <w:r w:rsidDel="00000000" w:rsidR="00000000" w:rsidRPr="00000000">
              <w:rPr>
                <w:b w:val="0"/>
                <w:bCs w:val="0"/>
                <w:sz w:val="16"/>
                <w:szCs w:val="16"/>
                <w:rtl w:val="0"/>
              </w:rPr>
              <w:t xml:space="preserve">Signed payloads, minimum data, retry/idempotency, region compatibility, event audit.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3">
            <w:pPr>
              <w:spacing w:after="0" w:lineRule="auto"/>
              <w:rPr/>
            </w:pPr>
            <w:r w:rsidDel="00000000" w:rsidR="00000000" w:rsidRPr="00000000">
              <w:rPr>
                <w:b w:val="0"/>
                <w:bCs w:val="0"/>
                <w:sz w:val="16"/>
                <w:szCs w:val="16"/>
                <w:rtl w:val="0"/>
              </w:rPr>
              <w:t xml:space="preserve">Bulk export</w:t>
            </w:r>
            <w:r w:rsidDel="00000000" w:rsidR="00000000" w:rsidRPr="00000000">
              <w:rPr>
                <w:rtl w:val="0"/>
              </w:rPr>
            </w:r>
          </w:p>
        </w:tc>
        <w:tc>
          <w:tcPr>
            <w:shd w:fill="f3f6fa" w:val="clear"/>
            <w:vAlign w:val="top"/>
          </w:tcPr>
          <w:p w:rsidR="00000000" w:rsidDel="00000000" w:rsidP="00000000" w:rsidRDefault="00000000" w:rsidRPr="00000000" w14:paraId="000001C4">
            <w:pPr>
              <w:spacing w:after="0" w:lineRule="auto"/>
              <w:rPr/>
            </w:pPr>
            <w:r w:rsidDel="00000000" w:rsidR="00000000" w:rsidRPr="00000000">
              <w:rPr>
                <w:b w:val="0"/>
                <w:bCs w:val="0"/>
                <w:sz w:val="16"/>
                <w:szCs w:val="16"/>
                <w:rtl w:val="0"/>
              </w:rPr>
              <w:t xml:space="preserve">Requires approval for restricted data, finance/license checks where source content is commercial, anomaly monitoring.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spacing w:after="0" w:lineRule="auto"/>
              <w:rPr/>
            </w:pPr>
            <w:r w:rsidDel="00000000" w:rsidR="00000000" w:rsidRPr="00000000">
              <w:rPr>
                <w:b w:val="0"/>
                <w:bCs w:val="0"/>
                <w:sz w:val="16"/>
                <w:szCs w:val="16"/>
                <w:rtl w:val="0"/>
              </w:rPr>
              <w:t xml:space="preserve">Third-party integrations</w:t>
            </w:r>
            <w:r w:rsidDel="00000000" w:rsidR="00000000" w:rsidRPr="00000000">
              <w:rPr>
                <w:rtl w:val="0"/>
              </w:rPr>
            </w:r>
          </w:p>
        </w:tc>
        <w:tc>
          <w:tcPr>
            <w:vAlign w:val="top"/>
          </w:tcPr>
          <w:p w:rsidR="00000000" w:rsidDel="00000000" w:rsidP="00000000" w:rsidRDefault="00000000" w:rsidRPr="00000000" w14:paraId="000001C6">
            <w:pPr>
              <w:spacing w:after="0" w:lineRule="auto"/>
              <w:rPr/>
            </w:pPr>
            <w:r w:rsidDel="00000000" w:rsidR="00000000" w:rsidRPr="00000000">
              <w:rPr>
                <w:b w:val="0"/>
                <w:bCs w:val="0"/>
                <w:sz w:val="16"/>
                <w:szCs w:val="16"/>
                <w:rtl w:val="0"/>
              </w:rPr>
              <w:t xml:space="preserve">Provider due diligence, DPA/subprocessor review, transfer mechanism verification, tenant admin approval, revocation path.</w:t>
            </w:r>
            <w:r w:rsidDel="00000000" w:rsidR="00000000" w:rsidRPr="00000000">
              <w:rPr>
                <w:rtl w:val="0"/>
              </w:rPr>
            </w:r>
          </w:p>
        </w:tc>
      </w:tr>
    </w:tbl>
    <w:p w:rsidR="00000000" w:rsidDel="00000000" w:rsidP="00000000" w:rsidRDefault="00000000" w:rsidRPr="00000000" w14:paraId="000001C7">
      <w:pPr>
        <w:spacing w:after="20" w:lineRule="auto"/>
        <w:rPr/>
      </w:pPr>
      <w:r w:rsidDel="00000000" w:rsidR="00000000" w:rsidRPr="00000000">
        <w:rPr>
          <w:rtl w:val="0"/>
        </w:rPr>
      </w:r>
    </w:p>
    <w:p w:rsidR="00000000" w:rsidDel="00000000" w:rsidP="00000000" w:rsidRDefault="00000000" w:rsidRPr="00000000" w14:paraId="000001C8">
      <w:pPr>
        <w:spacing w:after="40" w:before="40" w:lineRule="auto"/>
        <w:rPr/>
      </w:pP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tl w:val="0"/>
        </w:rPr>
        <w:t xml:space="preserve">13. Secure SDLC, Infrastructure, Vulnerability, Penetration Testing and DPIA</w:t>
      </w:r>
    </w:p>
    <w:tbl>
      <w:tblPr>
        <w:tblStyle w:val="Table18"/>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1CA">
            <w:pPr>
              <w:spacing w:after="0" w:lineRule="auto"/>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1CB">
            <w:pPr>
              <w:spacing w:after="0" w:lineRule="auto"/>
              <w:rPr/>
            </w:pPr>
            <w:r w:rsidDel="00000000" w:rsidR="00000000" w:rsidRPr="00000000">
              <w:rPr>
                <w:b w:val="1"/>
                <w:bCs w:val="1"/>
                <w:color w:val="ffffff"/>
                <w:sz w:val="16"/>
                <w:szCs w:val="16"/>
                <w:rtl w:val="0"/>
              </w:rPr>
              <w:t xml:space="preserve">Minimum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spacing w:after="0" w:lineRule="auto"/>
              <w:rPr/>
            </w:pPr>
            <w:r w:rsidDel="00000000" w:rsidR="00000000" w:rsidRPr="00000000">
              <w:rPr>
                <w:b w:val="0"/>
                <w:bCs w:val="0"/>
                <w:sz w:val="16"/>
                <w:szCs w:val="16"/>
                <w:rtl w:val="0"/>
              </w:rPr>
              <w:t xml:space="preserve">Secure design review</w:t>
            </w:r>
            <w:r w:rsidDel="00000000" w:rsidR="00000000" w:rsidRPr="00000000">
              <w:rPr>
                <w:rtl w:val="0"/>
              </w:rPr>
            </w:r>
          </w:p>
        </w:tc>
        <w:tc>
          <w:tcPr>
            <w:vAlign w:val="top"/>
          </w:tcPr>
          <w:p w:rsidR="00000000" w:rsidDel="00000000" w:rsidP="00000000" w:rsidRDefault="00000000" w:rsidRPr="00000000" w14:paraId="000001CD">
            <w:pPr>
              <w:spacing w:after="0" w:lineRule="auto"/>
              <w:rPr/>
            </w:pPr>
            <w:r w:rsidDel="00000000" w:rsidR="00000000" w:rsidRPr="00000000">
              <w:rPr>
                <w:b w:val="0"/>
                <w:bCs w:val="0"/>
                <w:sz w:val="16"/>
                <w:szCs w:val="16"/>
                <w:rtl w:val="0"/>
              </w:rPr>
              <w:t xml:space="preserve">Required for model gateway, RAG, source library, audit ledger, export service, admin console, provider integrations.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E">
            <w:pPr>
              <w:spacing w:after="0" w:lineRule="auto"/>
              <w:rPr/>
            </w:pPr>
            <w:r w:rsidDel="00000000" w:rsidR="00000000" w:rsidRPr="00000000">
              <w:rPr>
                <w:b w:val="0"/>
                <w:bCs w:val="0"/>
                <w:sz w:val="16"/>
                <w:szCs w:val="16"/>
                <w:rtl w:val="0"/>
              </w:rPr>
              <w:t xml:space="preserve">Threat modeling</w:t>
            </w:r>
            <w:r w:rsidDel="00000000" w:rsidR="00000000" w:rsidRPr="00000000">
              <w:rPr>
                <w:rtl w:val="0"/>
              </w:rPr>
            </w:r>
          </w:p>
        </w:tc>
        <w:tc>
          <w:tcPr>
            <w:shd w:fill="f3f6fa" w:val="clear"/>
            <w:vAlign w:val="top"/>
          </w:tcPr>
          <w:p w:rsidR="00000000" w:rsidDel="00000000" w:rsidP="00000000" w:rsidRDefault="00000000" w:rsidRPr="00000000" w14:paraId="000001CF">
            <w:pPr>
              <w:spacing w:after="0" w:lineRule="auto"/>
              <w:rPr/>
            </w:pPr>
            <w:r w:rsidDel="00000000" w:rsidR="00000000" w:rsidRPr="00000000">
              <w:rPr>
                <w:b w:val="0"/>
                <w:bCs w:val="0"/>
                <w:sz w:val="16"/>
                <w:szCs w:val="16"/>
                <w:rtl w:val="0"/>
              </w:rPr>
              <w:t xml:space="preserve">Covers prompt injection, source injection, tenant isolation, secrets, provider routing, cross-border transfer, audit tampering, export leakage.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0">
            <w:pPr>
              <w:spacing w:after="0" w:lineRule="auto"/>
              <w:rPr/>
            </w:pPr>
            <w:r w:rsidDel="00000000" w:rsidR="00000000" w:rsidRPr="00000000">
              <w:rPr>
                <w:b w:val="0"/>
                <w:bCs w:val="0"/>
                <w:sz w:val="16"/>
                <w:szCs w:val="16"/>
                <w:rtl w:val="0"/>
              </w:rPr>
              <w:t xml:space="preserve">Data Protection Impact Assessment (DPIA)</w:t>
            </w:r>
            <w:r w:rsidDel="00000000" w:rsidR="00000000" w:rsidRPr="00000000">
              <w:rPr>
                <w:rtl w:val="0"/>
              </w:rPr>
            </w:r>
          </w:p>
        </w:tc>
        <w:tc>
          <w:tcPr>
            <w:vAlign w:val="top"/>
          </w:tcPr>
          <w:p w:rsidR="00000000" w:rsidDel="00000000" w:rsidP="00000000" w:rsidRDefault="00000000" w:rsidRPr="00000000" w14:paraId="000001D1">
            <w:pPr>
              <w:spacing w:after="0" w:lineRule="auto"/>
              <w:rPr/>
            </w:pPr>
            <w:r w:rsidDel="00000000" w:rsidR="00000000" w:rsidRPr="00000000">
              <w:rPr>
                <w:b w:val="0"/>
                <w:bCs w:val="0"/>
                <w:sz w:val="16"/>
                <w:szCs w:val="16"/>
                <w:rtl w:val="0"/>
              </w:rPr>
              <w:t xml:space="preserve">A DPIA is required before processing likely to result in high risk to individuals. Triggers include systematic and extensive automated evaluation/profiling, large-scale processing of sensitive or professional-context data, minor-data processing, cross-border restricted transfers, provider/model processing of restricted data, and any launch in a GDPR/UK GDPR jurisdiction involving AI-assisted regulated workflows. Required elements: processing description and purpose; necessity and proportionality assessment; risk identification; mitigation controls; residual risk; consultation requirement; approver; evidence reference.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2">
            <w:pPr>
              <w:spacing w:after="0" w:lineRule="auto"/>
              <w:rPr/>
            </w:pPr>
            <w:r w:rsidDel="00000000" w:rsidR="00000000" w:rsidRPr="00000000">
              <w:rPr>
                <w:b w:val="0"/>
                <w:bCs w:val="0"/>
                <w:sz w:val="16"/>
                <w:szCs w:val="16"/>
                <w:rtl w:val="0"/>
              </w:rPr>
              <w:t xml:space="preserve">Code security</w:t>
            </w:r>
            <w:r w:rsidDel="00000000" w:rsidR="00000000" w:rsidRPr="00000000">
              <w:rPr>
                <w:rtl w:val="0"/>
              </w:rPr>
            </w:r>
          </w:p>
        </w:tc>
        <w:tc>
          <w:tcPr>
            <w:shd w:fill="f3f6fa" w:val="clear"/>
            <w:vAlign w:val="top"/>
          </w:tcPr>
          <w:p w:rsidR="00000000" w:rsidDel="00000000" w:rsidP="00000000" w:rsidRDefault="00000000" w:rsidRPr="00000000" w14:paraId="000001D3">
            <w:pPr>
              <w:spacing w:after="0" w:lineRule="auto"/>
              <w:rPr/>
            </w:pPr>
            <w:r w:rsidDel="00000000" w:rsidR="00000000" w:rsidRPr="00000000">
              <w:rPr>
                <w:b w:val="0"/>
                <w:bCs w:val="0"/>
                <w:sz w:val="16"/>
                <w:szCs w:val="16"/>
                <w:rtl w:val="0"/>
              </w:rPr>
              <w:t xml:space="preserve">SAST, dependency scanning, secret scanning, IaC scanning, container scanning, code review gates.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4">
            <w:pPr>
              <w:spacing w:after="0" w:lineRule="auto"/>
              <w:rPr/>
            </w:pPr>
            <w:r w:rsidDel="00000000" w:rsidR="00000000" w:rsidRPr="00000000">
              <w:rPr>
                <w:b w:val="0"/>
                <w:bCs w:val="0"/>
                <w:sz w:val="16"/>
                <w:szCs w:val="16"/>
                <w:rtl w:val="0"/>
              </w:rPr>
              <w:t xml:space="preserve">Penetration testing</w:t>
            </w:r>
            <w:r w:rsidDel="00000000" w:rsidR="00000000" w:rsidRPr="00000000">
              <w:rPr>
                <w:rtl w:val="0"/>
              </w:rPr>
            </w:r>
          </w:p>
        </w:tc>
        <w:tc>
          <w:tcPr>
            <w:vAlign w:val="top"/>
          </w:tcPr>
          <w:p w:rsidR="00000000" w:rsidDel="00000000" w:rsidP="00000000" w:rsidRDefault="00000000" w:rsidRPr="00000000" w14:paraId="000001D5">
            <w:pPr>
              <w:spacing w:after="0" w:lineRule="auto"/>
              <w:rPr/>
            </w:pPr>
            <w:r w:rsidDel="00000000" w:rsidR="00000000" w:rsidRPr="00000000">
              <w:rPr>
                <w:b w:val="0"/>
                <w:bCs w:val="0"/>
                <w:sz w:val="16"/>
                <w:szCs w:val="16"/>
                <w:rtl w:val="0"/>
              </w:rPr>
              <w:t xml:space="preserve">Before enterprise beta and commercial launch; retest required for critical changes in identity, data boundary, model gateway, export service.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6">
            <w:pPr>
              <w:spacing w:after="0" w:lineRule="auto"/>
              <w:rPr/>
            </w:pPr>
            <w:r w:rsidDel="00000000" w:rsidR="00000000" w:rsidRPr="00000000">
              <w:rPr>
                <w:b w:val="0"/>
                <w:bCs w:val="0"/>
                <w:sz w:val="16"/>
                <w:szCs w:val="16"/>
                <w:rtl w:val="0"/>
              </w:rPr>
              <w:t xml:space="preserve">Vulnerability management</w:t>
            </w:r>
            <w:r w:rsidDel="00000000" w:rsidR="00000000" w:rsidRPr="00000000">
              <w:rPr>
                <w:rtl w:val="0"/>
              </w:rPr>
            </w:r>
          </w:p>
        </w:tc>
        <w:tc>
          <w:tcPr>
            <w:shd w:fill="f3f6fa" w:val="clear"/>
            <w:vAlign w:val="top"/>
          </w:tcPr>
          <w:p w:rsidR="00000000" w:rsidDel="00000000" w:rsidP="00000000" w:rsidRDefault="00000000" w:rsidRPr="00000000" w14:paraId="000001D7">
            <w:pPr>
              <w:spacing w:after="0" w:lineRule="auto"/>
              <w:rPr/>
            </w:pPr>
            <w:r w:rsidDel="00000000" w:rsidR="00000000" w:rsidRPr="00000000">
              <w:rPr>
                <w:b w:val="0"/>
                <w:bCs w:val="0"/>
                <w:sz w:val="16"/>
                <w:szCs w:val="16"/>
                <w:rtl w:val="0"/>
              </w:rPr>
              <w:t xml:space="preserve">Severity-based SLA; critical issues block release; known exploited vulnerabilities trigger emergency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spacing w:after="0" w:lineRule="auto"/>
              <w:rPr/>
            </w:pPr>
            <w:r w:rsidDel="00000000" w:rsidR="00000000" w:rsidRPr="00000000">
              <w:rPr>
                <w:b w:val="0"/>
                <w:bCs w:val="0"/>
                <w:sz w:val="16"/>
                <w:szCs w:val="16"/>
                <w:rtl w:val="0"/>
              </w:rPr>
              <w:t xml:space="preserve">Infrastructure hardening</w:t>
            </w:r>
            <w:r w:rsidDel="00000000" w:rsidR="00000000" w:rsidRPr="00000000">
              <w:rPr>
                <w:rtl w:val="0"/>
              </w:rPr>
            </w:r>
          </w:p>
        </w:tc>
        <w:tc>
          <w:tcPr>
            <w:vAlign w:val="top"/>
          </w:tcPr>
          <w:p w:rsidR="00000000" w:rsidDel="00000000" w:rsidP="00000000" w:rsidRDefault="00000000" w:rsidRPr="00000000" w14:paraId="000001D9">
            <w:pPr>
              <w:spacing w:after="0" w:lineRule="auto"/>
              <w:rPr/>
            </w:pPr>
            <w:r w:rsidDel="00000000" w:rsidR="00000000" w:rsidRPr="00000000">
              <w:rPr>
                <w:b w:val="0"/>
                <w:bCs w:val="0"/>
                <w:sz w:val="16"/>
                <w:szCs w:val="16"/>
                <w:rtl w:val="0"/>
              </w:rPr>
              <w:t xml:space="preserve">Network segmentation, least-privilege service accounts, private endpoints where feasible, managed secrets, logging, WAF/rate limits.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A">
            <w:pPr>
              <w:spacing w:after="0" w:lineRule="auto"/>
              <w:rPr/>
            </w:pPr>
            <w:r w:rsidDel="00000000" w:rsidR="00000000" w:rsidRPr="00000000">
              <w:rPr>
                <w:b w:val="0"/>
                <w:bCs w:val="0"/>
                <w:sz w:val="16"/>
                <w:szCs w:val="16"/>
                <w:rtl w:val="0"/>
              </w:rPr>
              <w:t xml:space="preserve">Backup and disaster recovery</w:t>
            </w:r>
            <w:r w:rsidDel="00000000" w:rsidR="00000000" w:rsidRPr="00000000">
              <w:rPr>
                <w:rtl w:val="0"/>
              </w:rPr>
            </w:r>
          </w:p>
        </w:tc>
        <w:tc>
          <w:tcPr>
            <w:shd w:fill="f3f6fa" w:val="clear"/>
            <w:vAlign w:val="top"/>
          </w:tcPr>
          <w:p w:rsidR="00000000" w:rsidDel="00000000" w:rsidP="00000000" w:rsidRDefault="00000000" w:rsidRPr="00000000" w14:paraId="000001DB">
            <w:pPr>
              <w:spacing w:after="0" w:lineRule="auto"/>
              <w:rPr/>
            </w:pPr>
            <w:r w:rsidDel="00000000" w:rsidR="00000000" w:rsidRPr="00000000">
              <w:rPr>
                <w:b w:val="0"/>
                <w:bCs w:val="0"/>
                <w:sz w:val="16"/>
                <w:szCs w:val="16"/>
                <w:rtl w:val="0"/>
              </w:rPr>
              <w:t xml:space="preserve">Encrypted backups, restore tests, tenant isolation after restore, legal hold preservation, audit chain verification.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spacing w:after="0" w:lineRule="auto"/>
              <w:rPr/>
            </w:pPr>
            <w:r w:rsidDel="00000000" w:rsidR="00000000" w:rsidRPr="00000000">
              <w:rPr>
                <w:b w:val="0"/>
                <w:bCs w:val="0"/>
                <w:sz w:val="16"/>
                <w:szCs w:val="16"/>
                <w:rtl w:val="0"/>
              </w:rPr>
              <w:t xml:space="preserve">Environment separation</w:t>
            </w:r>
            <w:r w:rsidDel="00000000" w:rsidR="00000000" w:rsidRPr="00000000">
              <w:rPr>
                <w:rtl w:val="0"/>
              </w:rPr>
            </w:r>
          </w:p>
        </w:tc>
        <w:tc>
          <w:tcPr>
            <w:vAlign w:val="top"/>
          </w:tcPr>
          <w:p w:rsidR="00000000" w:rsidDel="00000000" w:rsidP="00000000" w:rsidRDefault="00000000" w:rsidRPr="00000000" w14:paraId="000001DD">
            <w:pPr>
              <w:spacing w:after="0" w:lineRule="auto"/>
              <w:rPr/>
            </w:pPr>
            <w:r w:rsidDel="00000000" w:rsidR="00000000" w:rsidRPr="00000000">
              <w:rPr>
                <w:b w:val="0"/>
                <w:bCs w:val="0"/>
                <w:sz w:val="16"/>
                <w:szCs w:val="16"/>
                <w:rtl w:val="0"/>
              </w:rPr>
              <w:t xml:space="preserve">Production, staging, QA, development data separated; production data in lower environments prohibited unless de-identified and approved.</w:t>
            </w:r>
            <w:r w:rsidDel="00000000" w:rsidR="00000000" w:rsidRPr="00000000">
              <w:rPr>
                <w:rtl w:val="0"/>
              </w:rPr>
            </w:r>
          </w:p>
        </w:tc>
      </w:tr>
    </w:tbl>
    <w:p w:rsidR="00000000" w:rsidDel="00000000" w:rsidP="00000000" w:rsidRDefault="00000000" w:rsidRPr="00000000" w14:paraId="000001DE">
      <w:pPr>
        <w:spacing w:after="20" w:lineRule="auto"/>
        <w:rPr/>
      </w:pPr>
      <w:r w:rsidDel="00000000" w:rsidR="00000000" w:rsidRPr="00000000">
        <w:rPr>
          <w:rtl w:val="0"/>
        </w:rPr>
      </w:r>
    </w:p>
    <w:p w:rsidR="00000000" w:rsidDel="00000000" w:rsidP="00000000" w:rsidRDefault="00000000" w:rsidRPr="00000000" w14:paraId="000001DF">
      <w:pPr>
        <w:spacing w:after="60" w:line="252.00000000000003" w:lineRule="auto"/>
        <w:rPr/>
      </w:pPr>
      <w:r w:rsidDel="00000000" w:rsidR="00000000" w:rsidRPr="00000000">
        <w:rPr>
          <w:b w:val="1"/>
          <w:bCs w:val="1"/>
          <w:sz w:val="17"/>
          <w:szCs w:val="17"/>
          <w:rtl w:val="0"/>
        </w:rPr>
        <w:t xml:space="preserve">DPIA ownership:</w:t>
      </w:r>
      <w:r w:rsidDel="00000000" w:rsidR="00000000" w:rsidRPr="00000000">
        <w:rPr>
          <w:sz w:val="17"/>
          <w:szCs w:val="17"/>
          <w:rtl w:val="0"/>
        </w:rPr>
        <w:t xml:space="preserve"> Privacy Lead + Legal/Compliance Lead. DPIA approval is required before commercial launch in GDPR/UK GDPR jurisdictions. Where supervisory authority consultation is required, launch is blocked until the consultation requirement is resolved or documented as not required.</w:t>
      </w: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p w:rsidR="00000000" w:rsidDel="00000000" w:rsidP="00000000" w:rsidRDefault="00000000" w:rsidRPr="00000000" w14:paraId="000001E1">
      <w:pPr>
        <w:pStyle w:val="Heading1"/>
        <w:rPr/>
      </w:pPr>
      <w:r w:rsidDel="00000000" w:rsidR="00000000" w:rsidRPr="00000000">
        <w:rPr>
          <w:rtl w:val="0"/>
        </w:rPr>
        <w:t xml:space="preserve">14. Accessibility — Cross-Cutting Requirement</w:t>
      </w:r>
    </w:p>
    <w:p w:rsidR="00000000" w:rsidDel="00000000" w:rsidP="00000000" w:rsidRDefault="00000000" w:rsidRPr="00000000" w14:paraId="000001E2">
      <w:pPr>
        <w:spacing w:after="60" w:line="252.00000000000003" w:lineRule="auto"/>
        <w:rPr/>
      </w:pPr>
      <w:r w:rsidDel="00000000" w:rsidR="00000000" w:rsidRPr="00000000">
        <w:rPr>
          <w:sz w:val="17"/>
          <w:szCs w:val="17"/>
          <w:rtl w:val="0"/>
        </w:rPr>
        <w:t xml:space="preserve">This section formally resolves MRP-018. WCAG 2.2 AA is a mandatory cross-cutting requirement across all ZoikoLogia™ user-facing surfaces, homed in this document.</w:t>
      </w: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14.1 Accessibility Requirement Definition</w:t>
      </w:r>
    </w:p>
    <w:tbl>
      <w:tblPr>
        <w:tblStyle w:val="Table19"/>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1E4">
            <w:pPr>
              <w:spacing w:after="0" w:lineRule="auto"/>
              <w:rPr/>
            </w:pPr>
            <w:r w:rsidDel="00000000" w:rsidR="00000000" w:rsidRPr="00000000">
              <w:rPr>
                <w:b w:val="1"/>
                <w:bCs w:val="1"/>
                <w:color w:val="ffffff"/>
                <w:sz w:val="16"/>
                <w:szCs w:val="16"/>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E5">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6">
            <w:pPr>
              <w:spacing w:after="0" w:lineRule="auto"/>
              <w:rPr/>
            </w:pPr>
            <w:r w:rsidDel="00000000" w:rsidR="00000000" w:rsidRPr="00000000">
              <w:rPr>
                <w:b w:val="0"/>
                <w:bCs w:val="0"/>
                <w:sz w:val="16"/>
                <w:szCs w:val="16"/>
                <w:rtl w:val="0"/>
              </w:rPr>
              <w:t xml:space="preserve">Standard</w:t>
            </w:r>
            <w:r w:rsidDel="00000000" w:rsidR="00000000" w:rsidRPr="00000000">
              <w:rPr>
                <w:rtl w:val="0"/>
              </w:rPr>
            </w:r>
          </w:p>
        </w:tc>
        <w:tc>
          <w:tcPr>
            <w:vAlign w:val="top"/>
          </w:tcPr>
          <w:p w:rsidR="00000000" w:rsidDel="00000000" w:rsidP="00000000" w:rsidRDefault="00000000" w:rsidRPr="00000000" w14:paraId="000001E7">
            <w:pPr>
              <w:spacing w:after="0" w:lineRule="auto"/>
              <w:rPr/>
            </w:pPr>
            <w:r w:rsidDel="00000000" w:rsidR="00000000" w:rsidRPr="00000000">
              <w:rPr>
                <w:b w:val="0"/>
                <w:bCs w:val="0"/>
                <w:sz w:val="16"/>
                <w:szCs w:val="16"/>
                <w:rtl w:val="0"/>
              </w:rPr>
              <w:t xml:space="preserve">WCAG 2.2 Level AA. All user-facing surfaces must meet this standard at launch.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E8">
            <w:pPr>
              <w:spacing w:after="0" w:lineRule="auto"/>
              <w:rPr/>
            </w:pPr>
            <w:r w:rsidDel="00000000" w:rsidR="00000000" w:rsidRPr="00000000">
              <w:rPr>
                <w:b w:val="0"/>
                <w:bCs w:val="0"/>
                <w:sz w:val="16"/>
                <w:szCs w:val="16"/>
                <w:rtl w:val="0"/>
              </w:rPr>
              <w:t xml:space="preserve">Scope</w:t>
            </w:r>
            <w:r w:rsidDel="00000000" w:rsidR="00000000" w:rsidRPr="00000000">
              <w:rPr>
                <w:rtl w:val="0"/>
              </w:rPr>
            </w:r>
          </w:p>
        </w:tc>
        <w:tc>
          <w:tcPr>
            <w:shd w:fill="f3f6fa" w:val="clear"/>
            <w:vAlign w:val="top"/>
          </w:tcPr>
          <w:p w:rsidR="00000000" w:rsidDel="00000000" w:rsidP="00000000" w:rsidRDefault="00000000" w:rsidRPr="00000000" w14:paraId="000001E9">
            <w:pPr>
              <w:spacing w:after="0" w:lineRule="auto"/>
              <w:rPr/>
            </w:pPr>
            <w:r w:rsidDel="00000000" w:rsidR="00000000" w:rsidRPr="00000000">
              <w:rPr>
                <w:b w:val="0"/>
                <w:bCs w:val="0"/>
                <w:sz w:val="16"/>
                <w:szCs w:val="16"/>
                <w:rtl w:val="0"/>
              </w:rPr>
              <w:t xml:space="preserve">Kriton™ Answer Workspace, Learning and Practice workspaces, Review workspace, Admin Governance Console, ZoikoSuite embedded widget, Support workspace, DSR workflow surfaces, export/evidence review surfaces.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spacing w:after="0" w:lineRule="auto"/>
              <w:rPr/>
            </w:pPr>
            <w:r w:rsidDel="00000000" w:rsidR="00000000" w:rsidRPr="00000000">
              <w:rPr>
                <w:b w:val="0"/>
                <w:bCs w:val="0"/>
                <w:sz w:val="16"/>
                <w:szCs w:val="16"/>
                <w:rtl w:val="0"/>
              </w:rPr>
              <w:t xml:space="preserve">Ownership</w:t>
            </w:r>
            <w:r w:rsidDel="00000000" w:rsidR="00000000" w:rsidRPr="00000000">
              <w:rPr>
                <w:rtl w:val="0"/>
              </w:rPr>
            </w:r>
          </w:p>
        </w:tc>
        <w:tc>
          <w:tcPr>
            <w:vAlign w:val="top"/>
          </w:tcPr>
          <w:p w:rsidR="00000000" w:rsidDel="00000000" w:rsidP="00000000" w:rsidRDefault="00000000" w:rsidRPr="00000000" w14:paraId="000001EB">
            <w:pPr>
              <w:spacing w:after="0" w:lineRule="auto"/>
              <w:rPr/>
            </w:pPr>
            <w:r w:rsidDel="00000000" w:rsidR="00000000" w:rsidRPr="00000000">
              <w:rPr>
                <w:b w:val="0"/>
                <w:bCs w:val="0"/>
                <w:sz w:val="16"/>
                <w:szCs w:val="16"/>
                <w:rtl w:val="0"/>
              </w:rPr>
              <w:t xml:space="preserve">Product Lead for UX/design compliance + Security Lead for ensuring accessibility features do not create security bypass paths.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EC">
            <w:pPr>
              <w:spacing w:after="0" w:lineRule="auto"/>
              <w:rPr/>
            </w:pPr>
            <w:r w:rsidDel="00000000" w:rsidR="00000000" w:rsidRPr="00000000">
              <w:rPr>
                <w:b w:val="0"/>
                <w:bCs w:val="0"/>
                <w:sz w:val="16"/>
                <w:szCs w:val="16"/>
                <w:rtl w:val="0"/>
              </w:rPr>
              <w:t xml:space="preserve">Approver</w:t>
            </w:r>
            <w:r w:rsidDel="00000000" w:rsidR="00000000" w:rsidRPr="00000000">
              <w:rPr>
                <w:rtl w:val="0"/>
              </w:rPr>
            </w:r>
          </w:p>
        </w:tc>
        <w:tc>
          <w:tcPr>
            <w:shd w:fill="f3f6fa" w:val="clear"/>
            <w:vAlign w:val="top"/>
          </w:tcPr>
          <w:p w:rsidR="00000000" w:rsidDel="00000000" w:rsidP="00000000" w:rsidRDefault="00000000" w:rsidRPr="00000000" w14:paraId="000001ED">
            <w:pPr>
              <w:spacing w:after="0" w:lineRule="auto"/>
              <w:rPr/>
            </w:pPr>
            <w:r w:rsidDel="00000000" w:rsidR="00000000" w:rsidRPr="00000000">
              <w:rPr>
                <w:b w:val="0"/>
                <w:bCs w:val="0"/>
                <w:sz w:val="16"/>
                <w:szCs w:val="16"/>
                <w:rtl w:val="0"/>
              </w:rPr>
              <w:t xml:space="preserve">Founder + Product Lead for product surfaces; Security Lead sign-off for accessibility accommodations that touch security-relevant UI.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E">
            <w:pPr>
              <w:spacing w:after="0" w:lineRule="auto"/>
              <w:rPr/>
            </w:pPr>
            <w:r w:rsidDel="00000000" w:rsidR="00000000" w:rsidRPr="00000000">
              <w:rPr>
                <w:b w:val="0"/>
                <w:bCs w:val="0"/>
                <w:sz w:val="16"/>
                <w:szCs w:val="16"/>
                <w:rtl w:val="0"/>
              </w:rPr>
              <w:t xml:space="preserve">Specific requirements</w:t>
            </w:r>
            <w:r w:rsidDel="00000000" w:rsidR="00000000" w:rsidRPr="00000000">
              <w:rPr>
                <w:rtl w:val="0"/>
              </w:rPr>
            </w:r>
          </w:p>
        </w:tc>
        <w:tc>
          <w:tcPr>
            <w:vAlign w:val="top"/>
          </w:tcPr>
          <w:p w:rsidR="00000000" w:rsidDel="00000000" w:rsidP="00000000" w:rsidRDefault="00000000" w:rsidRPr="00000000" w14:paraId="000001EF">
            <w:pPr>
              <w:spacing w:after="0" w:lineRule="auto"/>
              <w:rPr/>
            </w:pPr>
            <w:r w:rsidDel="00000000" w:rsidR="00000000" w:rsidRPr="00000000">
              <w:rPr>
                <w:b w:val="0"/>
                <w:bCs w:val="0"/>
                <w:sz w:val="16"/>
                <w:szCs w:val="16"/>
                <w:rtl w:val="0"/>
              </w:rPr>
              <w:t xml:space="preserve">Keyboard navigation, visible focus states, ARIA labels, contrast compliance, captions/transcripts where media exists, text/icon labels for risk/source/legal-hold/breach-clock statuses, screen-reader compatibility for answers, citations, risk badges, escalations, DSR status, and export controls.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0">
            <w:pPr>
              <w:spacing w:after="0" w:lineRule="auto"/>
              <w:rPr/>
            </w:pPr>
            <w:r w:rsidDel="00000000" w:rsidR="00000000" w:rsidRPr="00000000">
              <w:rPr>
                <w:b w:val="0"/>
                <w:bCs w:val="0"/>
                <w:sz w:val="16"/>
                <w:szCs w:val="16"/>
                <w:rtl w:val="0"/>
              </w:rPr>
              <w:t xml:space="preserve">Non-regression</w:t>
            </w:r>
            <w:r w:rsidDel="00000000" w:rsidR="00000000" w:rsidRPr="00000000">
              <w:rPr>
                <w:rtl w:val="0"/>
              </w:rPr>
            </w:r>
          </w:p>
        </w:tc>
        <w:tc>
          <w:tcPr>
            <w:shd w:fill="f3f6fa" w:val="clear"/>
            <w:vAlign w:val="top"/>
          </w:tcPr>
          <w:p w:rsidR="00000000" w:rsidDel="00000000" w:rsidP="00000000" w:rsidRDefault="00000000" w:rsidRPr="00000000" w14:paraId="000001F1">
            <w:pPr>
              <w:spacing w:after="0" w:lineRule="auto"/>
              <w:rPr/>
            </w:pPr>
            <w:r w:rsidDel="00000000" w:rsidR="00000000" w:rsidRPr="00000000">
              <w:rPr>
                <w:b w:val="0"/>
                <w:bCs w:val="0"/>
                <w:sz w:val="16"/>
                <w:szCs w:val="16"/>
                <w:rtl w:val="0"/>
              </w:rPr>
              <w:t xml:space="preserve">Any release that introduces or modifies a user-facing surface must include WCAG 2.2 AA verification as a release gate.</w:t>
            </w:r>
            <w:r w:rsidDel="00000000" w:rsidR="00000000" w:rsidRPr="00000000">
              <w:rPr>
                <w:rtl w:val="0"/>
              </w:rPr>
            </w:r>
          </w:p>
        </w:tc>
      </w:tr>
    </w:tbl>
    <w:p w:rsidR="00000000" w:rsidDel="00000000" w:rsidP="00000000" w:rsidRDefault="00000000" w:rsidRPr="00000000" w14:paraId="000001F2">
      <w:pPr>
        <w:spacing w:after="20" w:lineRule="auto"/>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14.2 Accessibility as a Data Protection Co-requirement</w:t>
      </w:r>
    </w:p>
    <w:tbl>
      <w:tblPr>
        <w:tblStyle w:val="Table20"/>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1F4">
            <w:pPr>
              <w:spacing w:after="0" w:lineRule="auto"/>
              <w:rPr/>
            </w:pPr>
            <w:r w:rsidDel="00000000" w:rsidR="00000000" w:rsidRPr="00000000">
              <w:rPr>
                <w:b w:val="1"/>
                <w:bCs w:val="1"/>
                <w:color w:val="ffffff"/>
                <w:sz w:val="16"/>
                <w:szCs w:val="16"/>
                <w:rtl w:val="0"/>
              </w:rPr>
              <w:t xml:space="preserve">Risk</w:t>
            </w:r>
            <w:r w:rsidDel="00000000" w:rsidR="00000000" w:rsidRPr="00000000">
              <w:rPr>
                <w:rtl w:val="0"/>
              </w:rPr>
            </w:r>
          </w:p>
        </w:tc>
        <w:tc>
          <w:tcPr>
            <w:shd w:fill="1f4e79" w:val="clear"/>
            <w:vAlign w:val="top"/>
          </w:tcPr>
          <w:p w:rsidR="00000000" w:rsidDel="00000000" w:rsidP="00000000" w:rsidRDefault="00000000" w:rsidRPr="00000000" w14:paraId="000001F5">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6">
            <w:pPr>
              <w:spacing w:after="0" w:lineRule="auto"/>
              <w:rPr/>
            </w:pPr>
            <w:r w:rsidDel="00000000" w:rsidR="00000000" w:rsidRPr="00000000">
              <w:rPr>
                <w:b w:val="0"/>
                <w:bCs w:val="0"/>
                <w:sz w:val="16"/>
                <w:szCs w:val="16"/>
                <w:rtl w:val="0"/>
              </w:rPr>
              <w:t xml:space="preserve">Assistive technology data flows</w:t>
            </w:r>
            <w:r w:rsidDel="00000000" w:rsidR="00000000" w:rsidRPr="00000000">
              <w:rPr>
                <w:rtl w:val="0"/>
              </w:rPr>
            </w:r>
          </w:p>
        </w:tc>
        <w:tc>
          <w:tcPr>
            <w:vAlign w:val="top"/>
          </w:tcPr>
          <w:p w:rsidR="00000000" w:rsidDel="00000000" w:rsidP="00000000" w:rsidRDefault="00000000" w:rsidRPr="00000000" w14:paraId="000001F7">
            <w:pPr>
              <w:spacing w:after="0" w:lineRule="auto"/>
              <w:rPr/>
            </w:pPr>
            <w:r w:rsidDel="00000000" w:rsidR="00000000" w:rsidRPr="00000000">
              <w:rPr>
                <w:b w:val="0"/>
                <w:bCs w:val="0"/>
                <w:sz w:val="16"/>
                <w:szCs w:val="16"/>
                <w:rtl w:val="0"/>
              </w:rPr>
              <w:t xml:space="preserve">Screen-reader and accessibility APIs must not expose restricted data, hidden policy details, security diagnostics, or tenant-private content beyond the standard UI permissions.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8">
            <w:pPr>
              <w:spacing w:after="0" w:lineRule="auto"/>
              <w:rPr/>
            </w:pPr>
            <w:r w:rsidDel="00000000" w:rsidR="00000000" w:rsidRPr="00000000">
              <w:rPr>
                <w:b w:val="0"/>
                <w:bCs w:val="0"/>
                <w:sz w:val="16"/>
                <w:szCs w:val="16"/>
                <w:rtl w:val="0"/>
              </w:rPr>
              <w:t xml:space="preserve">Unequal data exposure</w:t>
            </w:r>
            <w:r w:rsidDel="00000000" w:rsidR="00000000" w:rsidRPr="00000000">
              <w:rPr>
                <w:rtl w:val="0"/>
              </w:rPr>
            </w:r>
          </w:p>
        </w:tc>
        <w:tc>
          <w:tcPr>
            <w:shd w:fill="f3f6fa" w:val="clear"/>
            <w:vAlign w:val="top"/>
          </w:tcPr>
          <w:p w:rsidR="00000000" w:rsidDel="00000000" w:rsidP="00000000" w:rsidRDefault="00000000" w:rsidRPr="00000000" w14:paraId="000001F9">
            <w:pPr>
              <w:spacing w:after="0" w:lineRule="auto"/>
              <w:rPr/>
            </w:pPr>
            <w:r w:rsidDel="00000000" w:rsidR="00000000" w:rsidRPr="00000000">
              <w:rPr>
                <w:b w:val="0"/>
                <w:bCs w:val="0"/>
                <w:sz w:val="16"/>
                <w:szCs w:val="16"/>
                <w:rtl w:val="0"/>
              </w:rPr>
              <w:t xml:space="preserve">Accessibility-accommodating flows must enforce the same data classification, redaction, source-license, legal-hold, and tenant-isolation controls as standard 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spacing w:after="0" w:lineRule="auto"/>
              <w:rPr/>
            </w:pPr>
            <w:r w:rsidDel="00000000" w:rsidR="00000000" w:rsidRPr="00000000">
              <w:rPr>
                <w:b w:val="0"/>
                <w:bCs w:val="0"/>
                <w:sz w:val="16"/>
                <w:szCs w:val="16"/>
                <w:rtl w:val="0"/>
              </w:rPr>
              <w:t xml:space="preserve">Color-only risk signals</w:t>
            </w:r>
            <w:r w:rsidDel="00000000" w:rsidR="00000000" w:rsidRPr="00000000">
              <w:rPr>
                <w:rtl w:val="0"/>
              </w:rPr>
            </w:r>
          </w:p>
        </w:tc>
        <w:tc>
          <w:tcPr>
            <w:vAlign w:val="top"/>
          </w:tcPr>
          <w:p w:rsidR="00000000" w:rsidDel="00000000" w:rsidP="00000000" w:rsidRDefault="00000000" w:rsidRPr="00000000" w14:paraId="000001FB">
            <w:pPr>
              <w:spacing w:after="0" w:lineRule="auto"/>
              <w:rPr/>
            </w:pPr>
            <w:r w:rsidDel="00000000" w:rsidR="00000000" w:rsidRPr="00000000">
              <w:rPr>
                <w:b w:val="0"/>
                <w:bCs w:val="0"/>
                <w:sz w:val="16"/>
                <w:szCs w:val="16"/>
                <w:rtl w:val="0"/>
              </w:rPr>
              <w:t xml:space="preserve">Risk level, source status, legal hold, breach clock, refusal state, and export status cannot rely on color alone.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C">
            <w:pPr>
              <w:spacing w:after="0" w:lineRule="auto"/>
              <w:rPr/>
            </w:pPr>
            <w:r w:rsidDel="00000000" w:rsidR="00000000" w:rsidRPr="00000000">
              <w:rPr>
                <w:b w:val="0"/>
                <w:bCs w:val="0"/>
                <w:sz w:val="16"/>
                <w:szCs w:val="16"/>
                <w:rtl w:val="0"/>
              </w:rPr>
              <w:t xml:space="preserve">Hidden content</w:t>
            </w:r>
            <w:r w:rsidDel="00000000" w:rsidR="00000000" w:rsidRPr="00000000">
              <w:rPr>
                <w:rtl w:val="0"/>
              </w:rPr>
            </w:r>
          </w:p>
        </w:tc>
        <w:tc>
          <w:tcPr>
            <w:shd w:fill="f3f6fa" w:val="clear"/>
            <w:vAlign w:val="top"/>
          </w:tcPr>
          <w:p w:rsidR="00000000" w:rsidDel="00000000" w:rsidP="00000000" w:rsidRDefault="00000000" w:rsidRPr="00000000" w14:paraId="000001FD">
            <w:pPr>
              <w:spacing w:after="0" w:lineRule="auto"/>
              <w:rPr/>
            </w:pPr>
            <w:r w:rsidDel="00000000" w:rsidR="00000000" w:rsidRPr="00000000">
              <w:rPr>
                <w:b w:val="0"/>
                <w:bCs w:val="0"/>
                <w:sz w:val="16"/>
                <w:szCs w:val="16"/>
                <w:rtl w:val="0"/>
              </w:rPr>
              <w:t xml:space="preserve">Screen-reader-only content must not contain restricted material that is not visible/authorized in the standard surface.</w:t>
            </w:r>
            <w:r w:rsidDel="00000000" w:rsidR="00000000" w:rsidRPr="00000000">
              <w:rPr>
                <w:rtl w:val="0"/>
              </w:rPr>
            </w:r>
          </w:p>
        </w:tc>
      </w:tr>
    </w:tbl>
    <w:p w:rsidR="00000000" w:rsidDel="00000000" w:rsidP="00000000" w:rsidRDefault="00000000" w:rsidRPr="00000000" w14:paraId="000001FE">
      <w:pPr>
        <w:spacing w:after="20" w:lineRule="auto"/>
        <w:rPr/>
      </w:pPr>
      <w:r w:rsidDel="00000000" w:rsidR="00000000" w:rsidRPr="00000000">
        <w:rPr>
          <w:rtl w:val="0"/>
        </w:rPr>
      </w:r>
    </w:p>
    <w:p w:rsidR="00000000" w:rsidDel="00000000" w:rsidP="00000000" w:rsidRDefault="00000000" w:rsidRPr="00000000" w14:paraId="000001FF">
      <w:pPr>
        <w:spacing w:after="40" w:before="40" w:lineRule="auto"/>
        <w:rPr/>
      </w:pP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rtl w:val="0"/>
        </w:rPr>
        <w:t xml:space="preserve">15. Audit Events, Evidence, Privacy Analytics and Reporting</w:t>
      </w:r>
    </w:p>
    <w:tbl>
      <w:tblPr>
        <w:tblStyle w:val="Table21"/>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201">
            <w:pPr>
              <w:spacing w:after="0" w:lineRule="auto"/>
              <w:rPr/>
            </w:pPr>
            <w:r w:rsidDel="00000000" w:rsidR="00000000" w:rsidRPr="00000000">
              <w:rPr>
                <w:b w:val="1"/>
                <w:bCs w:val="1"/>
                <w:color w:val="ffffff"/>
                <w:sz w:val="16"/>
                <w:szCs w:val="16"/>
                <w:rtl w:val="0"/>
              </w:rPr>
              <w:t xml:space="preserve">Event</w:t>
            </w:r>
            <w:r w:rsidDel="00000000" w:rsidR="00000000" w:rsidRPr="00000000">
              <w:rPr>
                <w:rtl w:val="0"/>
              </w:rPr>
            </w:r>
          </w:p>
        </w:tc>
        <w:tc>
          <w:tcPr>
            <w:shd w:fill="1f4e79" w:val="clear"/>
            <w:vAlign w:val="top"/>
          </w:tcPr>
          <w:p w:rsidR="00000000" w:rsidDel="00000000" w:rsidP="00000000" w:rsidRDefault="00000000" w:rsidRPr="00000000" w14:paraId="00000202">
            <w:pPr>
              <w:spacing w:after="0" w:lineRule="auto"/>
              <w:rPr/>
            </w:pPr>
            <w:r w:rsidDel="00000000" w:rsidR="00000000" w:rsidRPr="00000000">
              <w:rPr>
                <w:b w:val="1"/>
                <w:bCs w:val="1"/>
                <w:color w:val="ffffff"/>
                <w:sz w:val="16"/>
                <w:szCs w:val="16"/>
                <w:rtl w:val="0"/>
              </w:rPr>
              <w:t xml:space="preserve">Minimum Payload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spacing w:after="0" w:lineRule="auto"/>
              <w:rPr/>
            </w:pPr>
            <w:r w:rsidDel="00000000" w:rsidR="00000000" w:rsidRPr="00000000">
              <w:rPr>
                <w:b w:val="0"/>
                <w:bCs w:val="0"/>
                <w:sz w:val="16"/>
                <w:szCs w:val="16"/>
                <w:rtl w:val="0"/>
              </w:rPr>
              <w:t xml:space="preserve">`privacy_processing_basis_resolved`</w:t>
            </w:r>
            <w:r w:rsidDel="00000000" w:rsidR="00000000" w:rsidRPr="00000000">
              <w:rPr>
                <w:rtl w:val="0"/>
              </w:rPr>
            </w:r>
          </w:p>
        </w:tc>
        <w:tc>
          <w:tcPr>
            <w:vAlign w:val="top"/>
          </w:tcPr>
          <w:p w:rsidR="00000000" w:rsidDel="00000000" w:rsidP="00000000" w:rsidRDefault="00000000" w:rsidRPr="00000000" w14:paraId="00000204">
            <w:pPr>
              <w:spacing w:after="0" w:lineRule="auto"/>
              <w:rPr/>
            </w:pPr>
            <w:r w:rsidDel="00000000" w:rsidR="00000000" w:rsidRPr="00000000">
              <w:rPr>
                <w:b w:val="0"/>
                <w:bCs w:val="0"/>
                <w:sz w:val="16"/>
                <w:szCs w:val="16"/>
                <w:rtl w:val="0"/>
              </w:rPr>
              <w:t xml:space="preserve">query_id/object_id, tenant_id, purpose_code, data_class, gdpr_lawful_basis, gdpr_lawful_basis_evidence_ref, applicable_dpa_clause, contractual_basis_ref, jurisdiction, policy_version, timestamp, payload_schema_version.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5">
            <w:pPr>
              <w:spacing w:after="0" w:lineRule="auto"/>
              <w:rPr/>
            </w:pPr>
            <w:r w:rsidDel="00000000" w:rsidR="00000000" w:rsidRPr="00000000">
              <w:rPr>
                <w:b w:val="0"/>
                <w:bCs w:val="0"/>
                <w:sz w:val="16"/>
                <w:szCs w:val="16"/>
                <w:rtl w:val="0"/>
              </w:rPr>
              <w:t xml:space="preserve">`data_classification_applied`</w:t>
            </w:r>
            <w:r w:rsidDel="00000000" w:rsidR="00000000" w:rsidRPr="00000000">
              <w:rPr>
                <w:rtl w:val="0"/>
              </w:rPr>
            </w:r>
          </w:p>
        </w:tc>
        <w:tc>
          <w:tcPr>
            <w:shd w:fill="f3f6fa" w:val="clear"/>
            <w:vAlign w:val="top"/>
          </w:tcPr>
          <w:p w:rsidR="00000000" w:rsidDel="00000000" w:rsidP="00000000" w:rsidRDefault="00000000" w:rsidRPr="00000000" w14:paraId="00000206">
            <w:pPr>
              <w:spacing w:after="0" w:lineRule="auto"/>
              <w:rPr/>
            </w:pPr>
            <w:r w:rsidDel="00000000" w:rsidR="00000000" w:rsidRPr="00000000">
              <w:rPr>
                <w:b w:val="0"/>
                <w:bCs w:val="0"/>
                <w:sz w:val="16"/>
                <w:szCs w:val="16"/>
                <w:rtl w:val="0"/>
              </w:rPr>
              <w:t xml:space="preserve">object_id, data_class, classifier_version, actor/service, confidence, override_flag,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7">
            <w:pPr>
              <w:spacing w:after="0" w:lineRule="auto"/>
              <w:rPr/>
            </w:pPr>
            <w:r w:rsidDel="00000000" w:rsidR="00000000" w:rsidRPr="00000000">
              <w:rPr>
                <w:b w:val="0"/>
                <w:bCs w:val="0"/>
                <w:sz w:val="16"/>
                <w:szCs w:val="16"/>
                <w:rtl w:val="0"/>
              </w:rPr>
              <w:t xml:space="preserve">`query_context_redacted`</w:t>
            </w:r>
            <w:r w:rsidDel="00000000" w:rsidR="00000000" w:rsidRPr="00000000">
              <w:rPr>
                <w:rtl w:val="0"/>
              </w:rPr>
            </w:r>
          </w:p>
        </w:tc>
        <w:tc>
          <w:tcPr>
            <w:vAlign w:val="top"/>
          </w:tcPr>
          <w:p w:rsidR="00000000" w:rsidDel="00000000" w:rsidP="00000000" w:rsidRDefault="00000000" w:rsidRPr="00000000" w14:paraId="00000208">
            <w:pPr>
              <w:spacing w:after="0" w:lineRule="auto"/>
              <w:rPr/>
            </w:pPr>
            <w:r w:rsidDel="00000000" w:rsidR="00000000" w:rsidRPr="00000000">
              <w:rPr>
                <w:b w:val="0"/>
                <w:bCs w:val="0"/>
                <w:sz w:val="16"/>
                <w:szCs w:val="16"/>
                <w:rtl w:val="0"/>
              </w:rPr>
              <w:t xml:space="preserve">As defined in ZL-T0-03; includes redaction reason codes, count, service version, timestamp.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9">
            <w:pPr>
              <w:spacing w:after="0" w:lineRule="auto"/>
              <w:rPr/>
            </w:pPr>
            <w:r w:rsidDel="00000000" w:rsidR="00000000" w:rsidRPr="00000000">
              <w:rPr>
                <w:b w:val="0"/>
                <w:bCs w:val="0"/>
                <w:sz w:val="16"/>
                <w:szCs w:val="16"/>
                <w:rtl w:val="0"/>
              </w:rPr>
              <w:t xml:space="preserve">`provider_region_route_selected`</w:t>
            </w:r>
            <w:r w:rsidDel="00000000" w:rsidR="00000000" w:rsidRPr="00000000">
              <w:rPr>
                <w:rtl w:val="0"/>
              </w:rPr>
            </w:r>
          </w:p>
        </w:tc>
        <w:tc>
          <w:tcPr>
            <w:shd w:fill="f3f6fa" w:val="clear"/>
            <w:vAlign w:val="top"/>
          </w:tcPr>
          <w:p w:rsidR="00000000" w:rsidDel="00000000" w:rsidP="00000000" w:rsidRDefault="00000000" w:rsidRPr="00000000" w14:paraId="0000020A">
            <w:pPr>
              <w:spacing w:after="0" w:lineRule="auto"/>
              <w:rPr/>
            </w:pPr>
            <w:r w:rsidDel="00000000" w:rsidR="00000000" w:rsidRPr="00000000">
              <w:rPr>
                <w:b w:val="0"/>
                <w:bCs w:val="0"/>
                <w:sz w:val="16"/>
                <w:szCs w:val="16"/>
                <w:rtl w:val="0"/>
              </w:rPr>
              <w:t xml:space="preserve">query_id/model_run_id, provider_id, model_id, region, data_class, transfer_mechanism_type, transfer_basis_ref, tenant_region,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B">
            <w:pPr>
              <w:spacing w:after="0" w:lineRule="auto"/>
              <w:rPr/>
            </w:pPr>
            <w:r w:rsidDel="00000000" w:rsidR="00000000" w:rsidRPr="00000000">
              <w:rPr>
                <w:b w:val="0"/>
                <w:bCs w:val="0"/>
                <w:sz w:val="16"/>
                <w:szCs w:val="16"/>
                <w:rtl w:val="0"/>
              </w:rPr>
              <w:t xml:space="preserve">`provider_region_route_blocked`</w:t>
            </w:r>
            <w:r w:rsidDel="00000000" w:rsidR="00000000" w:rsidRPr="00000000">
              <w:rPr>
                <w:rtl w:val="0"/>
              </w:rPr>
            </w:r>
          </w:p>
        </w:tc>
        <w:tc>
          <w:tcPr>
            <w:vAlign w:val="top"/>
          </w:tcPr>
          <w:p w:rsidR="00000000" w:rsidDel="00000000" w:rsidP="00000000" w:rsidRDefault="00000000" w:rsidRPr="00000000" w14:paraId="0000020C">
            <w:pPr>
              <w:spacing w:after="0" w:lineRule="auto"/>
              <w:rPr/>
            </w:pPr>
            <w:r w:rsidDel="00000000" w:rsidR="00000000" w:rsidRPr="00000000">
              <w:rPr>
                <w:b w:val="0"/>
                <w:bCs w:val="0"/>
                <w:sz w:val="16"/>
                <w:szCs w:val="16"/>
                <w:rtl w:val="0"/>
              </w:rPr>
              <w:t xml:space="preserve">query_id/model_run_id, provider_id, blocked_reason, data_class, tenant_region, attempted_region, timestamp.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D">
            <w:pPr>
              <w:spacing w:after="0" w:lineRule="auto"/>
              <w:rPr/>
            </w:pPr>
            <w:r w:rsidDel="00000000" w:rsidR="00000000" w:rsidRPr="00000000">
              <w:rPr>
                <w:b w:val="0"/>
                <w:bCs w:val="0"/>
                <w:sz w:val="16"/>
                <w:szCs w:val="16"/>
                <w:rtl w:val="0"/>
              </w:rPr>
              <w:t xml:space="preserve">`tenant_boundary_violation_blocked`</w:t>
            </w:r>
            <w:r w:rsidDel="00000000" w:rsidR="00000000" w:rsidRPr="00000000">
              <w:rPr>
                <w:rtl w:val="0"/>
              </w:rPr>
            </w:r>
          </w:p>
        </w:tc>
        <w:tc>
          <w:tcPr>
            <w:shd w:fill="f3f6fa" w:val="clear"/>
            <w:vAlign w:val="top"/>
          </w:tcPr>
          <w:p w:rsidR="00000000" w:rsidDel="00000000" w:rsidP="00000000" w:rsidRDefault="00000000" w:rsidRPr="00000000" w14:paraId="0000020E">
            <w:pPr>
              <w:spacing w:after="0" w:lineRule="auto"/>
              <w:rPr/>
            </w:pPr>
            <w:r w:rsidDel="00000000" w:rsidR="00000000" w:rsidRPr="00000000">
              <w:rPr>
                <w:b w:val="0"/>
                <w:bCs w:val="0"/>
                <w:sz w:val="16"/>
                <w:szCs w:val="16"/>
                <w:rtl w:val="0"/>
              </w:rPr>
              <w:t xml:space="preserve">actor_id/service_id, tenant_id, target_tenant_id, object_type, reason, severity,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F">
            <w:pPr>
              <w:spacing w:after="0" w:lineRule="auto"/>
              <w:rPr/>
            </w:pPr>
            <w:r w:rsidDel="00000000" w:rsidR="00000000" w:rsidRPr="00000000">
              <w:rPr>
                <w:b w:val="0"/>
                <w:bCs w:val="0"/>
                <w:sz w:val="16"/>
                <w:szCs w:val="16"/>
                <w:rtl w:val="0"/>
              </w:rPr>
              <w:t xml:space="preserve">`minor_data_gate_checked`</w:t>
            </w:r>
            <w:r w:rsidDel="00000000" w:rsidR="00000000" w:rsidRPr="00000000">
              <w:rPr>
                <w:rtl w:val="0"/>
              </w:rPr>
            </w:r>
          </w:p>
        </w:tc>
        <w:tc>
          <w:tcPr>
            <w:vAlign w:val="top"/>
          </w:tcPr>
          <w:p w:rsidR="00000000" w:rsidDel="00000000" w:rsidP="00000000" w:rsidRDefault="00000000" w:rsidRPr="00000000" w14:paraId="00000210">
            <w:pPr>
              <w:spacing w:after="0" w:lineRule="auto"/>
              <w:rPr/>
            </w:pPr>
            <w:r w:rsidDel="00000000" w:rsidR="00000000" w:rsidRPr="00000000">
              <w:rPr>
                <w:b w:val="0"/>
                <w:bCs w:val="0"/>
                <w:sz w:val="16"/>
                <w:szCs w:val="16"/>
                <w:rtl w:val="0"/>
              </w:rPr>
              <w:t xml:space="preserve">user_id/learner_id, jurisdiction, age_status, consent_state, processing_allowed, timestamp.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11">
            <w:pPr>
              <w:spacing w:after="0" w:lineRule="auto"/>
              <w:rPr/>
            </w:pPr>
            <w:r w:rsidDel="00000000" w:rsidR="00000000" w:rsidRPr="00000000">
              <w:rPr>
                <w:b w:val="0"/>
                <w:bCs w:val="0"/>
                <w:sz w:val="16"/>
                <w:szCs w:val="16"/>
                <w:rtl w:val="0"/>
              </w:rPr>
              <w:t xml:space="preserve">`data_subject_request_created`</w:t>
            </w:r>
            <w:r w:rsidDel="00000000" w:rsidR="00000000" w:rsidRPr="00000000">
              <w:rPr>
                <w:rtl w:val="0"/>
              </w:rPr>
            </w:r>
          </w:p>
        </w:tc>
        <w:tc>
          <w:tcPr>
            <w:shd w:fill="f3f6fa" w:val="clear"/>
            <w:vAlign w:val="top"/>
          </w:tcPr>
          <w:p w:rsidR="00000000" w:rsidDel="00000000" w:rsidP="00000000" w:rsidRDefault="00000000" w:rsidRPr="00000000" w14:paraId="00000212">
            <w:pPr>
              <w:spacing w:after="0" w:lineRule="auto"/>
              <w:rPr/>
            </w:pPr>
            <w:r w:rsidDel="00000000" w:rsidR="00000000" w:rsidRPr="00000000">
              <w:rPr>
                <w:b w:val="0"/>
                <w:bCs w:val="0"/>
                <w:sz w:val="16"/>
                <w:szCs w:val="16"/>
                <w:rtl w:val="0"/>
              </w:rPr>
              <w:t xml:space="preserve">request_id, requester_id, tenant_id, request_type, verification_status, statutory_deadline_at, due_at,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3">
            <w:pPr>
              <w:spacing w:after="0" w:lineRule="auto"/>
              <w:rPr/>
            </w:pPr>
            <w:r w:rsidDel="00000000" w:rsidR="00000000" w:rsidRPr="00000000">
              <w:rPr>
                <w:b w:val="0"/>
                <w:bCs w:val="0"/>
                <w:sz w:val="16"/>
                <w:szCs w:val="16"/>
                <w:rtl w:val="0"/>
              </w:rPr>
              <w:t xml:space="preserve">`data_subject_request_completed`</w:t>
            </w:r>
            <w:r w:rsidDel="00000000" w:rsidR="00000000" w:rsidRPr="00000000">
              <w:rPr>
                <w:rtl w:val="0"/>
              </w:rPr>
            </w:r>
          </w:p>
        </w:tc>
        <w:tc>
          <w:tcPr>
            <w:vAlign w:val="top"/>
          </w:tcPr>
          <w:p w:rsidR="00000000" w:rsidDel="00000000" w:rsidP="00000000" w:rsidRDefault="00000000" w:rsidRPr="00000000" w14:paraId="00000214">
            <w:pPr>
              <w:spacing w:after="0" w:lineRule="auto"/>
              <w:rPr/>
            </w:pPr>
            <w:r w:rsidDel="00000000" w:rsidR="00000000" w:rsidRPr="00000000">
              <w:rPr>
                <w:b w:val="0"/>
                <w:bCs w:val="0"/>
                <w:sz w:val="16"/>
                <w:szCs w:val="16"/>
                <w:rtl w:val="0"/>
              </w:rPr>
              <w:t xml:space="preserve">request_id, decision, fulfilled_scope, exemptions, evidence_pack_id, timestamp.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15">
            <w:pPr>
              <w:spacing w:after="0" w:lineRule="auto"/>
              <w:rPr/>
            </w:pPr>
            <w:r w:rsidDel="00000000" w:rsidR="00000000" w:rsidRPr="00000000">
              <w:rPr>
                <w:b w:val="0"/>
                <w:bCs w:val="0"/>
                <w:sz w:val="16"/>
                <w:szCs w:val="16"/>
                <w:rtl w:val="0"/>
              </w:rPr>
              <w:t xml:space="preserve">`legal_hold_applied`</w:t>
            </w:r>
            <w:r w:rsidDel="00000000" w:rsidR="00000000" w:rsidRPr="00000000">
              <w:rPr>
                <w:rtl w:val="0"/>
              </w:rPr>
            </w:r>
          </w:p>
        </w:tc>
        <w:tc>
          <w:tcPr>
            <w:shd w:fill="f3f6fa" w:val="clear"/>
            <w:vAlign w:val="top"/>
          </w:tcPr>
          <w:p w:rsidR="00000000" w:rsidDel="00000000" w:rsidP="00000000" w:rsidRDefault="00000000" w:rsidRPr="00000000" w14:paraId="00000216">
            <w:pPr>
              <w:spacing w:after="0" w:lineRule="auto"/>
              <w:rPr/>
            </w:pPr>
            <w:r w:rsidDel="00000000" w:rsidR="00000000" w:rsidRPr="00000000">
              <w:rPr>
                <w:b w:val="0"/>
                <w:bCs w:val="0"/>
                <w:sz w:val="16"/>
                <w:szCs w:val="16"/>
                <w:rtl w:val="0"/>
              </w:rPr>
              <w:t xml:space="preserve">legal_hold_id, object_scope, jurisdiction, approver, reason,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spacing w:after="0" w:lineRule="auto"/>
              <w:rPr/>
            </w:pPr>
            <w:r w:rsidDel="00000000" w:rsidR="00000000" w:rsidRPr="00000000">
              <w:rPr>
                <w:b w:val="0"/>
                <w:bCs w:val="0"/>
                <w:sz w:val="16"/>
                <w:szCs w:val="16"/>
                <w:rtl w:val="0"/>
              </w:rPr>
              <w:t xml:space="preserve">`data_deletion_or_redaction_completed`</w:t>
            </w:r>
            <w:r w:rsidDel="00000000" w:rsidR="00000000" w:rsidRPr="00000000">
              <w:rPr>
                <w:rtl w:val="0"/>
              </w:rPr>
            </w:r>
          </w:p>
        </w:tc>
        <w:tc>
          <w:tcPr>
            <w:vAlign w:val="top"/>
          </w:tcPr>
          <w:p w:rsidR="00000000" w:rsidDel="00000000" w:rsidP="00000000" w:rsidRDefault="00000000" w:rsidRPr="00000000" w14:paraId="00000218">
            <w:pPr>
              <w:spacing w:after="0" w:lineRule="auto"/>
              <w:rPr/>
            </w:pPr>
            <w:r w:rsidDel="00000000" w:rsidR="00000000" w:rsidRPr="00000000">
              <w:rPr>
                <w:b w:val="0"/>
                <w:bCs w:val="0"/>
                <w:sz w:val="16"/>
                <w:szCs w:val="16"/>
                <w:rtl w:val="0"/>
              </w:rPr>
              <w:t xml:space="preserve">request_id/object_id, deletion_mode, retained_metadata, legal_hold_exception, approver, timestamp.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19">
            <w:pPr>
              <w:spacing w:after="0" w:lineRule="auto"/>
              <w:rPr/>
            </w:pPr>
            <w:r w:rsidDel="00000000" w:rsidR="00000000" w:rsidRPr="00000000">
              <w:rPr>
                <w:b w:val="0"/>
                <w:bCs w:val="0"/>
                <w:sz w:val="16"/>
                <w:szCs w:val="16"/>
                <w:rtl w:val="0"/>
              </w:rPr>
              <w:t xml:space="preserve">`breach_notification_clock_started`</w:t>
            </w:r>
            <w:r w:rsidDel="00000000" w:rsidR="00000000" w:rsidRPr="00000000">
              <w:rPr>
                <w:rtl w:val="0"/>
              </w:rPr>
            </w:r>
          </w:p>
        </w:tc>
        <w:tc>
          <w:tcPr>
            <w:shd w:fill="f3f6fa" w:val="clear"/>
            <w:vAlign w:val="top"/>
          </w:tcPr>
          <w:p w:rsidR="00000000" w:rsidDel="00000000" w:rsidP="00000000" w:rsidRDefault="00000000" w:rsidRPr="00000000" w14:paraId="0000021A">
            <w:pPr>
              <w:spacing w:after="0" w:lineRule="auto"/>
              <w:rPr/>
            </w:pPr>
            <w:r w:rsidDel="00000000" w:rsidR="00000000" w:rsidRPr="00000000">
              <w:rPr>
                <w:b w:val="0"/>
                <w:bCs w:val="0"/>
                <w:sz w:val="16"/>
                <w:szCs w:val="16"/>
                <w:rtl w:val="0"/>
              </w:rPr>
              <w:t xml:space="preserve">incident_id, jurisdiction, deadline_at, owner, legal_timing_flag,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B">
            <w:pPr>
              <w:spacing w:after="0" w:lineRule="auto"/>
              <w:rPr/>
            </w:pPr>
            <w:r w:rsidDel="00000000" w:rsidR="00000000" w:rsidRPr="00000000">
              <w:rPr>
                <w:b w:val="0"/>
                <w:bCs w:val="0"/>
                <w:sz w:val="16"/>
                <w:szCs w:val="16"/>
                <w:rtl w:val="0"/>
              </w:rPr>
              <w:t xml:space="preserve">`security_incident_created`</w:t>
            </w:r>
            <w:r w:rsidDel="00000000" w:rsidR="00000000" w:rsidRPr="00000000">
              <w:rPr>
                <w:rtl w:val="0"/>
              </w:rPr>
            </w:r>
          </w:p>
        </w:tc>
        <w:tc>
          <w:tcPr>
            <w:vAlign w:val="top"/>
          </w:tcPr>
          <w:p w:rsidR="00000000" w:rsidDel="00000000" w:rsidP="00000000" w:rsidRDefault="00000000" w:rsidRPr="00000000" w14:paraId="0000021C">
            <w:pPr>
              <w:spacing w:after="0" w:lineRule="auto"/>
              <w:rPr/>
            </w:pPr>
            <w:r w:rsidDel="00000000" w:rsidR="00000000" w:rsidRPr="00000000">
              <w:rPr>
                <w:b w:val="0"/>
                <w:bCs w:val="0"/>
                <w:sz w:val="16"/>
                <w:szCs w:val="16"/>
                <w:rtl w:val="0"/>
              </w:rPr>
              <w:t xml:space="preserve">incident_id, severity, trigger_event_id, affected_tenants, affected_data_classes, owner, timestamp.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1D">
            <w:pPr>
              <w:spacing w:after="0" w:lineRule="auto"/>
              <w:rPr/>
            </w:pPr>
            <w:r w:rsidDel="00000000" w:rsidR="00000000" w:rsidRPr="00000000">
              <w:rPr>
                <w:b w:val="0"/>
                <w:bCs w:val="0"/>
                <w:sz w:val="16"/>
                <w:szCs w:val="16"/>
                <w:rtl w:val="0"/>
              </w:rPr>
              <w:t xml:space="preserve">`vulnerability_finding_logged`</w:t>
            </w:r>
            <w:r w:rsidDel="00000000" w:rsidR="00000000" w:rsidRPr="00000000">
              <w:rPr>
                <w:rtl w:val="0"/>
              </w:rPr>
            </w:r>
          </w:p>
        </w:tc>
        <w:tc>
          <w:tcPr>
            <w:shd w:fill="f3f6fa" w:val="clear"/>
            <w:vAlign w:val="top"/>
          </w:tcPr>
          <w:p w:rsidR="00000000" w:rsidDel="00000000" w:rsidP="00000000" w:rsidRDefault="00000000" w:rsidRPr="00000000" w14:paraId="0000021E">
            <w:pPr>
              <w:spacing w:after="0" w:lineRule="auto"/>
              <w:rPr/>
            </w:pPr>
            <w:r w:rsidDel="00000000" w:rsidR="00000000" w:rsidRPr="00000000">
              <w:rPr>
                <w:b w:val="0"/>
                <w:bCs w:val="0"/>
                <w:sz w:val="16"/>
                <w:szCs w:val="16"/>
                <w:rtl w:val="0"/>
              </w:rPr>
              <w:t xml:space="preserve">finding_id, severity, asset/service, remediation_due, owner,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F">
            <w:pPr>
              <w:spacing w:after="0" w:lineRule="auto"/>
              <w:rPr/>
            </w:pPr>
            <w:r w:rsidDel="00000000" w:rsidR="00000000" w:rsidRPr="00000000">
              <w:rPr>
                <w:b w:val="0"/>
                <w:bCs w:val="0"/>
                <w:sz w:val="16"/>
                <w:szCs w:val="16"/>
                <w:rtl w:val="0"/>
              </w:rPr>
              <w:t xml:space="preserve">`privacy_exception_approved`</w:t>
            </w:r>
            <w:r w:rsidDel="00000000" w:rsidR="00000000" w:rsidRPr="00000000">
              <w:rPr>
                <w:rtl w:val="0"/>
              </w:rPr>
            </w:r>
          </w:p>
        </w:tc>
        <w:tc>
          <w:tcPr>
            <w:vAlign w:val="top"/>
          </w:tcPr>
          <w:p w:rsidR="00000000" w:rsidDel="00000000" w:rsidP="00000000" w:rsidRDefault="00000000" w:rsidRPr="00000000" w14:paraId="00000220">
            <w:pPr>
              <w:spacing w:after="0" w:lineRule="auto"/>
              <w:rPr/>
            </w:pPr>
            <w:r w:rsidDel="00000000" w:rsidR="00000000" w:rsidRPr="00000000">
              <w:rPr>
                <w:b w:val="0"/>
                <w:bCs w:val="0"/>
                <w:sz w:val="16"/>
                <w:szCs w:val="16"/>
                <w:rtl w:val="0"/>
              </w:rPr>
              <w:t xml:space="preserve">exception_id, scope, data_class, approver, expiry_at, compensating_controls, maximum_duration_applied, timestamp.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21">
            <w:pPr>
              <w:spacing w:after="0" w:lineRule="auto"/>
              <w:rPr/>
            </w:pPr>
            <w:r w:rsidDel="00000000" w:rsidR="00000000" w:rsidRPr="00000000">
              <w:rPr>
                <w:b w:val="0"/>
                <w:bCs w:val="0"/>
                <w:sz w:val="16"/>
                <w:szCs w:val="16"/>
                <w:rtl w:val="0"/>
              </w:rPr>
              <w:t xml:space="preserve">`dpia_completed`</w:t>
            </w:r>
            <w:r w:rsidDel="00000000" w:rsidR="00000000" w:rsidRPr="00000000">
              <w:rPr>
                <w:rtl w:val="0"/>
              </w:rPr>
            </w:r>
          </w:p>
        </w:tc>
        <w:tc>
          <w:tcPr>
            <w:shd w:fill="f3f6fa" w:val="clear"/>
            <w:vAlign w:val="top"/>
          </w:tcPr>
          <w:p w:rsidR="00000000" w:rsidDel="00000000" w:rsidP="00000000" w:rsidRDefault="00000000" w:rsidRPr="00000000" w14:paraId="00000222">
            <w:pPr>
              <w:spacing w:after="0" w:lineRule="auto"/>
              <w:rPr/>
            </w:pPr>
            <w:r w:rsidDel="00000000" w:rsidR="00000000" w:rsidRPr="00000000">
              <w:rPr>
                <w:b w:val="0"/>
                <w:bCs w:val="0"/>
                <w:sz w:val="16"/>
                <w:szCs w:val="16"/>
                <w:rtl w:val="0"/>
              </w:rPr>
              <w:t xml:space="preserve">dpia_id, jurisdiction, processing_scope, risk_rating, mitigations_confirmed, approver, dpa_consultation_required,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spacing w:after="0" w:lineRule="auto"/>
              <w:rPr/>
            </w:pPr>
            <w:r w:rsidDel="00000000" w:rsidR="00000000" w:rsidRPr="00000000">
              <w:rPr>
                <w:b w:val="0"/>
                <w:bCs w:val="0"/>
                <w:sz w:val="16"/>
                <w:szCs w:val="16"/>
                <w:rtl w:val="0"/>
              </w:rPr>
              <w:t xml:space="preserve">`accessibility_gate_passed`</w:t>
            </w:r>
            <w:r w:rsidDel="00000000" w:rsidR="00000000" w:rsidRPr="00000000">
              <w:rPr>
                <w:rtl w:val="0"/>
              </w:rPr>
            </w:r>
          </w:p>
        </w:tc>
        <w:tc>
          <w:tcPr>
            <w:vAlign w:val="top"/>
          </w:tcPr>
          <w:p w:rsidR="00000000" w:rsidDel="00000000" w:rsidP="00000000" w:rsidRDefault="00000000" w:rsidRPr="00000000" w14:paraId="00000224">
            <w:pPr>
              <w:spacing w:after="0" w:lineRule="auto"/>
              <w:rPr/>
            </w:pPr>
            <w:r w:rsidDel="00000000" w:rsidR="00000000" w:rsidRPr="00000000">
              <w:rPr>
                <w:b w:val="0"/>
                <w:bCs w:val="0"/>
                <w:sz w:val="16"/>
                <w:szCs w:val="16"/>
                <w:rtl w:val="0"/>
              </w:rPr>
              <w:t xml:space="preserve">surface_id, wcag_version, level, test_method, test_evidence_ref, approver, timestamp.</w:t>
            </w:r>
            <w:r w:rsidDel="00000000" w:rsidR="00000000" w:rsidRPr="00000000">
              <w:rPr>
                <w:rtl w:val="0"/>
              </w:rPr>
            </w:r>
          </w:p>
        </w:tc>
      </w:tr>
    </w:tbl>
    <w:p w:rsidR="00000000" w:rsidDel="00000000" w:rsidP="00000000" w:rsidRDefault="00000000" w:rsidRPr="00000000" w14:paraId="00000225">
      <w:pPr>
        <w:spacing w:after="20" w:lineRule="auto"/>
        <w:rPr/>
      </w:pPr>
      <w:r w:rsidDel="00000000" w:rsidR="00000000" w:rsidRPr="00000000">
        <w:rPr>
          <w:rtl w:val="0"/>
        </w:rPr>
      </w:r>
    </w:p>
    <w:p w:rsidR="00000000" w:rsidDel="00000000" w:rsidP="00000000" w:rsidRDefault="00000000" w:rsidRPr="00000000" w14:paraId="00000226">
      <w:pPr>
        <w:spacing w:after="40" w:before="40" w:lineRule="auto"/>
        <w:rPr/>
      </w:pPr>
      <w:r w:rsidDel="00000000" w:rsidR="00000000" w:rsidRPr="00000000">
        <w:rPr>
          <w:rtl w:val="0"/>
        </w:rPr>
      </w:r>
    </w:p>
    <w:p w:rsidR="00000000" w:rsidDel="00000000" w:rsidP="00000000" w:rsidRDefault="00000000" w:rsidRPr="00000000" w14:paraId="00000227">
      <w:pPr>
        <w:pStyle w:val="Heading1"/>
        <w:rPr/>
      </w:pPr>
      <w:r w:rsidDel="00000000" w:rsidR="00000000" w:rsidRPr="00000000">
        <w:rPr>
          <w:rtl w:val="0"/>
        </w:rPr>
        <w:t xml:space="preserve">16. Evaluation, QA and Acceptance Gates</w:t>
      </w:r>
    </w:p>
    <w:tbl>
      <w:tblPr>
        <w:tblStyle w:val="Table22"/>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228">
            <w:pPr>
              <w:spacing w:after="0" w:lineRule="auto"/>
              <w:rPr/>
            </w:pPr>
            <w:r w:rsidDel="00000000" w:rsidR="00000000" w:rsidRPr="00000000">
              <w:rPr>
                <w:b w:val="1"/>
                <w:bCs w:val="1"/>
                <w:color w:val="ffffff"/>
                <w:sz w:val="16"/>
                <w:szCs w:val="16"/>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229">
            <w:pPr>
              <w:spacing w:after="0" w:lineRule="auto"/>
              <w:rPr/>
            </w:pPr>
            <w:r w:rsidDel="00000000" w:rsidR="00000000" w:rsidRPr="00000000">
              <w:rPr>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A">
            <w:pPr>
              <w:spacing w:after="0" w:lineRule="auto"/>
              <w:rPr/>
            </w:pPr>
            <w:r w:rsidDel="00000000" w:rsidR="00000000" w:rsidRPr="00000000">
              <w:rPr>
                <w:b w:val="0"/>
                <w:bCs w:val="0"/>
                <w:sz w:val="16"/>
                <w:szCs w:val="16"/>
                <w:rtl w:val="0"/>
              </w:rPr>
              <w:t xml:space="preserve">Data classification</w:t>
            </w:r>
            <w:r w:rsidDel="00000000" w:rsidR="00000000" w:rsidRPr="00000000">
              <w:rPr>
                <w:rtl w:val="0"/>
              </w:rPr>
            </w:r>
          </w:p>
        </w:tc>
        <w:tc>
          <w:tcPr>
            <w:vAlign w:val="top"/>
          </w:tcPr>
          <w:p w:rsidR="00000000" w:rsidDel="00000000" w:rsidP="00000000" w:rsidRDefault="00000000" w:rsidRPr="00000000" w14:paraId="0000022B">
            <w:pPr>
              <w:spacing w:after="0" w:lineRule="auto"/>
              <w:rPr/>
            </w:pPr>
            <w:r w:rsidDel="00000000" w:rsidR="00000000" w:rsidRPr="00000000">
              <w:rPr>
                <w:b w:val="0"/>
                <w:bCs w:val="0"/>
                <w:sz w:val="16"/>
                <w:szCs w:val="16"/>
                <w:rtl w:val="0"/>
              </w:rPr>
              <w:t xml:space="preserve">Classification applied correctly to query, source, prompt, output, audit, export, tenant objects; manual override is evented.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2C">
            <w:pPr>
              <w:spacing w:after="0" w:lineRule="auto"/>
              <w:rPr/>
            </w:pPr>
            <w:r w:rsidDel="00000000" w:rsidR="00000000" w:rsidRPr="00000000">
              <w:rPr>
                <w:b w:val="0"/>
                <w:bCs w:val="0"/>
                <w:sz w:val="16"/>
                <w:szCs w:val="16"/>
                <w:rtl w:val="0"/>
              </w:rPr>
              <w:t xml:space="preserve">Processing basis split</w:t>
            </w:r>
            <w:r w:rsidDel="00000000" w:rsidR="00000000" w:rsidRPr="00000000">
              <w:rPr>
                <w:rtl w:val="0"/>
              </w:rPr>
            </w:r>
          </w:p>
        </w:tc>
        <w:tc>
          <w:tcPr>
            <w:shd w:fill="f3f6fa" w:val="clear"/>
            <w:vAlign w:val="top"/>
          </w:tcPr>
          <w:p w:rsidR="00000000" w:rsidDel="00000000" w:rsidP="00000000" w:rsidRDefault="00000000" w:rsidRPr="00000000" w14:paraId="0000022D">
            <w:pPr>
              <w:spacing w:after="0" w:lineRule="auto"/>
              <w:rPr/>
            </w:pPr>
            <w:r w:rsidDel="00000000" w:rsidR="00000000" w:rsidRPr="00000000">
              <w:rPr>
                <w:b w:val="0"/>
                <w:bCs w:val="0"/>
                <w:sz w:val="16"/>
                <w:szCs w:val="16"/>
                <w:rtl w:val="0"/>
              </w:rPr>
              <w:t xml:space="preserve">`privacy_processing_basis_resolved` events carry distinct `gdpr_lawful_basis`, `gdpr_lawful_basis_evidence_ref`, `applicable_dpa_clause`, and `contractual_basis_ref`; no single-field `lawful_or_contract_basis`.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E">
            <w:pPr>
              <w:spacing w:after="0" w:lineRule="auto"/>
              <w:rPr/>
            </w:pPr>
            <w:r w:rsidDel="00000000" w:rsidR="00000000" w:rsidRPr="00000000">
              <w:rPr>
                <w:b w:val="0"/>
                <w:bCs w:val="0"/>
                <w:sz w:val="16"/>
                <w:szCs w:val="16"/>
                <w:rtl w:val="0"/>
              </w:rPr>
              <w:t xml:space="preserve">Tenant isolation</w:t>
            </w:r>
            <w:r w:rsidDel="00000000" w:rsidR="00000000" w:rsidRPr="00000000">
              <w:rPr>
                <w:rtl w:val="0"/>
              </w:rPr>
            </w:r>
          </w:p>
        </w:tc>
        <w:tc>
          <w:tcPr>
            <w:vAlign w:val="top"/>
          </w:tcPr>
          <w:p w:rsidR="00000000" w:rsidDel="00000000" w:rsidP="00000000" w:rsidRDefault="00000000" w:rsidRPr="00000000" w14:paraId="0000022F">
            <w:pPr>
              <w:spacing w:after="0" w:lineRule="auto"/>
              <w:rPr/>
            </w:pPr>
            <w:r w:rsidDel="00000000" w:rsidR="00000000" w:rsidRPr="00000000">
              <w:rPr>
                <w:b w:val="0"/>
                <w:bCs w:val="0"/>
                <w:sz w:val="16"/>
                <w:szCs w:val="16"/>
                <w:rtl w:val="0"/>
              </w:rPr>
              <w:t xml:space="preserve">No cross-tenant retrieval, cache, prompt, audit, export, evaluation, analytics leakage under normal, error, replay, restore, support flows.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30">
            <w:pPr>
              <w:spacing w:after="0" w:lineRule="auto"/>
              <w:rPr/>
            </w:pPr>
            <w:r w:rsidDel="00000000" w:rsidR="00000000" w:rsidRPr="00000000">
              <w:rPr>
                <w:b w:val="0"/>
                <w:bCs w:val="0"/>
                <w:sz w:val="16"/>
                <w:szCs w:val="16"/>
                <w:rtl w:val="0"/>
              </w:rPr>
              <w:t xml:space="preserve">Redaction and minimization</w:t>
            </w:r>
            <w:r w:rsidDel="00000000" w:rsidR="00000000" w:rsidRPr="00000000">
              <w:rPr>
                <w:rtl w:val="0"/>
              </w:rPr>
            </w:r>
          </w:p>
        </w:tc>
        <w:tc>
          <w:tcPr>
            <w:shd w:fill="f3f6fa" w:val="clear"/>
            <w:vAlign w:val="top"/>
          </w:tcPr>
          <w:p w:rsidR="00000000" w:rsidDel="00000000" w:rsidP="00000000" w:rsidRDefault="00000000" w:rsidRPr="00000000" w14:paraId="00000231">
            <w:pPr>
              <w:spacing w:after="0" w:lineRule="auto"/>
              <w:rPr/>
            </w:pPr>
            <w:r w:rsidDel="00000000" w:rsidR="00000000" w:rsidRPr="00000000">
              <w:rPr>
                <w:b w:val="0"/>
                <w:bCs w:val="0"/>
                <w:sz w:val="16"/>
                <w:szCs w:val="16"/>
                <w:rtl w:val="0"/>
              </w:rPr>
              <w:t xml:space="preserve">PII, minor data, secrets, protected source text, tenant-sensitive content removed or tokenized before retrieval/model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2">
            <w:pPr>
              <w:spacing w:after="0" w:lineRule="auto"/>
              <w:rPr/>
            </w:pPr>
            <w:r w:rsidDel="00000000" w:rsidR="00000000" w:rsidRPr="00000000">
              <w:rPr>
                <w:b w:val="0"/>
                <w:bCs w:val="0"/>
                <w:sz w:val="16"/>
                <w:szCs w:val="16"/>
                <w:rtl w:val="0"/>
              </w:rPr>
              <w:t xml:space="preserve">Provider routing</w:t>
            </w:r>
            <w:r w:rsidDel="00000000" w:rsidR="00000000" w:rsidRPr="00000000">
              <w:rPr>
                <w:rtl w:val="0"/>
              </w:rPr>
            </w:r>
          </w:p>
        </w:tc>
        <w:tc>
          <w:tcPr>
            <w:vAlign w:val="top"/>
          </w:tcPr>
          <w:p w:rsidR="00000000" w:rsidDel="00000000" w:rsidP="00000000" w:rsidRDefault="00000000" w:rsidRPr="00000000" w14:paraId="00000233">
            <w:pPr>
              <w:spacing w:after="0" w:lineRule="auto"/>
              <w:rPr/>
            </w:pPr>
            <w:r w:rsidDel="00000000" w:rsidR="00000000" w:rsidRPr="00000000">
              <w:rPr>
                <w:b w:val="0"/>
                <w:bCs w:val="0"/>
                <w:sz w:val="16"/>
                <w:szCs w:val="16"/>
                <w:rtl w:val="0"/>
              </w:rPr>
              <w:t xml:space="preserve">Provider, region, retention, training opt-out, DPA/subprocessor status, transfer-mechanism-type checks block incompatible model calls.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34">
            <w:pPr>
              <w:spacing w:after="0" w:lineRule="auto"/>
              <w:rPr/>
            </w:pPr>
            <w:r w:rsidDel="00000000" w:rsidR="00000000" w:rsidRPr="00000000">
              <w:rPr>
                <w:b w:val="0"/>
                <w:bCs w:val="0"/>
                <w:sz w:val="16"/>
                <w:szCs w:val="16"/>
                <w:rtl w:val="0"/>
              </w:rPr>
              <w:t xml:space="preserve">Minor data</w:t>
            </w:r>
            <w:r w:rsidDel="00000000" w:rsidR="00000000" w:rsidRPr="00000000">
              <w:rPr>
                <w:rtl w:val="0"/>
              </w:rPr>
            </w:r>
          </w:p>
        </w:tc>
        <w:tc>
          <w:tcPr>
            <w:shd w:fill="f3f6fa" w:val="clear"/>
            <w:vAlign w:val="top"/>
          </w:tcPr>
          <w:p w:rsidR="00000000" w:rsidDel="00000000" w:rsidP="00000000" w:rsidRDefault="00000000" w:rsidRPr="00000000" w14:paraId="00000235">
            <w:pPr>
              <w:spacing w:after="0" w:lineRule="auto"/>
              <w:rPr/>
            </w:pPr>
            <w:r w:rsidDel="00000000" w:rsidR="00000000" w:rsidRPr="00000000">
              <w:rPr>
                <w:b w:val="0"/>
                <w:bCs w:val="0"/>
                <w:sz w:val="16"/>
                <w:szCs w:val="16"/>
                <w:rtl w:val="0"/>
              </w:rPr>
              <w:t xml:space="preserve">Jurisdiction-specific age/guardian-consent rules block or permit processing correctly; learner beta blocked until configured.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6">
            <w:pPr>
              <w:spacing w:after="0" w:lineRule="auto"/>
              <w:rPr/>
            </w:pPr>
            <w:r w:rsidDel="00000000" w:rsidR="00000000" w:rsidRPr="00000000">
              <w:rPr>
                <w:b w:val="0"/>
                <w:bCs w:val="0"/>
                <w:sz w:val="16"/>
                <w:szCs w:val="16"/>
                <w:rtl w:val="0"/>
              </w:rPr>
              <w:t xml:space="preserve">Data subject requests</w:t>
            </w:r>
            <w:r w:rsidDel="00000000" w:rsidR="00000000" w:rsidRPr="00000000">
              <w:rPr>
                <w:rtl w:val="0"/>
              </w:rPr>
            </w:r>
          </w:p>
        </w:tc>
        <w:tc>
          <w:tcPr>
            <w:vAlign w:val="top"/>
          </w:tcPr>
          <w:p w:rsidR="00000000" w:rsidDel="00000000" w:rsidP="00000000" w:rsidRDefault="00000000" w:rsidRPr="00000000" w14:paraId="00000237">
            <w:pPr>
              <w:spacing w:after="0" w:lineRule="auto"/>
              <w:rPr/>
            </w:pPr>
            <w:r w:rsidDel="00000000" w:rsidR="00000000" w:rsidRPr="00000000">
              <w:rPr>
                <w:b w:val="0"/>
                <w:bCs w:val="0"/>
                <w:sz w:val="16"/>
                <w:szCs w:val="16"/>
                <w:rtl w:val="0"/>
              </w:rPr>
              <w:t xml:space="preserve">Access, deletion, correction, portability, restriction, objection, consent withdrawal workflows pass with legal-hold exceptions; response timelines meet statutory minimums.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38">
            <w:pPr>
              <w:spacing w:after="0" w:lineRule="auto"/>
              <w:rPr/>
            </w:pPr>
            <w:r w:rsidDel="00000000" w:rsidR="00000000" w:rsidRPr="00000000">
              <w:rPr>
                <w:b w:val="0"/>
                <w:bCs w:val="0"/>
                <w:sz w:val="16"/>
                <w:szCs w:val="16"/>
                <w:rtl w:val="0"/>
              </w:rPr>
              <w:t xml:space="preserve">Retention/legal hold</w:t>
            </w:r>
            <w:r w:rsidDel="00000000" w:rsidR="00000000" w:rsidRPr="00000000">
              <w:rPr>
                <w:rtl w:val="0"/>
              </w:rPr>
            </w:r>
          </w:p>
        </w:tc>
        <w:tc>
          <w:tcPr>
            <w:shd w:fill="f3f6fa" w:val="clear"/>
            <w:vAlign w:val="top"/>
          </w:tcPr>
          <w:p w:rsidR="00000000" w:rsidDel="00000000" w:rsidP="00000000" w:rsidRDefault="00000000" w:rsidRPr="00000000" w14:paraId="00000239">
            <w:pPr>
              <w:spacing w:after="0" w:lineRule="auto"/>
              <w:rPr/>
            </w:pPr>
            <w:r w:rsidDel="00000000" w:rsidR="00000000" w:rsidRPr="00000000">
              <w:rPr>
                <w:b w:val="0"/>
                <w:bCs w:val="0"/>
                <w:sz w:val="16"/>
                <w:szCs w:val="16"/>
                <w:rtl w:val="0"/>
              </w:rPr>
              <w:t xml:space="preserve">Retention, deletion, redaction, archival, legal hold, legal hold release, replay constraints 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spacing w:after="0" w:lineRule="auto"/>
              <w:rPr/>
            </w:pPr>
            <w:r w:rsidDel="00000000" w:rsidR="00000000" w:rsidRPr="00000000">
              <w:rPr>
                <w:b w:val="0"/>
                <w:bCs w:val="0"/>
                <w:sz w:val="16"/>
                <w:szCs w:val="16"/>
                <w:rtl w:val="0"/>
              </w:rPr>
              <w:t xml:space="preserve">DPIA</w:t>
            </w:r>
            <w:r w:rsidDel="00000000" w:rsidR="00000000" w:rsidRPr="00000000">
              <w:rPr>
                <w:rtl w:val="0"/>
              </w:rPr>
            </w:r>
          </w:p>
        </w:tc>
        <w:tc>
          <w:tcPr>
            <w:vAlign w:val="top"/>
          </w:tcPr>
          <w:p w:rsidR="00000000" w:rsidDel="00000000" w:rsidP="00000000" w:rsidRDefault="00000000" w:rsidRPr="00000000" w14:paraId="0000023B">
            <w:pPr>
              <w:spacing w:after="0" w:lineRule="auto"/>
              <w:rPr/>
            </w:pPr>
            <w:r w:rsidDel="00000000" w:rsidR="00000000" w:rsidRPr="00000000">
              <w:rPr>
                <w:b w:val="0"/>
                <w:bCs w:val="0"/>
                <w:sz w:val="16"/>
                <w:szCs w:val="16"/>
                <w:rtl w:val="0"/>
              </w:rPr>
              <w:t xml:space="preserve">DPIA completed, approved, evidence recorded through `dpia_completed`, and supervisory authority consultation confirmed or documented as not required for each launch jurisdiction where relevant.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3C">
            <w:pPr>
              <w:spacing w:after="0" w:lineRule="auto"/>
              <w:rPr/>
            </w:pPr>
            <w:r w:rsidDel="00000000" w:rsidR="00000000" w:rsidRPr="00000000">
              <w:rPr>
                <w:b w:val="0"/>
                <w:bCs w:val="0"/>
                <w:sz w:val="16"/>
                <w:szCs w:val="16"/>
                <w:rtl w:val="0"/>
              </w:rPr>
              <w:t xml:space="preserve">Incident/breach</w:t>
            </w:r>
            <w:r w:rsidDel="00000000" w:rsidR="00000000" w:rsidRPr="00000000">
              <w:rPr>
                <w:rtl w:val="0"/>
              </w:rPr>
            </w:r>
          </w:p>
        </w:tc>
        <w:tc>
          <w:tcPr>
            <w:shd w:fill="f3f6fa" w:val="clear"/>
            <w:vAlign w:val="top"/>
          </w:tcPr>
          <w:p w:rsidR="00000000" w:rsidDel="00000000" w:rsidP="00000000" w:rsidRDefault="00000000" w:rsidRPr="00000000" w14:paraId="0000023D">
            <w:pPr>
              <w:spacing w:after="0" w:lineRule="auto"/>
              <w:rPr/>
            </w:pPr>
            <w:r w:rsidDel="00000000" w:rsidR="00000000" w:rsidRPr="00000000">
              <w:rPr>
                <w:b w:val="0"/>
                <w:bCs w:val="0"/>
                <w:sz w:val="16"/>
                <w:szCs w:val="16"/>
                <w:rtl w:val="0"/>
              </w:rPr>
              <w:t xml:space="preserve">Security incident and breach-clock simulation produces correct owners, deadlines, events, escalation, legal-timing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E">
            <w:pPr>
              <w:spacing w:after="0" w:lineRule="auto"/>
              <w:rPr/>
            </w:pPr>
            <w:r w:rsidDel="00000000" w:rsidR="00000000" w:rsidRPr="00000000">
              <w:rPr>
                <w:b w:val="0"/>
                <w:bCs w:val="0"/>
                <w:sz w:val="16"/>
                <w:szCs w:val="16"/>
                <w:rtl w:val="0"/>
              </w:rPr>
              <w:t xml:space="preserve">Prompt/source injection</w:t>
            </w:r>
            <w:r w:rsidDel="00000000" w:rsidR="00000000" w:rsidRPr="00000000">
              <w:rPr>
                <w:rtl w:val="0"/>
              </w:rPr>
            </w:r>
          </w:p>
        </w:tc>
        <w:tc>
          <w:tcPr>
            <w:vAlign w:val="top"/>
          </w:tcPr>
          <w:p w:rsidR="00000000" w:rsidDel="00000000" w:rsidP="00000000" w:rsidRDefault="00000000" w:rsidRPr="00000000" w14:paraId="0000023F">
            <w:pPr>
              <w:spacing w:after="0" w:lineRule="auto"/>
              <w:rPr/>
            </w:pPr>
            <w:r w:rsidDel="00000000" w:rsidR="00000000" w:rsidRPr="00000000">
              <w:rPr>
                <w:b w:val="0"/>
                <w:bCs w:val="0"/>
                <w:sz w:val="16"/>
                <w:szCs w:val="16"/>
                <w:rtl w:val="0"/>
              </w:rPr>
              <w:t xml:space="preserve">Injection attempts cannot override security policy, tenant boundaries, source permissions, model controls.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40">
            <w:pPr>
              <w:spacing w:after="0" w:lineRule="auto"/>
              <w:rPr/>
            </w:pPr>
            <w:r w:rsidDel="00000000" w:rsidR="00000000" w:rsidRPr="00000000">
              <w:rPr>
                <w:b w:val="0"/>
                <w:bCs w:val="0"/>
                <w:sz w:val="16"/>
                <w:szCs w:val="16"/>
                <w:rtl w:val="0"/>
              </w:rPr>
              <w:t xml:space="preserve">Cross-border transfers</w:t>
            </w:r>
            <w:r w:rsidDel="00000000" w:rsidR="00000000" w:rsidRPr="00000000">
              <w:rPr>
                <w:rtl w:val="0"/>
              </w:rPr>
            </w:r>
          </w:p>
        </w:tc>
        <w:tc>
          <w:tcPr>
            <w:shd w:fill="f3f6fa" w:val="clear"/>
            <w:vAlign w:val="top"/>
          </w:tcPr>
          <w:p w:rsidR="00000000" w:rsidDel="00000000" w:rsidP="00000000" w:rsidRDefault="00000000" w:rsidRPr="00000000" w14:paraId="00000241">
            <w:pPr>
              <w:spacing w:after="0" w:lineRule="auto"/>
              <w:rPr/>
            </w:pPr>
            <w:r w:rsidDel="00000000" w:rsidR="00000000" w:rsidRPr="00000000">
              <w:rPr>
                <w:b w:val="0"/>
                <w:bCs w:val="0"/>
                <w:sz w:val="16"/>
                <w:szCs w:val="16"/>
                <w:rtl w:val="0"/>
              </w:rPr>
              <w:t xml:space="preserve">Transfer mechanism type is verified for each provider-region pair; TIA completed where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2">
            <w:pPr>
              <w:spacing w:after="0" w:lineRule="auto"/>
              <w:rPr/>
            </w:pPr>
            <w:r w:rsidDel="00000000" w:rsidR="00000000" w:rsidRPr="00000000">
              <w:rPr>
                <w:b w:val="0"/>
                <w:bCs w:val="0"/>
                <w:sz w:val="16"/>
                <w:szCs w:val="16"/>
                <w:rtl w:val="0"/>
              </w:rPr>
              <w:t xml:space="preserve">Export/integration</w:t>
            </w:r>
            <w:r w:rsidDel="00000000" w:rsidR="00000000" w:rsidRPr="00000000">
              <w:rPr>
                <w:rtl w:val="0"/>
              </w:rPr>
            </w:r>
          </w:p>
        </w:tc>
        <w:tc>
          <w:tcPr>
            <w:vAlign w:val="top"/>
          </w:tcPr>
          <w:p w:rsidR="00000000" w:rsidDel="00000000" w:rsidP="00000000" w:rsidRDefault="00000000" w:rsidRPr="00000000" w14:paraId="00000243">
            <w:pPr>
              <w:spacing w:after="0" w:lineRule="auto"/>
              <w:rPr/>
            </w:pPr>
            <w:r w:rsidDel="00000000" w:rsidR="00000000" w:rsidRPr="00000000">
              <w:rPr>
                <w:b w:val="0"/>
                <w:bCs w:val="0"/>
                <w:sz w:val="16"/>
                <w:szCs w:val="16"/>
                <w:rtl w:val="0"/>
              </w:rPr>
              <w:t xml:space="preserve">Exports and ZoikoSuite transfers enforce license, privacy, recipient scope, watermark, classification, audit manifest.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44">
            <w:pPr>
              <w:spacing w:after="0" w:lineRule="auto"/>
              <w:rPr/>
            </w:pPr>
            <w:r w:rsidDel="00000000" w:rsidR="00000000" w:rsidRPr="00000000">
              <w:rPr>
                <w:b w:val="0"/>
                <w:bCs w:val="0"/>
                <w:sz w:val="16"/>
                <w:szCs w:val="16"/>
                <w:rtl w:val="0"/>
              </w:rPr>
              <w:t xml:space="preserve">Accessibility (WCAG 2.2 AA)</w:t>
            </w:r>
            <w:r w:rsidDel="00000000" w:rsidR="00000000" w:rsidRPr="00000000">
              <w:rPr>
                <w:rtl w:val="0"/>
              </w:rPr>
            </w:r>
          </w:p>
        </w:tc>
        <w:tc>
          <w:tcPr>
            <w:shd w:fill="f3f6fa" w:val="clear"/>
            <w:vAlign w:val="top"/>
          </w:tcPr>
          <w:p w:rsidR="00000000" w:rsidDel="00000000" w:rsidP="00000000" w:rsidRDefault="00000000" w:rsidRPr="00000000" w14:paraId="00000245">
            <w:pPr>
              <w:spacing w:after="0" w:lineRule="auto"/>
              <w:rPr/>
            </w:pPr>
            <w:r w:rsidDel="00000000" w:rsidR="00000000" w:rsidRPr="00000000">
              <w:rPr>
                <w:b w:val="0"/>
                <w:bCs w:val="0"/>
                <w:sz w:val="16"/>
                <w:szCs w:val="16"/>
                <w:rtl w:val="0"/>
              </w:rPr>
              <w:t xml:space="preserve">All MVP user-facing surfaces pass WCAG 2.2 AA verification; `accessibility_gate_passed` event recorded for each surface; no color-only status indicators; no assistive-technology data flows bypass data protection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6">
            <w:pPr>
              <w:spacing w:after="0" w:lineRule="auto"/>
              <w:rPr/>
            </w:pPr>
            <w:r w:rsidDel="00000000" w:rsidR="00000000" w:rsidRPr="00000000">
              <w:rPr>
                <w:b w:val="0"/>
                <w:bCs w:val="0"/>
                <w:sz w:val="16"/>
                <w:szCs w:val="16"/>
                <w:rtl w:val="0"/>
              </w:rPr>
              <w:t xml:space="preserve">Secure SDLC</w:t>
            </w:r>
            <w:r w:rsidDel="00000000" w:rsidR="00000000" w:rsidRPr="00000000">
              <w:rPr>
                <w:rtl w:val="0"/>
              </w:rPr>
            </w:r>
          </w:p>
        </w:tc>
        <w:tc>
          <w:tcPr>
            <w:vAlign w:val="top"/>
          </w:tcPr>
          <w:p w:rsidR="00000000" w:rsidDel="00000000" w:rsidP="00000000" w:rsidRDefault="00000000" w:rsidRPr="00000000" w14:paraId="00000247">
            <w:pPr>
              <w:spacing w:after="0" w:lineRule="auto"/>
              <w:rPr/>
            </w:pPr>
            <w:r w:rsidDel="00000000" w:rsidR="00000000" w:rsidRPr="00000000">
              <w:rPr>
                <w:b w:val="0"/>
                <w:bCs w:val="0"/>
                <w:sz w:val="16"/>
                <w:szCs w:val="16"/>
                <w:rtl w:val="0"/>
              </w:rPr>
              <w:t xml:space="preserve">Threat model, SAST, dependency, IaC, secret, container, penetration, vulnerability remediation evidence completed; DPIA evidence included.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48">
            <w:pPr>
              <w:spacing w:after="0" w:lineRule="auto"/>
              <w:rPr/>
            </w:pPr>
            <w:r w:rsidDel="00000000" w:rsidR="00000000" w:rsidRPr="00000000">
              <w:rPr>
                <w:b w:val="0"/>
                <w:bCs w:val="0"/>
                <w:sz w:val="16"/>
                <w:szCs w:val="16"/>
                <w:rtl w:val="0"/>
              </w:rPr>
              <w:t xml:space="preserve">Disaster recovery</w:t>
            </w:r>
            <w:r w:rsidDel="00000000" w:rsidR="00000000" w:rsidRPr="00000000">
              <w:rPr>
                <w:rtl w:val="0"/>
              </w:rPr>
            </w:r>
          </w:p>
        </w:tc>
        <w:tc>
          <w:tcPr>
            <w:shd w:fill="f3f6fa" w:val="clear"/>
            <w:vAlign w:val="top"/>
          </w:tcPr>
          <w:p w:rsidR="00000000" w:rsidDel="00000000" w:rsidP="00000000" w:rsidRDefault="00000000" w:rsidRPr="00000000" w14:paraId="00000249">
            <w:pPr>
              <w:spacing w:after="0" w:lineRule="auto"/>
              <w:rPr/>
            </w:pPr>
            <w:r w:rsidDel="00000000" w:rsidR="00000000" w:rsidRPr="00000000">
              <w:rPr>
                <w:b w:val="0"/>
                <w:bCs w:val="0"/>
                <w:sz w:val="16"/>
                <w:szCs w:val="16"/>
                <w:rtl w:val="0"/>
              </w:rPr>
              <w:t xml:space="preserve">Restore verifies encryption, tenant isolation, legal hold, retention, audit chain, no replay corruption.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A">
            <w:pPr>
              <w:spacing w:after="0" w:lineRule="auto"/>
              <w:rPr/>
            </w:pPr>
            <w:r w:rsidDel="00000000" w:rsidR="00000000" w:rsidRPr="00000000">
              <w:rPr>
                <w:b w:val="0"/>
                <w:bCs w:val="0"/>
                <w:sz w:val="16"/>
                <w:szCs w:val="16"/>
                <w:rtl w:val="0"/>
              </w:rPr>
              <w:t xml:space="preserve">Performance/security telemetry</w:t>
            </w:r>
            <w:r w:rsidDel="00000000" w:rsidR="00000000" w:rsidRPr="00000000">
              <w:rPr>
                <w:rtl w:val="0"/>
              </w:rPr>
            </w:r>
          </w:p>
        </w:tc>
        <w:tc>
          <w:tcPr>
            <w:vAlign w:val="top"/>
          </w:tcPr>
          <w:p w:rsidR="00000000" w:rsidDel="00000000" w:rsidP="00000000" w:rsidRDefault="00000000" w:rsidRPr="00000000" w14:paraId="0000024B">
            <w:pPr>
              <w:spacing w:after="0" w:lineRule="auto"/>
              <w:rPr/>
            </w:pPr>
            <w:r w:rsidDel="00000000" w:rsidR="00000000" w:rsidRPr="00000000">
              <w:rPr>
                <w:b w:val="0"/>
                <w:bCs w:val="0"/>
                <w:sz w:val="16"/>
                <w:szCs w:val="16"/>
                <w:rtl w:val="0"/>
              </w:rPr>
              <w:t xml:space="preserve">Security controls meet latency/cost targets and do not disable fail-closed paths under load.</w:t>
            </w:r>
            <w:r w:rsidDel="00000000" w:rsidR="00000000" w:rsidRPr="00000000">
              <w:rPr>
                <w:rtl w:val="0"/>
              </w:rPr>
            </w:r>
          </w:p>
        </w:tc>
      </w:tr>
    </w:tbl>
    <w:p w:rsidR="00000000" w:rsidDel="00000000" w:rsidP="00000000" w:rsidRDefault="00000000" w:rsidRPr="00000000" w14:paraId="0000024C">
      <w:pPr>
        <w:spacing w:after="20" w:lineRule="auto"/>
        <w:rPr/>
      </w:pPr>
      <w:r w:rsidDel="00000000" w:rsidR="00000000" w:rsidRPr="00000000">
        <w:rPr>
          <w:rtl w:val="0"/>
        </w:rPr>
      </w:r>
    </w:p>
    <w:p w:rsidR="00000000" w:rsidDel="00000000" w:rsidP="00000000" w:rsidRDefault="00000000" w:rsidRPr="00000000" w14:paraId="0000024D">
      <w:pPr>
        <w:spacing w:after="40" w:before="40" w:lineRule="auto"/>
        <w:rPr/>
      </w:pPr>
      <w:r w:rsidDel="00000000" w:rsidR="00000000" w:rsidRPr="00000000">
        <w:rPr>
          <w:rtl w:val="0"/>
        </w:rPr>
      </w:r>
    </w:p>
    <w:p w:rsidR="00000000" w:rsidDel="00000000" w:rsidP="00000000" w:rsidRDefault="00000000" w:rsidRPr="00000000" w14:paraId="0000024E">
      <w:pPr>
        <w:pStyle w:val="Heading1"/>
        <w:rPr/>
      </w:pPr>
      <w:r w:rsidDel="00000000" w:rsidR="00000000" w:rsidRPr="00000000">
        <w:rPr>
          <w:rtl w:val="0"/>
        </w:rPr>
        <w:t xml:space="preserve">17. Ownership, RACI and Review Cadence</w:t>
      </w:r>
    </w:p>
    <w:tbl>
      <w:tblPr>
        <w:tblStyle w:val="Table23"/>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24F">
            <w:pPr>
              <w:spacing w:after="0" w:lineRule="auto"/>
              <w:rPr/>
            </w:pPr>
            <w:r w:rsidDel="00000000" w:rsidR="00000000" w:rsidRPr="00000000">
              <w:rPr>
                <w:b w:val="1"/>
                <w:bCs w:val="1"/>
                <w:color w:val="ffffff"/>
                <w:sz w:val="16"/>
                <w:szCs w:val="16"/>
                <w:rtl w:val="0"/>
              </w:rPr>
              <w:t xml:space="preserve">Role</w:t>
            </w:r>
            <w:r w:rsidDel="00000000" w:rsidR="00000000" w:rsidRPr="00000000">
              <w:rPr>
                <w:rtl w:val="0"/>
              </w:rPr>
            </w:r>
          </w:p>
        </w:tc>
        <w:tc>
          <w:tcPr>
            <w:shd w:fill="1f4e79" w:val="clear"/>
            <w:vAlign w:val="top"/>
          </w:tcPr>
          <w:p w:rsidR="00000000" w:rsidDel="00000000" w:rsidP="00000000" w:rsidRDefault="00000000" w:rsidRPr="00000000" w14:paraId="00000250">
            <w:pPr>
              <w:spacing w:after="0" w:lineRule="auto"/>
              <w:rPr/>
            </w:pPr>
            <w:r w:rsidDel="00000000" w:rsidR="00000000" w:rsidRPr="00000000">
              <w:rPr>
                <w:b w:val="1"/>
                <w:bCs w:val="1"/>
                <w:color w:val="ffffff"/>
                <w:sz w:val="16"/>
                <w:szCs w:val="16"/>
                <w:rtl w:val="0"/>
              </w:rPr>
              <w:t xml:space="preserve">Responsibility</w:t>
            </w:r>
            <w:r w:rsidDel="00000000" w:rsidR="00000000" w:rsidRPr="00000000">
              <w:rPr>
                <w:rtl w:val="0"/>
              </w:rPr>
            </w:r>
          </w:p>
        </w:tc>
        <w:tc>
          <w:tcPr>
            <w:shd w:fill="1f4e79" w:val="clear"/>
            <w:vAlign w:val="top"/>
          </w:tcPr>
          <w:p w:rsidR="00000000" w:rsidDel="00000000" w:rsidP="00000000" w:rsidRDefault="00000000" w:rsidRPr="00000000" w14:paraId="00000251">
            <w:pPr>
              <w:spacing w:after="0" w:lineRule="auto"/>
              <w:rPr/>
            </w:pPr>
            <w:r w:rsidDel="00000000" w:rsidR="00000000" w:rsidRPr="00000000">
              <w:rPr>
                <w:b w:val="1"/>
                <w:bCs w:val="1"/>
                <w:color w:val="ffffff"/>
                <w:sz w:val="16"/>
                <w:szCs w:val="16"/>
                <w:rtl w:val="0"/>
              </w:rPr>
              <w:t xml:space="preserve">RACI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2">
            <w:pPr>
              <w:spacing w:after="0" w:lineRule="auto"/>
              <w:rPr/>
            </w:pPr>
            <w:r w:rsidDel="00000000" w:rsidR="00000000" w:rsidRPr="00000000">
              <w:rPr>
                <w:b w:val="0"/>
                <w:bCs w:val="0"/>
                <w:sz w:val="16"/>
                <w:szCs w:val="16"/>
                <w:rtl w:val="0"/>
              </w:rPr>
              <w:t xml:space="preserve">Founder (Lennox)</w:t>
            </w:r>
            <w:r w:rsidDel="00000000" w:rsidR="00000000" w:rsidRPr="00000000">
              <w:rPr>
                <w:rtl w:val="0"/>
              </w:rPr>
            </w:r>
          </w:p>
        </w:tc>
        <w:tc>
          <w:tcPr>
            <w:vAlign w:val="top"/>
          </w:tcPr>
          <w:p w:rsidR="00000000" w:rsidDel="00000000" w:rsidP="00000000" w:rsidRDefault="00000000" w:rsidRPr="00000000" w14:paraId="00000253">
            <w:pPr>
              <w:spacing w:after="0" w:lineRule="auto"/>
              <w:rPr/>
            </w:pPr>
            <w:r w:rsidDel="00000000" w:rsidR="00000000" w:rsidRPr="00000000">
              <w:rPr>
                <w:b w:val="0"/>
                <w:bCs w:val="0"/>
                <w:sz w:val="16"/>
                <w:szCs w:val="16"/>
                <w:rtl w:val="0"/>
              </w:rPr>
              <w:t xml:space="preserve">Final strategic approval for privacy, security, and data protection doctrine.</w:t>
            </w:r>
            <w:r w:rsidDel="00000000" w:rsidR="00000000" w:rsidRPr="00000000">
              <w:rPr>
                <w:rtl w:val="0"/>
              </w:rPr>
            </w:r>
          </w:p>
        </w:tc>
        <w:tc>
          <w:tcPr>
            <w:vAlign w:val="top"/>
          </w:tcPr>
          <w:p w:rsidR="00000000" w:rsidDel="00000000" w:rsidP="00000000" w:rsidRDefault="00000000" w:rsidRPr="00000000" w14:paraId="00000254">
            <w:pPr>
              <w:spacing w:after="0" w:lineRule="auto"/>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55">
            <w:pPr>
              <w:spacing w:after="0" w:lineRule="auto"/>
              <w:rPr/>
            </w:pPr>
            <w:r w:rsidDel="00000000" w:rsidR="00000000" w:rsidRPr="00000000">
              <w:rPr>
                <w:b w:val="0"/>
                <w:bCs w:val="0"/>
                <w:sz w:val="16"/>
                <w:szCs w:val="16"/>
                <w:rtl w:val="0"/>
              </w:rPr>
              <w:t xml:space="preserve">Security Lead</w:t>
            </w:r>
            <w:r w:rsidDel="00000000" w:rsidR="00000000" w:rsidRPr="00000000">
              <w:rPr>
                <w:rtl w:val="0"/>
              </w:rPr>
            </w:r>
          </w:p>
        </w:tc>
        <w:tc>
          <w:tcPr>
            <w:shd w:fill="f3f6fa" w:val="clear"/>
            <w:vAlign w:val="top"/>
          </w:tcPr>
          <w:p w:rsidR="00000000" w:rsidDel="00000000" w:rsidP="00000000" w:rsidRDefault="00000000" w:rsidRPr="00000000" w14:paraId="00000256">
            <w:pPr>
              <w:spacing w:after="0" w:lineRule="auto"/>
              <w:rPr/>
            </w:pPr>
            <w:r w:rsidDel="00000000" w:rsidR="00000000" w:rsidRPr="00000000">
              <w:rPr>
                <w:b w:val="0"/>
                <w:bCs w:val="0"/>
                <w:sz w:val="16"/>
                <w:szCs w:val="16"/>
                <w:rtl w:val="0"/>
              </w:rPr>
              <w:t xml:space="preserve">Security architecture, IAM, incident response, penetration testing, encryption, key management, tenant boundary controls, accessibility security review.</w:t>
            </w:r>
            <w:r w:rsidDel="00000000" w:rsidR="00000000" w:rsidRPr="00000000">
              <w:rPr>
                <w:rtl w:val="0"/>
              </w:rPr>
            </w:r>
          </w:p>
        </w:tc>
        <w:tc>
          <w:tcPr>
            <w:shd w:fill="f3f6fa" w:val="clear"/>
            <w:vAlign w:val="top"/>
          </w:tcPr>
          <w:p w:rsidR="00000000" w:rsidDel="00000000" w:rsidP="00000000" w:rsidRDefault="00000000" w:rsidRPr="00000000" w14:paraId="00000257">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8">
            <w:pPr>
              <w:spacing w:after="0" w:lineRule="auto"/>
              <w:rPr/>
            </w:pPr>
            <w:r w:rsidDel="00000000" w:rsidR="00000000" w:rsidRPr="00000000">
              <w:rPr>
                <w:b w:val="0"/>
                <w:bCs w:val="0"/>
                <w:sz w:val="16"/>
                <w:szCs w:val="16"/>
                <w:rtl w:val="0"/>
              </w:rPr>
              <w:t xml:space="preserve">Legal/Compliance Lead</w:t>
            </w:r>
            <w:r w:rsidDel="00000000" w:rsidR="00000000" w:rsidRPr="00000000">
              <w:rPr>
                <w:rtl w:val="0"/>
              </w:rPr>
            </w:r>
          </w:p>
        </w:tc>
        <w:tc>
          <w:tcPr>
            <w:vAlign w:val="top"/>
          </w:tcPr>
          <w:p w:rsidR="00000000" w:rsidDel="00000000" w:rsidP="00000000" w:rsidRDefault="00000000" w:rsidRPr="00000000" w14:paraId="00000259">
            <w:pPr>
              <w:spacing w:after="0" w:lineRule="auto"/>
              <w:rPr/>
            </w:pPr>
            <w:r w:rsidDel="00000000" w:rsidR="00000000" w:rsidRPr="00000000">
              <w:rPr>
                <w:b w:val="0"/>
                <w:bCs w:val="0"/>
                <w:sz w:val="16"/>
                <w:szCs w:val="16"/>
                <w:rtl w:val="0"/>
              </w:rPr>
              <w:t xml:space="preserve">Legal basis, DPA, transfer basis, breach notification rules, legal hold, retention, DPIA, regulated privacy obligations.</w:t>
            </w:r>
            <w:r w:rsidDel="00000000" w:rsidR="00000000" w:rsidRPr="00000000">
              <w:rPr>
                <w:rtl w:val="0"/>
              </w:rPr>
            </w:r>
          </w:p>
        </w:tc>
        <w:tc>
          <w:tcPr>
            <w:vAlign w:val="top"/>
          </w:tcPr>
          <w:p w:rsidR="00000000" w:rsidDel="00000000" w:rsidP="00000000" w:rsidRDefault="00000000" w:rsidRPr="00000000" w14:paraId="0000025A">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5B">
            <w:pPr>
              <w:spacing w:after="0" w:lineRule="auto"/>
              <w:rPr/>
            </w:pPr>
            <w:r w:rsidDel="00000000" w:rsidR="00000000" w:rsidRPr="00000000">
              <w:rPr>
                <w:b w:val="0"/>
                <w:bCs w:val="0"/>
                <w:sz w:val="16"/>
                <w:szCs w:val="16"/>
                <w:rtl w:val="0"/>
              </w:rPr>
              <w:t xml:space="preserve">Privacy Lead</w:t>
            </w:r>
            <w:r w:rsidDel="00000000" w:rsidR="00000000" w:rsidRPr="00000000">
              <w:rPr>
                <w:rtl w:val="0"/>
              </w:rPr>
            </w:r>
          </w:p>
        </w:tc>
        <w:tc>
          <w:tcPr>
            <w:shd w:fill="f3f6fa" w:val="clear"/>
            <w:vAlign w:val="top"/>
          </w:tcPr>
          <w:p w:rsidR="00000000" w:rsidDel="00000000" w:rsidP="00000000" w:rsidRDefault="00000000" w:rsidRPr="00000000" w14:paraId="0000025C">
            <w:pPr>
              <w:spacing w:after="0" w:lineRule="auto"/>
              <w:rPr/>
            </w:pPr>
            <w:r w:rsidDel="00000000" w:rsidR="00000000" w:rsidRPr="00000000">
              <w:rPr>
                <w:b w:val="0"/>
                <w:bCs w:val="0"/>
                <w:sz w:val="16"/>
                <w:szCs w:val="16"/>
                <w:rtl w:val="0"/>
              </w:rPr>
              <w:t xml:space="preserve">Data classification, minimization, consent, minor data, DSR, redaction, privacy by design, DPIA co-owner.</w:t>
            </w:r>
            <w:r w:rsidDel="00000000" w:rsidR="00000000" w:rsidRPr="00000000">
              <w:rPr>
                <w:rtl w:val="0"/>
              </w:rPr>
            </w:r>
          </w:p>
        </w:tc>
        <w:tc>
          <w:tcPr>
            <w:shd w:fill="f3f6fa" w:val="clear"/>
            <w:vAlign w:val="top"/>
          </w:tcPr>
          <w:p w:rsidR="00000000" w:rsidDel="00000000" w:rsidP="00000000" w:rsidRDefault="00000000" w:rsidRPr="00000000" w14:paraId="0000025D">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E">
            <w:pPr>
              <w:spacing w:after="0" w:lineRule="auto"/>
              <w:rPr/>
            </w:pPr>
            <w:r w:rsidDel="00000000" w:rsidR="00000000" w:rsidRPr="00000000">
              <w:rPr>
                <w:b w:val="0"/>
                <w:bCs w:val="0"/>
                <w:sz w:val="16"/>
                <w:szCs w:val="16"/>
                <w:rtl w:val="0"/>
              </w:rPr>
              <w:t xml:space="preserve">Product Lead</w:t>
            </w:r>
            <w:r w:rsidDel="00000000" w:rsidR="00000000" w:rsidRPr="00000000">
              <w:rPr>
                <w:rtl w:val="0"/>
              </w:rPr>
            </w:r>
          </w:p>
        </w:tc>
        <w:tc>
          <w:tcPr>
            <w:vAlign w:val="top"/>
          </w:tcPr>
          <w:p w:rsidR="00000000" w:rsidDel="00000000" w:rsidP="00000000" w:rsidRDefault="00000000" w:rsidRPr="00000000" w14:paraId="0000025F">
            <w:pPr>
              <w:spacing w:after="0" w:lineRule="auto"/>
              <w:rPr/>
            </w:pPr>
            <w:r w:rsidDel="00000000" w:rsidR="00000000" w:rsidRPr="00000000">
              <w:rPr>
                <w:b w:val="0"/>
                <w:bCs w:val="0"/>
                <w:sz w:val="16"/>
                <w:szCs w:val="16"/>
                <w:rtl w:val="0"/>
              </w:rPr>
              <w:t xml:space="preserve">WCAG 2.2 AA compliance across user-facing surfaces; accessibility gate sign-off.</w:t>
            </w:r>
            <w:r w:rsidDel="00000000" w:rsidR="00000000" w:rsidRPr="00000000">
              <w:rPr>
                <w:rtl w:val="0"/>
              </w:rPr>
            </w:r>
          </w:p>
        </w:tc>
        <w:tc>
          <w:tcPr>
            <w:vAlign w:val="top"/>
          </w:tcPr>
          <w:p w:rsidR="00000000" w:rsidDel="00000000" w:rsidP="00000000" w:rsidRDefault="00000000" w:rsidRPr="00000000" w14:paraId="00000260">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61">
            <w:pPr>
              <w:spacing w:after="0" w:lineRule="auto"/>
              <w:rPr/>
            </w:pPr>
            <w:r w:rsidDel="00000000" w:rsidR="00000000" w:rsidRPr="00000000">
              <w:rPr>
                <w:b w:val="0"/>
                <w:bCs w:val="0"/>
                <w:sz w:val="16"/>
                <w:szCs w:val="16"/>
                <w:rtl w:val="0"/>
              </w:rPr>
              <w:t xml:space="preserve">Chief Architect</w:t>
            </w:r>
            <w:r w:rsidDel="00000000" w:rsidR="00000000" w:rsidRPr="00000000">
              <w:rPr>
                <w:rtl w:val="0"/>
              </w:rPr>
            </w:r>
          </w:p>
        </w:tc>
        <w:tc>
          <w:tcPr>
            <w:shd w:fill="f3f6fa" w:val="clear"/>
            <w:vAlign w:val="top"/>
          </w:tcPr>
          <w:p w:rsidR="00000000" w:rsidDel="00000000" w:rsidP="00000000" w:rsidRDefault="00000000" w:rsidRPr="00000000" w14:paraId="00000262">
            <w:pPr>
              <w:spacing w:after="0" w:lineRule="auto"/>
              <w:rPr/>
            </w:pPr>
            <w:r w:rsidDel="00000000" w:rsidR="00000000" w:rsidRPr="00000000">
              <w:rPr>
                <w:b w:val="0"/>
                <w:bCs w:val="0"/>
                <w:sz w:val="16"/>
                <w:szCs w:val="16"/>
                <w:rtl w:val="0"/>
              </w:rPr>
              <w:t xml:space="preserve">Service boundaries, regional routing, policy enforcement, integration architecture, secure SDLC adoption, transfer mechanism implementation.</w:t>
            </w:r>
            <w:r w:rsidDel="00000000" w:rsidR="00000000" w:rsidRPr="00000000">
              <w:rPr>
                <w:rtl w:val="0"/>
              </w:rPr>
            </w:r>
          </w:p>
        </w:tc>
        <w:tc>
          <w:tcPr>
            <w:shd w:fill="f3f6fa" w:val="clear"/>
            <w:vAlign w:val="top"/>
          </w:tcPr>
          <w:p w:rsidR="00000000" w:rsidDel="00000000" w:rsidP="00000000" w:rsidRDefault="00000000" w:rsidRPr="00000000" w14:paraId="00000263">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4">
            <w:pPr>
              <w:spacing w:after="0" w:lineRule="auto"/>
              <w:rPr/>
            </w:pPr>
            <w:r w:rsidDel="00000000" w:rsidR="00000000" w:rsidRPr="00000000">
              <w:rPr>
                <w:b w:val="0"/>
                <w:bCs w:val="0"/>
                <w:sz w:val="16"/>
                <w:szCs w:val="16"/>
                <w:rtl w:val="0"/>
              </w:rPr>
              <w:t xml:space="preserve">Data Governance Lead</w:t>
            </w:r>
            <w:r w:rsidDel="00000000" w:rsidR="00000000" w:rsidRPr="00000000">
              <w:rPr>
                <w:rtl w:val="0"/>
              </w:rPr>
            </w:r>
          </w:p>
        </w:tc>
        <w:tc>
          <w:tcPr>
            <w:vAlign w:val="top"/>
          </w:tcPr>
          <w:p w:rsidR="00000000" w:rsidDel="00000000" w:rsidP="00000000" w:rsidRDefault="00000000" w:rsidRPr="00000000" w14:paraId="00000265">
            <w:pPr>
              <w:spacing w:after="0" w:lineRule="auto"/>
              <w:rPr/>
            </w:pPr>
            <w:r w:rsidDel="00000000" w:rsidR="00000000" w:rsidRPr="00000000">
              <w:rPr>
                <w:b w:val="0"/>
                <w:bCs w:val="0"/>
                <w:sz w:val="16"/>
                <w:szCs w:val="16"/>
                <w:rtl w:val="0"/>
              </w:rPr>
              <w:t xml:space="preserve">Data lineage, classification schema, retention rules, deletion/redaction, replay-safe metadata, audit alignment.</w:t>
            </w:r>
            <w:r w:rsidDel="00000000" w:rsidR="00000000" w:rsidRPr="00000000">
              <w:rPr>
                <w:rtl w:val="0"/>
              </w:rPr>
            </w:r>
          </w:p>
        </w:tc>
        <w:tc>
          <w:tcPr>
            <w:vAlign w:val="top"/>
          </w:tcPr>
          <w:p w:rsidR="00000000" w:rsidDel="00000000" w:rsidP="00000000" w:rsidRDefault="00000000" w:rsidRPr="00000000" w14:paraId="00000266">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67">
            <w:pPr>
              <w:spacing w:after="0" w:lineRule="auto"/>
              <w:rPr/>
            </w:pPr>
            <w:r w:rsidDel="00000000" w:rsidR="00000000" w:rsidRPr="00000000">
              <w:rPr>
                <w:b w:val="0"/>
                <w:bCs w:val="0"/>
                <w:sz w:val="16"/>
                <w:szCs w:val="16"/>
                <w:rtl w:val="0"/>
              </w:rPr>
              <w:t xml:space="preserve">AI Risk Committee Chair</w:t>
            </w:r>
            <w:r w:rsidDel="00000000" w:rsidR="00000000" w:rsidRPr="00000000">
              <w:rPr>
                <w:rtl w:val="0"/>
              </w:rPr>
            </w:r>
          </w:p>
        </w:tc>
        <w:tc>
          <w:tcPr>
            <w:shd w:fill="f3f6fa" w:val="clear"/>
            <w:vAlign w:val="top"/>
          </w:tcPr>
          <w:p w:rsidR="00000000" w:rsidDel="00000000" w:rsidP="00000000" w:rsidRDefault="00000000" w:rsidRPr="00000000" w14:paraId="00000268">
            <w:pPr>
              <w:spacing w:after="0" w:lineRule="auto"/>
              <w:rPr/>
            </w:pPr>
            <w:r w:rsidDel="00000000" w:rsidR="00000000" w:rsidRPr="00000000">
              <w:rPr>
                <w:b w:val="0"/>
                <w:bCs w:val="0"/>
                <w:sz w:val="16"/>
                <w:szCs w:val="16"/>
                <w:rtl w:val="0"/>
              </w:rPr>
              <w:t xml:space="preserve">Sensitive-context safety, professional boundary privacy implications, model/prompt risk controls.</w:t>
            </w:r>
            <w:r w:rsidDel="00000000" w:rsidR="00000000" w:rsidRPr="00000000">
              <w:rPr>
                <w:rtl w:val="0"/>
              </w:rPr>
            </w:r>
          </w:p>
        </w:tc>
        <w:tc>
          <w:tcPr>
            <w:shd w:fill="f3f6fa" w:val="clear"/>
            <w:vAlign w:val="top"/>
          </w:tcPr>
          <w:p w:rsidR="00000000" w:rsidDel="00000000" w:rsidP="00000000" w:rsidRDefault="00000000" w:rsidRPr="00000000" w14:paraId="00000269">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A">
            <w:pPr>
              <w:spacing w:after="0" w:lineRule="auto"/>
              <w:rPr/>
            </w:pPr>
            <w:r w:rsidDel="00000000" w:rsidR="00000000" w:rsidRPr="00000000">
              <w:rPr>
                <w:b w:val="0"/>
                <w:bCs w:val="0"/>
                <w:sz w:val="16"/>
                <w:szCs w:val="16"/>
                <w:rtl w:val="0"/>
              </w:rPr>
              <w:t xml:space="preserve">AI/ML Lead</w:t>
            </w:r>
            <w:r w:rsidDel="00000000" w:rsidR="00000000" w:rsidRPr="00000000">
              <w:rPr>
                <w:rtl w:val="0"/>
              </w:rPr>
            </w:r>
          </w:p>
        </w:tc>
        <w:tc>
          <w:tcPr>
            <w:vAlign w:val="top"/>
          </w:tcPr>
          <w:p w:rsidR="00000000" w:rsidDel="00000000" w:rsidP="00000000" w:rsidRDefault="00000000" w:rsidRPr="00000000" w14:paraId="0000026B">
            <w:pPr>
              <w:spacing w:after="0" w:lineRule="auto"/>
              <w:rPr/>
            </w:pPr>
            <w:r w:rsidDel="00000000" w:rsidR="00000000" w:rsidRPr="00000000">
              <w:rPr>
                <w:b w:val="0"/>
                <w:bCs w:val="0"/>
                <w:sz w:val="16"/>
                <w:szCs w:val="16"/>
                <w:rtl w:val="0"/>
              </w:rPr>
              <w:t xml:space="preserve">Prompt protection, provider routing, model data handling, evaluation privacy controls.</w:t>
            </w:r>
            <w:r w:rsidDel="00000000" w:rsidR="00000000" w:rsidRPr="00000000">
              <w:rPr>
                <w:rtl w:val="0"/>
              </w:rPr>
            </w:r>
          </w:p>
        </w:tc>
        <w:tc>
          <w:tcPr>
            <w:vAlign w:val="top"/>
          </w:tcPr>
          <w:p w:rsidR="00000000" w:rsidDel="00000000" w:rsidP="00000000" w:rsidRDefault="00000000" w:rsidRPr="00000000" w14:paraId="0000026C">
            <w:pPr>
              <w:spacing w:after="0" w:lineRule="auto"/>
              <w:rPr/>
            </w:pPr>
            <w:r w:rsidDel="00000000" w:rsidR="00000000" w:rsidRPr="00000000">
              <w:rPr>
                <w:b w:val="0"/>
                <w:bCs w:val="0"/>
                <w:sz w:val="16"/>
                <w:szCs w:val="16"/>
                <w:rtl w:val="0"/>
              </w:rPr>
              <w:t xml:space="preserve">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6D">
            <w:pPr>
              <w:spacing w:after="0" w:lineRule="auto"/>
              <w:rPr/>
            </w:pPr>
            <w:r w:rsidDel="00000000" w:rsidR="00000000" w:rsidRPr="00000000">
              <w:rPr>
                <w:b w:val="0"/>
                <w:bCs w:val="0"/>
                <w:sz w:val="16"/>
                <w:szCs w:val="16"/>
                <w:rtl w:val="0"/>
              </w:rPr>
              <w:t xml:space="preserve">QA Lead</w:t>
            </w:r>
            <w:r w:rsidDel="00000000" w:rsidR="00000000" w:rsidRPr="00000000">
              <w:rPr>
                <w:rtl w:val="0"/>
              </w:rPr>
            </w:r>
          </w:p>
        </w:tc>
        <w:tc>
          <w:tcPr>
            <w:shd w:fill="f3f6fa" w:val="clear"/>
            <w:vAlign w:val="top"/>
          </w:tcPr>
          <w:p w:rsidR="00000000" w:rsidDel="00000000" w:rsidP="00000000" w:rsidRDefault="00000000" w:rsidRPr="00000000" w14:paraId="0000026E">
            <w:pPr>
              <w:spacing w:after="0" w:lineRule="auto"/>
              <w:rPr/>
            </w:pPr>
            <w:r w:rsidDel="00000000" w:rsidR="00000000" w:rsidRPr="00000000">
              <w:rPr>
                <w:b w:val="0"/>
                <w:bCs w:val="0"/>
                <w:sz w:val="16"/>
                <w:szCs w:val="16"/>
                <w:rtl w:val="0"/>
              </w:rPr>
              <w:t xml:space="preserve">Privacy/security QA pack, release gates, regression evidence, incident simulations, accessibility testing evidence.</w:t>
            </w:r>
            <w:r w:rsidDel="00000000" w:rsidR="00000000" w:rsidRPr="00000000">
              <w:rPr>
                <w:rtl w:val="0"/>
              </w:rPr>
            </w:r>
          </w:p>
        </w:tc>
        <w:tc>
          <w:tcPr>
            <w:shd w:fill="f3f6fa" w:val="clear"/>
            <w:vAlign w:val="top"/>
          </w:tcPr>
          <w:p w:rsidR="00000000" w:rsidDel="00000000" w:rsidP="00000000" w:rsidRDefault="00000000" w:rsidRPr="00000000" w14:paraId="0000026F">
            <w:pPr>
              <w:spacing w:after="0" w:lineRule="auto"/>
              <w:rPr/>
            </w:pPr>
            <w:r w:rsidDel="00000000" w:rsidR="00000000" w:rsidRPr="00000000">
              <w:rPr>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0">
            <w:pPr>
              <w:spacing w:after="0" w:lineRule="auto"/>
              <w:rPr/>
            </w:pPr>
            <w:r w:rsidDel="00000000" w:rsidR="00000000" w:rsidRPr="00000000">
              <w:rPr>
                <w:b w:val="0"/>
                <w:bCs w:val="0"/>
                <w:sz w:val="16"/>
                <w:szCs w:val="16"/>
                <w:rtl w:val="0"/>
              </w:rPr>
              <w:t xml:space="preserve">Support Lead</w:t>
            </w:r>
            <w:r w:rsidDel="00000000" w:rsidR="00000000" w:rsidRPr="00000000">
              <w:rPr>
                <w:rtl w:val="0"/>
              </w:rPr>
            </w:r>
          </w:p>
        </w:tc>
        <w:tc>
          <w:tcPr>
            <w:vAlign w:val="top"/>
          </w:tcPr>
          <w:p w:rsidR="00000000" w:rsidDel="00000000" w:rsidP="00000000" w:rsidRDefault="00000000" w:rsidRPr="00000000" w14:paraId="00000271">
            <w:pPr>
              <w:spacing w:after="0" w:lineRule="auto"/>
              <w:rPr/>
            </w:pPr>
            <w:r w:rsidDel="00000000" w:rsidR="00000000" w:rsidRPr="00000000">
              <w:rPr>
                <w:b w:val="0"/>
                <w:bCs w:val="0"/>
                <w:sz w:val="16"/>
                <w:szCs w:val="16"/>
                <w:rtl w:val="0"/>
              </w:rPr>
              <w:t xml:space="preserve">Support access model, DSR triage support, incident communications workflow.</w:t>
            </w:r>
            <w:r w:rsidDel="00000000" w:rsidR="00000000" w:rsidRPr="00000000">
              <w:rPr>
                <w:rtl w:val="0"/>
              </w:rPr>
            </w:r>
          </w:p>
        </w:tc>
        <w:tc>
          <w:tcPr>
            <w:vAlign w:val="top"/>
          </w:tcPr>
          <w:p w:rsidR="00000000" w:rsidDel="00000000" w:rsidP="00000000" w:rsidRDefault="00000000" w:rsidRPr="00000000" w14:paraId="00000272">
            <w:pPr>
              <w:spacing w:after="0" w:lineRule="auto"/>
              <w:rPr/>
            </w:pPr>
            <w:r w:rsidDel="00000000" w:rsidR="00000000" w:rsidRPr="00000000">
              <w:rPr>
                <w:b w:val="0"/>
                <w:bCs w:val="0"/>
                <w:sz w:val="16"/>
                <w:szCs w:val="16"/>
                <w:rtl w:val="0"/>
              </w:rPr>
              <w:t xml:space="preserve">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73">
            <w:pPr>
              <w:spacing w:after="0" w:lineRule="auto"/>
              <w:rPr/>
            </w:pPr>
            <w:r w:rsidDel="00000000" w:rsidR="00000000" w:rsidRPr="00000000">
              <w:rPr>
                <w:b w:val="0"/>
                <w:bCs w:val="0"/>
                <w:sz w:val="16"/>
                <w:szCs w:val="16"/>
                <w:rtl w:val="0"/>
              </w:rPr>
              <w:t xml:space="preserve">Finance Lead</w:t>
            </w:r>
            <w:r w:rsidDel="00000000" w:rsidR="00000000" w:rsidRPr="00000000">
              <w:rPr>
                <w:rtl w:val="0"/>
              </w:rPr>
            </w:r>
          </w:p>
        </w:tc>
        <w:tc>
          <w:tcPr>
            <w:shd w:fill="f3f6fa" w:val="clear"/>
            <w:vAlign w:val="top"/>
          </w:tcPr>
          <w:p w:rsidR="00000000" w:rsidDel="00000000" w:rsidP="00000000" w:rsidRDefault="00000000" w:rsidRPr="00000000" w14:paraId="00000274">
            <w:pPr>
              <w:spacing w:after="0" w:lineRule="auto"/>
              <w:rPr/>
            </w:pPr>
            <w:r w:rsidDel="00000000" w:rsidR="00000000" w:rsidRPr="00000000">
              <w:rPr>
                <w:b w:val="0"/>
                <w:bCs w:val="0"/>
                <w:sz w:val="16"/>
                <w:szCs w:val="16"/>
                <w:rtl w:val="0"/>
              </w:rPr>
              <w:t xml:space="preserve">Security/privacy vendor cost, premium source/export cost controls, cyber-insurance/compliance reporting support.</w:t>
            </w:r>
            <w:r w:rsidDel="00000000" w:rsidR="00000000" w:rsidRPr="00000000">
              <w:rPr>
                <w:rtl w:val="0"/>
              </w:rPr>
            </w:r>
          </w:p>
        </w:tc>
        <w:tc>
          <w:tcPr>
            <w:shd w:fill="f3f6fa" w:val="clear"/>
            <w:vAlign w:val="top"/>
          </w:tcPr>
          <w:p w:rsidR="00000000" w:rsidDel="00000000" w:rsidP="00000000" w:rsidRDefault="00000000" w:rsidRPr="00000000" w14:paraId="00000275">
            <w:pPr>
              <w:spacing w:after="0" w:lineRule="auto"/>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6">
            <w:pPr>
              <w:spacing w:after="0" w:lineRule="auto"/>
              <w:rPr/>
            </w:pPr>
            <w:r w:rsidDel="00000000" w:rsidR="00000000" w:rsidRPr="00000000">
              <w:rPr>
                <w:b w:val="0"/>
                <w:bCs w:val="0"/>
                <w:sz w:val="16"/>
                <w:szCs w:val="16"/>
                <w:rtl w:val="0"/>
              </w:rPr>
              <w:t xml:space="preserve">ZoikoSuite Integration Team</w:t>
            </w:r>
            <w:r w:rsidDel="00000000" w:rsidR="00000000" w:rsidRPr="00000000">
              <w:rPr>
                <w:rtl w:val="0"/>
              </w:rPr>
            </w:r>
          </w:p>
        </w:tc>
        <w:tc>
          <w:tcPr>
            <w:vAlign w:val="top"/>
          </w:tcPr>
          <w:p w:rsidR="00000000" w:rsidDel="00000000" w:rsidP="00000000" w:rsidRDefault="00000000" w:rsidRPr="00000000" w14:paraId="00000277">
            <w:pPr>
              <w:spacing w:after="0" w:lineRule="auto"/>
              <w:rPr/>
            </w:pPr>
            <w:r w:rsidDel="00000000" w:rsidR="00000000" w:rsidRPr="00000000">
              <w:rPr>
                <w:b w:val="0"/>
                <w:bCs w:val="0"/>
                <w:sz w:val="16"/>
                <w:szCs w:val="16"/>
                <w:rtl w:val="0"/>
              </w:rPr>
              <w:t xml:space="preserve">Downstream data transfer, inherited classification tags, export/integration controls.</w:t>
            </w:r>
            <w:r w:rsidDel="00000000" w:rsidR="00000000" w:rsidRPr="00000000">
              <w:rPr>
                <w:rtl w:val="0"/>
              </w:rPr>
            </w:r>
          </w:p>
        </w:tc>
        <w:tc>
          <w:tcPr>
            <w:vAlign w:val="top"/>
          </w:tcPr>
          <w:p w:rsidR="00000000" w:rsidDel="00000000" w:rsidP="00000000" w:rsidRDefault="00000000" w:rsidRPr="00000000" w14:paraId="00000278">
            <w:pPr>
              <w:spacing w:after="0" w:lineRule="auto"/>
              <w:rPr/>
            </w:pPr>
            <w:r w:rsidDel="00000000" w:rsidR="00000000" w:rsidRPr="00000000">
              <w:rPr>
                <w:b w:val="0"/>
                <w:bCs w:val="0"/>
                <w:sz w:val="16"/>
                <w:szCs w:val="16"/>
                <w:rtl w:val="0"/>
              </w:rPr>
              <w:t xml:space="preserve">C</w:t>
            </w:r>
            <w:r w:rsidDel="00000000" w:rsidR="00000000" w:rsidRPr="00000000">
              <w:rPr>
                <w:rtl w:val="0"/>
              </w:rPr>
            </w:r>
          </w:p>
        </w:tc>
      </w:tr>
    </w:tbl>
    <w:p w:rsidR="00000000" w:rsidDel="00000000" w:rsidP="00000000" w:rsidRDefault="00000000" w:rsidRPr="00000000" w14:paraId="00000279">
      <w:pPr>
        <w:spacing w:after="20" w:lineRule="auto"/>
        <w:rPr/>
      </w:pPr>
      <w:r w:rsidDel="00000000" w:rsidR="00000000" w:rsidRPr="00000000">
        <w:rPr>
          <w:rtl w:val="0"/>
        </w:rPr>
      </w:r>
    </w:p>
    <w:p w:rsidR="00000000" w:rsidDel="00000000" w:rsidP="00000000" w:rsidRDefault="00000000" w:rsidRPr="00000000" w14:paraId="0000027A">
      <w:pPr>
        <w:spacing w:after="40" w:before="40" w:lineRule="auto"/>
        <w:rPr/>
      </w:pPr>
      <w:r w:rsidDel="00000000" w:rsidR="00000000" w:rsidRPr="00000000">
        <w:rPr>
          <w:rtl w:val="0"/>
        </w:rPr>
      </w:r>
    </w:p>
    <w:p w:rsidR="00000000" w:rsidDel="00000000" w:rsidP="00000000" w:rsidRDefault="00000000" w:rsidRPr="00000000" w14:paraId="0000027B">
      <w:pPr>
        <w:pStyle w:val="Heading1"/>
        <w:rPr/>
      </w:pPr>
      <w:r w:rsidDel="00000000" w:rsidR="00000000" w:rsidRPr="00000000">
        <w:rPr>
          <w:rtl w:val="0"/>
        </w:rPr>
        <w:t xml:space="preserve">18. Acceptance Criteria and Release Gates</w:t>
      </w:r>
    </w:p>
    <w:tbl>
      <w:tblPr>
        <w:tblStyle w:val="Table24"/>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27C">
            <w:pPr>
              <w:spacing w:after="0" w:lineRule="auto"/>
              <w:rPr/>
            </w:pPr>
            <w:r w:rsidDel="00000000" w:rsidR="00000000" w:rsidRPr="00000000">
              <w:rPr>
                <w:b w:val="1"/>
                <w:bCs w:val="1"/>
                <w:color w:val="ffffff"/>
                <w:sz w:val="16"/>
                <w:szCs w:val="16"/>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27D">
            <w:pPr>
              <w:spacing w:after="0" w:lineRule="auto"/>
              <w:rPr/>
            </w:pPr>
            <w:r w:rsidDel="00000000" w:rsidR="00000000" w:rsidRPr="00000000">
              <w:rPr>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E">
            <w:pPr>
              <w:spacing w:after="0" w:lineRule="auto"/>
              <w:rPr/>
            </w:pPr>
            <w:r w:rsidDel="00000000" w:rsidR="00000000" w:rsidRPr="00000000">
              <w:rPr>
                <w:b w:val="0"/>
                <w:bCs w:val="0"/>
                <w:sz w:val="16"/>
                <w:szCs w:val="16"/>
                <w:rtl w:val="0"/>
              </w:rPr>
              <w:t xml:space="preserve">Data protection authority established</w:t>
            </w:r>
            <w:r w:rsidDel="00000000" w:rsidR="00000000" w:rsidRPr="00000000">
              <w:rPr>
                <w:rtl w:val="0"/>
              </w:rPr>
            </w:r>
          </w:p>
        </w:tc>
        <w:tc>
          <w:tcPr>
            <w:vAlign w:val="top"/>
          </w:tcPr>
          <w:p w:rsidR="00000000" w:rsidDel="00000000" w:rsidP="00000000" w:rsidRDefault="00000000" w:rsidRPr="00000000" w14:paraId="0000027F">
            <w:pPr>
              <w:spacing w:after="0" w:lineRule="auto"/>
              <w:rPr/>
            </w:pPr>
            <w:r w:rsidDel="00000000" w:rsidR="00000000" w:rsidRPr="00000000">
              <w:rPr>
                <w:b w:val="0"/>
                <w:bCs w:val="0"/>
                <w:sz w:val="16"/>
                <w:szCs w:val="16"/>
                <w:rtl w:val="0"/>
              </w:rPr>
              <w:t xml:space="preserve">Owner, approver, RACI, review cadence, exception path, open decisions named.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80">
            <w:pPr>
              <w:spacing w:after="0" w:lineRule="auto"/>
              <w:rPr/>
            </w:pPr>
            <w:r w:rsidDel="00000000" w:rsidR="00000000" w:rsidRPr="00000000">
              <w:rPr>
                <w:b w:val="0"/>
                <w:bCs w:val="0"/>
                <w:sz w:val="16"/>
                <w:szCs w:val="16"/>
                <w:rtl w:val="0"/>
              </w:rPr>
              <w:t xml:space="preserve">Classification and purpose controls ready</w:t>
            </w:r>
            <w:r w:rsidDel="00000000" w:rsidR="00000000" w:rsidRPr="00000000">
              <w:rPr>
                <w:rtl w:val="0"/>
              </w:rPr>
            </w:r>
          </w:p>
        </w:tc>
        <w:tc>
          <w:tcPr>
            <w:shd w:fill="f3f6fa" w:val="clear"/>
            <w:vAlign w:val="top"/>
          </w:tcPr>
          <w:p w:rsidR="00000000" w:rsidDel="00000000" w:rsidP="00000000" w:rsidRDefault="00000000" w:rsidRPr="00000000" w14:paraId="00000281">
            <w:pPr>
              <w:spacing w:after="0" w:lineRule="auto"/>
              <w:rPr/>
            </w:pPr>
            <w:r w:rsidDel="00000000" w:rsidR="00000000" w:rsidRPr="00000000">
              <w:rPr>
                <w:b w:val="0"/>
                <w:bCs w:val="0"/>
                <w:sz w:val="16"/>
                <w:szCs w:val="16"/>
                <w:rtl w:val="0"/>
              </w:rPr>
              <w:t xml:space="preserve">Data classes, purpose limitations, processing basis split, and evidence events defined.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spacing w:after="0" w:lineRule="auto"/>
              <w:rPr/>
            </w:pPr>
            <w:r w:rsidDel="00000000" w:rsidR="00000000" w:rsidRPr="00000000">
              <w:rPr>
                <w:b w:val="0"/>
                <w:bCs w:val="0"/>
                <w:sz w:val="16"/>
                <w:szCs w:val="16"/>
                <w:rtl w:val="0"/>
              </w:rPr>
              <w:t xml:space="preserve">Tenant boundary enforceable</w:t>
            </w:r>
            <w:r w:rsidDel="00000000" w:rsidR="00000000" w:rsidRPr="00000000">
              <w:rPr>
                <w:rtl w:val="0"/>
              </w:rPr>
            </w:r>
          </w:p>
        </w:tc>
        <w:tc>
          <w:tcPr>
            <w:vAlign w:val="top"/>
          </w:tcPr>
          <w:p w:rsidR="00000000" w:rsidDel="00000000" w:rsidP="00000000" w:rsidRDefault="00000000" w:rsidRPr="00000000" w14:paraId="00000283">
            <w:pPr>
              <w:spacing w:after="0" w:lineRule="auto"/>
              <w:rPr/>
            </w:pPr>
            <w:r w:rsidDel="00000000" w:rsidR="00000000" w:rsidRPr="00000000">
              <w:rPr>
                <w:b w:val="0"/>
                <w:bCs w:val="0"/>
                <w:sz w:val="16"/>
                <w:szCs w:val="16"/>
                <w:rtl w:val="0"/>
              </w:rPr>
              <w:t xml:space="preserve">Database, object storage, indexes, caches, audit, support, export, analytics isolation controls defined and testable.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84">
            <w:pPr>
              <w:spacing w:after="0" w:lineRule="auto"/>
              <w:rPr/>
            </w:pPr>
            <w:r w:rsidDel="00000000" w:rsidR="00000000" w:rsidRPr="00000000">
              <w:rPr>
                <w:b w:val="0"/>
                <w:bCs w:val="0"/>
                <w:sz w:val="16"/>
                <w:szCs w:val="16"/>
                <w:rtl w:val="0"/>
              </w:rPr>
              <w:t xml:space="preserve">Identity and administrative security ready</w:t>
            </w:r>
            <w:r w:rsidDel="00000000" w:rsidR="00000000" w:rsidRPr="00000000">
              <w:rPr>
                <w:rtl w:val="0"/>
              </w:rPr>
            </w:r>
          </w:p>
        </w:tc>
        <w:tc>
          <w:tcPr>
            <w:shd w:fill="f3f6fa" w:val="clear"/>
            <w:vAlign w:val="top"/>
          </w:tcPr>
          <w:p w:rsidR="00000000" w:rsidDel="00000000" w:rsidP="00000000" w:rsidRDefault="00000000" w:rsidRPr="00000000" w14:paraId="00000285">
            <w:pPr>
              <w:spacing w:after="0" w:lineRule="auto"/>
              <w:rPr/>
            </w:pPr>
            <w:r w:rsidDel="00000000" w:rsidR="00000000" w:rsidRPr="00000000">
              <w:rPr>
                <w:b w:val="0"/>
                <w:bCs w:val="0"/>
                <w:sz w:val="16"/>
                <w:szCs w:val="16"/>
                <w:rtl w:val="0"/>
              </w:rPr>
              <w:t xml:space="preserve">Least privilege, MFA/step-up, privileged access, service accounts, break-glass, admin impersonation, maker-checker, access review defined.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6">
            <w:pPr>
              <w:spacing w:after="0" w:lineRule="auto"/>
              <w:rPr/>
            </w:pPr>
            <w:r w:rsidDel="00000000" w:rsidR="00000000" w:rsidRPr="00000000">
              <w:rPr>
                <w:b w:val="0"/>
                <w:bCs w:val="0"/>
                <w:sz w:val="16"/>
                <w:szCs w:val="16"/>
                <w:rtl w:val="0"/>
              </w:rPr>
              <w:t xml:space="preserve">Encryption and secrets controls ready</w:t>
            </w:r>
            <w:r w:rsidDel="00000000" w:rsidR="00000000" w:rsidRPr="00000000">
              <w:rPr>
                <w:rtl w:val="0"/>
              </w:rPr>
            </w:r>
          </w:p>
        </w:tc>
        <w:tc>
          <w:tcPr>
            <w:vAlign w:val="top"/>
          </w:tcPr>
          <w:p w:rsidR="00000000" w:rsidDel="00000000" w:rsidP="00000000" w:rsidRDefault="00000000" w:rsidRPr="00000000" w14:paraId="00000287">
            <w:pPr>
              <w:spacing w:after="0" w:lineRule="auto"/>
              <w:rPr/>
            </w:pPr>
            <w:r w:rsidDel="00000000" w:rsidR="00000000" w:rsidRPr="00000000">
              <w:rPr>
                <w:b w:val="0"/>
                <w:bCs w:val="0"/>
                <w:sz w:val="16"/>
                <w:szCs w:val="16"/>
                <w:rtl w:val="0"/>
              </w:rPr>
              <w:t xml:space="preserve">Encryption, key management, field-level protection, secrets vaulting, signing, key deletion controls defined.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88">
            <w:pPr>
              <w:spacing w:after="0" w:lineRule="auto"/>
              <w:rPr/>
            </w:pPr>
            <w:r w:rsidDel="00000000" w:rsidR="00000000" w:rsidRPr="00000000">
              <w:rPr>
                <w:b w:val="0"/>
                <w:bCs w:val="0"/>
                <w:sz w:val="16"/>
                <w:szCs w:val="16"/>
                <w:rtl w:val="0"/>
              </w:rPr>
              <w:t xml:space="preserve">Model/RAG/provider privacy ready</w:t>
            </w:r>
            <w:r w:rsidDel="00000000" w:rsidR="00000000" w:rsidRPr="00000000">
              <w:rPr>
                <w:rtl w:val="0"/>
              </w:rPr>
            </w:r>
          </w:p>
        </w:tc>
        <w:tc>
          <w:tcPr>
            <w:shd w:fill="f3f6fa" w:val="clear"/>
            <w:vAlign w:val="top"/>
          </w:tcPr>
          <w:p w:rsidR="00000000" w:rsidDel="00000000" w:rsidP="00000000" w:rsidRDefault="00000000" w:rsidRPr="00000000" w14:paraId="00000289">
            <w:pPr>
              <w:spacing w:after="0" w:lineRule="auto"/>
              <w:rPr/>
            </w:pPr>
            <w:r w:rsidDel="00000000" w:rsidR="00000000" w:rsidRPr="00000000">
              <w:rPr>
                <w:b w:val="0"/>
                <w:bCs w:val="0"/>
                <w:sz w:val="16"/>
                <w:szCs w:val="16"/>
                <w:rtl w:val="0"/>
              </w:rPr>
              <w:t xml:space="preserve">Prompt redaction, RAG indexing limits, source license controls, provider approval, regional routing, transfer mechanism types, training opt-out, retention enforceable.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A">
            <w:pPr>
              <w:spacing w:after="0" w:lineRule="auto"/>
              <w:rPr/>
            </w:pPr>
            <w:r w:rsidDel="00000000" w:rsidR="00000000" w:rsidRPr="00000000">
              <w:rPr>
                <w:b w:val="0"/>
                <w:bCs w:val="0"/>
                <w:sz w:val="16"/>
                <w:szCs w:val="16"/>
                <w:rtl w:val="0"/>
              </w:rPr>
              <w:t xml:space="preserve">User rights operational</w:t>
            </w:r>
            <w:r w:rsidDel="00000000" w:rsidR="00000000" w:rsidRPr="00000000">
              <w:rPr>
                <w:rtl w:val="0"/>
              </w:rPr>
            </w:r>
          </w:p>
        </w:tc>
        <w:tc>
          <w:tcPr>
            <w:vAlign w:val="top"/>
          </w:tcPr>
          <w:p w:rsidR="00000000" w:rsidDel="00000000" w:rsidP="00000000" w:rsidRDefault="00000000" w:rsidRPr="00000000" w14:paraId="0000028B">
            <w:pPr>
              <w:spacing w:after="0" w:lineRule="auto"/>
              <w:rPr/>
            </w:pPr>
            <w:r w:rsidDel="00000000" w:rsidR="00000000" w:rsidRPr="00000000">
              <w:rPr>
                <w:b w:val="0"/>
                <w:bCs w:val="0"/>
                <w:sz w:val="16"/>
                <w:szCs w:val="16"/>
                <w:rtl w:val="0"/>
              </w:rPr>
              <w:t xml:space="preserve">Consent, minor-data gate, DSR workflows meeting statutory minimum floors, deletion/redaction, correction, portability, restriction, objection, withdrawal defined.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8C">
            <w:pPr>
              <w:spacing w:after="0" w:lineRule="auto"/>
              <w:rPr/>
            </w:pPr>
            <w:r w:rsidDel="00000000" w:rsidR="00000000" w:rsidRPr="00000000">
              <w:rPr>
                <w:b w:val="0"/>
                <w:bCs w:val="0"/>
                <w:sz w:val="16"/>
                <w:szCs w:val="16"/>
                <w:rtl w:val="0"/>
              </w:rPr>
              <w:t xml:space="preserve">Retention/legal hold ready</w:t>
            </w:r>
            <w:r w:rsidDel="00000000" w:rsidR="00000000" w:rsidRPr="00000000">
              <w:rPr>
                <w:rtl w:val="0"/>
              </w:rPr>
            </w:r>
          </w:p>
        </w:tc>
        <w:tc>
          <w:tcPr>
            <w:shd w:fill="f3f6fa" w:val="clear"/>
            <w:vAlign w:val="top"/>
          </w:tcPr>
          <w:p w:rsidR="00000000" w:rsidDel="00000000" w:rsidP="00000000" w:rsidRDefault="00000000" w:rsidRPr="00000000" w14:paraId="0000028D">
            <w:pPr>
              <w:spacing w:after="0" w:lineRule="auto"/>
              <w:rPr/>
            </w:pPr>
            <w:r w:rsidDel="00000000" w:rsidR="00000000" w:rsidRPr="00000000">
              <w:rPr>
                <w:b w:val="0"/>
                <w:bCs w:val="0"/>
                <w:sz w:val="16"/>
                <w:szCs w:val="16"/>
                <w:rtl w:val="0"/>
              </w:rPr>
              <w:t xml:space="preserve">Retention, deletion, archival, legal hold, redaction, replay metadata, legal exception handling defined.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E">
            <w:pPr>
              <w:spacing w:after="0" w:lineRule="auto"/>
              <w:rPr/>
            </w:pPr>
            <w:r w:rsidDel="00000000" w:rsidR="00000000" w:rsidRPr="00000000">
              <w:rPr>
                <w:b w:val="0"/>
                <w:bCs w:val="0"/>
                <w:sz w:val="16"/>
                <w:szCs w:val="16"/>
                <w:rtl w:val="0"/>
              </w:rPr>
              <w:t xml:space="preserve">Incident and breach controls ready</w:t>
            </w:r>
            <w:r w:rsidDel="00000000" w:rsidR="00000000" w:rsidRPr="00000000">
              <w:rPr>
                <w:rtl w:val="0"/>
              </w:rPr>
            </w:r>
          </w:p>
        </w:tc>
        <w:tc>
          <w:tcPr>
            <w:vAlign w:val="top"/>
          </w:tcPr>
          <w:p w:rsidR="00000000" w:rsidDel="00000000" w:rsidP="00000000" w:rsidRDefault="00000000" w:rsidRPr="00000000" w14:paraId="0000028F">
            <w:pPr>
              <w:spacing w:after="0" w:lineRule="auto"/>
              <w:rPr/>
            </w:pPr>
            <w:r w:rsidDel="00000000" w:rsidR="00000000" w:rsidRPr="00000000">
              <w:rPr>
                <w:b w:val="0"/>
                <w:bCs w:val="0"/>
                <w:sz w:val="16"/>
                <w:szCs w:val="16"/>
                <w:rtl w:val="0"/>
              </w:rPr>
              <w:t xml:space="preserve">Security monitoring, incident route, breach clock matrix, clock evidence, escalation defined.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90">
            <w:pPr>
              <w:spacing w:after="0" w:lineRule="auto"/>
              <w:rPr/>
            </w:pPr>
            <w:r w:rsidDel="00000000" w:rsidR="00000000" w:rsidRPr="00000000">
              <w:rPr>
                <w:b w:val="0"/>
                <w:bCs w:val="0"/>
                <w:sz w:val="16"/>
                <w:szCs w:val="16"/>
                <w:rtl w:val="0"/>
              </w:rPr>
              <w:t xml:space="preserve">DPIA ready</w:t>
            </w:r>
            <w:r w:rsidDel="00000000" w:rsidR="00000000" w:rsidRPr="00000000">
              <w:rPr>
                <w:rtl w:val="0"/>
              </w:rPr>
            </w:r>
          </w:p>
        </w:tc>
        <w:tc>
          <w:tcPr>
            <w:shd w:fill="f3f6fa" w:val="clear"/>
            <w:vAlign w:val="top"/>
          </w:tcPr>
          <w:p w:rsidR="00000000" w:rsidDel="00000000" w:rsidP="00000000" w:rsidRDefault="00000000" w:rsidRPr="00000000" w14:paraId="00000291">
            <w:pPr>
              <w:spacing w:after="0" w:lineRule="auto"/>
              <w:rPr/>
            </w:pPr>
            <w:r w:rsidDel="00000000" w:rsidR="00000000" w:rsidRPr="00000000">
              <w:rPr>
                <w:b w:val="0"/>
                <w:bCs w:val="0"/>
                <w:sz w:val="16"/>
                <w:szCs w:val="16"/>
                <w:rtl w:val="0"/>
              </w:rPr>
              <w:t xml:space="preserve">DPIA requirement, trigger criteria, minimum content, ownership, approval, `dpia_completed` event, supervisory consultation determination defined.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spacing w:after="0" w:lineRule="auto"/>
              <w:rPr/>
            </w:pPr>
            <w:r w:rsidDel="00000000" w:rsidR="00000000" w:rsidRPr="00000000">
              <w:rPr>
                <w:b w:val="0"/>
                <w:bCs w:val="0"/>
                <w:sz w:val="16"/>
                <w:szCs w:val="16"/>
                <w:rtl w:val="0"/>
              </w:rPr>
              <w:t xml:space="preserve">Accessibility requirement formally homed</w:t>
            </w:r>
            <w:r w:rsidDel="00000000" w:rsidR="00000000" w:rsidRPr="00000000">
              <w:rPr>
                <w:rtl w:val="0"/>
              </w:rPr>
            </w:r>
          </w:p>
        </w:tc>
        <w:tc>
          <w:tcPr>
            <w:vAlign w:val="top"/>
          </w:tcPr>
          <w:p w:rsidR="00000000" w:rsidDel="00000000" w:rsidP="00000000" w:rsidRDefault="00000000" w:rsidRPr="00000000" w14:paraId="00000293">
            <w:pPr>
              <w:spacing w:after="0" w:lineRule="auto"/>
              <w:rPr/>
            </w:pPr>
            <w:r w:rsidDel="00000000" w:rsidR="00000000" w:rsidRPr="00000000">
              <w:rPr>
                <w:b w:val="0"/>
                <w:bCs w:val="0"/>
                <w:sz w:val="16"/>
                <w:szCs w:val="16"/>
                <w:rtl w:val="0"/>
              </w:rPr>
              <w:t xml:space="preserve">WCAG 2.2 AA defined as cross-cutting requirement; ownership assigned; gate defined; `accessibility_gate_passed` event specified.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94">
            <w:pPr>
              <w:spacing w:after="0" w:lineRule="auto"/>
              <w:rPr/>
            </w:pPr>
            <w:r w:rsidDel="00000000" w:rsidR="00000000" w:rsidRPr="00000000">
              <w:rPr>
                <w:b w:val="0"/>
                <w:bCs w:val="0"/>
                <w:sz w:val="16"/>
                <w:szCs w:val="16"/>
                <w:rtl w:val="0"/>
              </w:rPr>
              <w:t xml:space="preserve">Secure SDLC evidence ready</w:t>
            </w:r>
            <w:r w:rsidDel="00000000" w:rsidR="00000000" w:rsidRPr="00000000">
              <w:rPr>
                <w:rtl w:val="0"/>
              </w:rPr>
            </w:r>
          </w:p>
        </w:tc>
        <w:tc>
          <w:tcPr>
            <w:shd w:fill="f3f6fa" w:val="clear"/>
            <w:vAlign w:val="top"/>
          </w:tcPr>
          <w:p w:rsidR="00000000" w:rsidDel="00000000" w:rsidP="00000000" w:rsidRDefault="00000000" w:rsidRPr="00000000" w14:paraId="00000295">
            <w:pPr>
              <w:spacing w:after="0" w:lineRule="auto"/>
              <w:rPr/>
            </w:pPr>
            <w:r w:rsidDel="00000000" w:rsidR="00000000" w:rsidRPr="00000000">
              <w:rPr>
                <w:b w:val="0"/>
                <w:bCs w:val="0"/>
                <w:sz w:val="16"/>
                <w:szCs w:val="16"/>
                <w:rtl w:val="0"/>
              </w:rPr>
              <w:t xml:space="preserve">Threat model, code security, penetration testing, vulnerability management, DR/backup controls, DPIA controls defined.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spacing w:after="0" w:lineRule="auto"/>
              <w:rPr/>
            </w:pPr>
            <w:r w:rsidDel="00000000" w:rsidR="00000000" w:rsidRPr="00000000">
              <w:rPr>
                <w:b w:val="0"/>
                <w:bCs w:val="0"/>
                <w:sz w:val="16"/>
                <w:szCs w:val="16"/>
                <w:rtl w:val="0"/>
              </w:rPr>
              <w:t xml:space="preserve">Event Catalog aligned</w:t>
            </w:r>
            <w:r w:rsidDel="00000000" w:rsidR="00000000" w:rsidRPr="00000000">
              <w:rPr>
                <w:rtl w:val="0"/>
              </w:rPr>
            </w:r>
          </w:p>
        </w:tc>
        <w:tc>
          <w:tcPr>
            <w:vAlign w:val="top"/>
          </w:tcPr>
          <w:p w:rsidR="00000000" w:rsidDel="00000000" w:rsidP="00000000" w:rsidRDefault="00000000" w:rsidRPr="00000000" w14:paraId="00000297">
            <w:pPr>
              <w:spacing w:after="0" w:lineRule="auto"/>
              <w:rPr/>
            </w:pPr>
            <w:r w:rsidDel="00000000" w:rsidR="00000000" w:rsidRPr="00000000">
              <w:rPr>
                <w:b w:val="0"/>
                <w:bCs w:val="0"/>
                <w:sz w:val="16"/>
                <w:szCs w:val="16"/>
                <w:rtl w:val="0"/>
              </w:rPr>
              <w:t xml:space="preserve">All privacy/security events including DPIA and accessibility events exist in ZL-T0-13 with payload_schema_version.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98">
            <w:pPr>
              <w:spacing w:after="0" w:lineRule="auto"/>
              <w:rPr/>
            </w:pPr>
            <w:r w:rsidDel="00000000" w:rsidR="00000000" w:rsidRPr="00000000">
              <w:rPr>
                <w:b w:val="0"/>
                <w:bCs w:val="0"/>
                <w:sz w:val="16"/>
                <w:szCs w:val="16"/>
                <w:rtl w:val="0"/>
              </w:rPr>
              <w:t xml:space="preserve">QA evidence complete</w:t>
            </w:r>
            <w:r w:rsidDel="00000000" w:rsidR="00000000" w:rsidRPr="00000000">
              <w:rPr>
                <w:rtl w:val="0"/>
              </w:rPr>
            </w:r>
          </w:p>
        </w:tc>
        <w:tc>
          <w:tcPr>
            <w:shd w:fill="f3f6fa" w:val="clear"/>
            <w:vAlign w:val="top"/>
          </w:tcPr>
          <w:p w:rsidR="00000000" w:rsidDel="00000000" w:rsidP="00000000" w:rsidRDefault="00000000" w:rsidRPr="00000000" w14:paraId="00000299">
            <w:pPr>
              <w:spacing w:after="0" w:lineRule="auto"/>
              <w:rPr/>
            </w:pPr>
            <w:r w:rsidDel="00000000" w:rsidR="00000000" w:rsidRPr="00000000">
              <w:rPr>
                <w:b w:val="0"/>
                <w:bCs w:val="0"/>
                <w:sz w:val="16"/>
                <w:szCs w:val="16"/>
                <w:rtl w:val="0"/>
              </w:rPr>
              <w:t xml:space="preserve">Privacy, security, tenant isolation, redaction, provider routing, transfer mechanism, DSR, incident, DPIA, export, integration, SDLC, accessibility, DR tests defined.</w:t>
            </w:r>
            <w:r w:rsidDel="00000000" w:rsidR="00000000" w:rsidRPr="00000000">
              <w:rPr>
                <w:rtl w:val="0"/>
              </w:rPr>
            </w:r>
          </w:p>
        </w:tc>
      </w:tr>
    </w:tbl>
    <w:p w:rsidR="00000000" w:rsidDel="00000000" w:rsidP="00000000" w:rsidRDefault="00000000" w:rsidRPr="00000000" w14:paraId="0000029A">
      <w:pPr>
        <w:spacing w:after="20" w:lineRule="auto"/>
        <w:rPr/>
      </w:pPr>
      <w:r w:rsidDel="00000000" w:rsidR="00000000" w:rsidRPr="00000000">
        <w:rPr>
          <w:rtl w:val="0"/>
        </w:rPr>
      </w:r>
    </w:p>
    <w:p w:rsidR="00000000" w:rsidDel="00000000" w:rsidP="00000000" w:rsidRDefault="00000000" w:rsidRPr="00000000" w14:paraId="0000029B">
      <w:pPr>
        <w:spacing w:after="40" w:before="40" w:lineRule="auto"/>
        <w:rPr/>
      </w:pPr>
      <w:r w:rsidDel="00000000" w:rsidR="00000000" w:rsidRPr="00000000">
        <w:rPr>
          <w:rtl w:val="0"/>
        </w:rPr>
      </w:r>
    </w:p>
    <w:p w:rsidR="00000000" w:rsidDel="00000000" w:rsidP="00000000" w:rsidRDefault="00000000" w:rsidRPr="00000000" w14:paraId="0000029C">
      <w:pPr>
        <w:pStyle w:val="Heading1"/>
        <w:rPr/>
      </w:pPr>
      <w:r w:rsidDel="00000000" w:rsidR="00000000" w:rsidRPr="00000000">
        <w:rPr>
          <w:rtl w:val="0"/>
        </w:rPr>
        <w:t xml:space="preserve">19. Traceability Matrix</w:t>
      </w:r>
    </w:p>
    <w:tbl>
      <w:tblPr>
        <w:tblStyle w:val="Table25"/>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29D">
            <w:pPr>
              <w:spacing w:after="0" w:lineRule="auto"/>
              <w:rPr/>
            </w:pPr>
            <w:r w:rsidDel="00000000" w:rsidR="00000000" w:rsidRPr="00000000">
              <w:rPr>
                <w:b w:val="1"/>
                <w:bCs w:val="1"/>
                <w:color w:val="ffffff"/>
                <w:sz w:val="16"/>
                <w:szCs w:val="16"/>
                <w:rtl w:val="0"/>
              </w:rPr>
              <w:t xml:space="preserve">Requirement Family</w:t>
            </w:r>
            <w:r w:rsidDel="00000000" w:rsidR="00000000" w:rsidRPr="00000000">
              <w:rPr>
                <w:rtl w:val="0"/>
              </w:rPr>
            </w:r>
          </w:p>
        </w:tc>
        <w:tc>
          <w:tcPr>
            <w:shd w:fill="1f4e79" w:val="clear"/>
            <w:vAlign w:val="top"/>
          </w:tcPr>
          <w:p w:rsidR="00000000" w:rsidDel="00000000" w:rsidP="00000000" w:rsidRDefault="00000000" w:rsidRPr="00000000" w14:paraId="0000029E">
            <w:pPr>
              <w:spacing w:after="0" w:lineRule="auto"/>
              <w:rPr/>
            </w:pPr>
            <w:r w:rsidDel="00000000" w:rsidR="00000000" w:rsidRPr="00000000">
              <w:rPr>
                <w:b w:val="1"/>
                <w:bCs w:val="1"/>
                <w:color w:val="ffffff"/>
                <w:sz w:val="16"/>
                <w:szCs w:val="16"/>
                <w:rtl w:val="0"/>
              </w:rPr>
              <w:t xml:space="preserve">Controlling Section</w:t>
            </w:r>
            <w:r w:rsidDel="00000000" w:rsidR="00000000" w:rsidRPr="00000000">
              <w:rPr>
                <w:rtl w:val="0"/>
              </w:rPr>
            </w:r>
          </w:p>
        </w:tc>
        <w:tc>
          <w:tcPr>
            <w:shd w:fill="1f4e79" w:val="clear"/>
            <w:vAlign w:val="top"/>
          </w:tcPr>
          <w:p w:rsidR="00000000" w:rsidDel="00000000" w:rsidP="00000000" w:rsidRDefault="00000000" w:rsidRPr="00000000" w14:paraId="0000029F">
            <w:pPr>
              <w:spacing w:after="0" w:lineRule="auto"/>
              <w:rPr/>
            </w:pPr>
            <w:r w:rsidDel="00000000" w:rsidR="00000000" w:rsidRPr="00000000">
              <w:rPr>
                <w:b w:val="1"/>
                <w:bCs w:val="1"/>
                <w:color w:val="ffffff"/>
                <w:sz w:val="16"/>
                <w:szCs w:val="16"/>
                <w:rtl w:val="0"/>
              </w:rPr>
              <w:t xml:space="preserve">Downstream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0">
            <w:pPr>
              <w:spacing w:after="0" w:lineRule="auto"/>
              <w:rPr/>
            </w:pPr>
            <w:r w:rsidDel="00000000" w:rsidR="00000000" w:rsidRPr="00000000">
              <w:rPr>
                <w:b w:val="0"/>
                <w:bCs w:val="0"/>
                <w:sz w:val="16"/>
                <w:szCs w:val="16"/>
                <w:rtl w:val="0"/>
              </w:rPr>
              <w:t xml:space="preserve">Data classification and purpose</w:t>
            </w:r>
            <w:r w:rsidDel="00000000" w:rsidR="00000000" w:rsidRPr="00000000">
              <w:rPr>
                <w:rtl w:val="0"/>
              </w:rPr>
            </w:r>
          </w:p>
        </w:tc>
        <w:tc>
          <w:tcPr>
            <w:vAlign w:val="top"/>
          </w:tcPr>
          <w:p w:rsidR="00000000" w:rsidDel="00000000" w:rsidP="00000000" w:rsidRDefault="00000000" w:rsidRPr="00000000" w14:paraId="000002A1">
            <w:pPr>
              <w:spacing w:after="0" w:lineRule="auto"/>
              <w:rPr/>
            </w:pPr>
            <w:r w:rsidDel="00000000" w:rsidR="00000000" w:rsidRPr="00000000">
              <w:rPr>
                <w:b w:val="0"/>
                <w:bCs w:val="0"/>
                <w:sz w:val="16"/>
                <w:szCs w:val="16"/>
                <w:rtl w:val="0"/>
              </w:rPr>
              <w:t xml:space="preserve">Sections 3, 3.1, 3.2</w:t>
            </w:r>
            <w:r w:rsidDel="00000000" w:rsidR="00000000" w:rsidRPr="00000000">
              <w:rPr>
                <w:rtl w:val="0"/>
              </w:rPr>
            </w:r>
          </w:p>
        </w:tc>
        <w:tc>
          <w:tcPr>
            <w:vAlign w:val="top"/>
          </w:tcPr>
          <w:p w:rsidR="00000000" w:rsidDel="00000000" w:rsidP="00000000" w:rsidRDefault="00000000" w:rsidRPr="00000000" w14:paraId="000002A2">
            <w:pPr>
              <w:spacing w:after="0" w:lineRule="auto"/>
              <w:rPr/>
            </w:pPr>
            <w:r w:rsidDel="00000000" w:rsidR="00000000" w:rsidRPr="00000000">
              <w:rPr>
                <w:b w:val="0"/>
                <w:bCs w:val="0"/>
                <w:sz w:val="16"/>
                <w:szCs w:val="16"/>
                <w:rtl w:val="0"/>
              </w:rPr>
              <w:t xml:space="preserve">Data Model, Policy Service, Query Orchestrator, Audit Ledger.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A3">
            <w:pPr>
              <w:spacing w:after="0" w:lineRule="auto"/>
              <w:rPr/>
            </w:pPr>
            <w:r w:rsidDel="00000000" w:rsidR="00000000" w:rsidRPr="00000000">
              <w:rPr>
                <w:b w:val="0"/>
                <w:bCs w:val="0"/>
                <w:sz w:val="16"/>
                <w:szCs w:val="16"/>
                <w:rtl w:val="0"/>
              </w:rPr>
              <w:t xml:space="preserve">Processing basis split</w:t>
            </w:r>
            <w:r w:rsidDel="00000000" w:rsidR="00000000" w:rsidRPr="00000000">
              <w:rPr>
                <w:rtl w:val="0"/>
              </w:rPr>
            </w:r>
          </w:p>
        </w:tc>
        <w:tc>
          <w:tcPr>
            <w:shd w:fill="f3f6fa" w:val="clear"/>
            <w:vAlign w:val="top"/>
          </w:tcPr>
          <w:p w:rsidR="00000000" w:rsidDel="00000000" w:rsidP="00000000" w:rsidRDefault="00000000" w:rsidRPr="00000000" w14:paraId="000002A4">
            <w:pPr>
              <w:spacing w:after="0" w:lineRule="auto"/>
              <w:rPr/>
            </w:pPr>
            <w:r w:rsidDel="00000000" w:rsidR="00000000" w:rsidRPr="00000000">
              <w:rPr>
                <w:b w:val="0"/>
                <w:bCs w:val="0"/>
                <w:sz w:val="16"/>
                <w:szCs w:val="16"/>
                <w:rtl w:val="0"/>
              </w:rPr>
              <w:t xml:space="preserve">Section 3.2</w:t>
            </w:r>
            <w:r w:rsidDel="00000000" w:rsidR="00000000" w:rsidRPr="00000000">
              <w:rPr>
                <w:rtl w:val="0"/>
              </w:rPr>
            </w:r>
          </w:p>
        </w:tc>
        <w:tc>
          <w:tcPr>
            <w:shd w:fill="f3f6fa" w:val="clear"/>
            <w:vAlign w:val="top"/>
          </w:tcPr>
          <w:p w:rsidR="00000000" w:rsidDel="00000000" w:rsidP="00000000" w:rsidRDefault="00000000" w:rsidRPr="00000000" w14:paraId="000002A5">
            <w:pPr>
              <w:spacing w:after="0" w:lineRule="auto"/>
              <w:rPr/>
            </w:pPr>
            <w:r w:rsidDel="00000000" w:rsidR="00000000" w:rsidRPr="00000000">
              <w:rPr>
                <w:b w:val="0"/>
                <w:bCs w:val="0"/>
                <w:sz w:val="16"/>
                <w:szCs w:val="16"/>
                <w:rtl w:val="0"/>
              </w:rPr>
              <w:t xml:space="preserve">`privacy_processing_basis_resolved` event schema, data model consent/basis tables.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6">
            <w:pPr>
              <w:spacing w:after="0" w:lineRule="auto"/>
              <w:rPr/>
            </w:pPr>
            <w:r w:rsidDel="00000000" w:rsidR="00000000" w:rsidRPr="00000000">
              <w:rPr>
                <w:b w:val="0"/>
                <w:bCs w:val="0"/>
                <w:sz w:val="16"/>
                <w:szCs w:val="16"/>
                <w:rtl w:val="0"/>
              </w:rPr>
              <w:t xml:space="preserve">Tenant isolation</w:t>
            </w:r>
            <w:r w:rsidDel="00000000" w:rsidR="00000000" w:rsidRPr="00000000">
              <w:rPr>
                <w:rtl w:val="0"/>
              </w:rPr>
            </w:r>
          </w:p>
        </w:tc>
        <w:tc>
          <w:tcPr>
            <w:vAlign w:val="top"/>
          </w:tcPr>
          <w:p w:rsidR="00000000" w:rsidDel="00000000" w:rsidP="00000000" w:rsidRDefault="00000000" w:rsidRPr="00000000" w14:paraId="000002A7">
            <w:pPr>
              <w:spacing w:after="0" w:lineRule="auto"/>
              <w:rPr/>
            </w:pPr>
            <w:r w:rsidDel="00000000" w:rsidR="00000000" w:rsidRPr="00000000">
              <w:rPr>
                <w:b w:val="0"/>
                <w:bCs w:val="0"/>
                <w:sz w:val="16"/>
                <w:szCs w:val="16"/>
                <w:rtl w:val="0"/>
              </w:rPr>
              <w:t xml:space="preserve">Section 4</w:t>
            </w:r>
            <w:r w:rsidDel="00000000" w:rsidR="00000000" w:rsidRPr="00000000">
              <w:rPr>
                <w:rtl w:val="0"/>
              </w:rPr>
            </w:r>
          </w:p>
        </w:tc>
        <w:tc>
          <w:tcPr>
            <w:vAlign w:val="top"/>
          </w:tcPr>
          <w:p w:rsidR="00000000" w:rsidDel="00000000" w:rsidP="00000000" w:rsidRDefault="00000000" w:rsidRPr="00000000" w14:paraId="000002A8">
            <w:pPr>
              <w:spacing w:after="0" w:lineRule="auto"/>
              <w:rPr/>
            </w:pPr>
            <w:r w:rsidDel="00000000" w:rsidR="00000000" w:rsidRPr="00000000">
              <w:rPr>
                <w:b w:val="0"/>
                <w:bCs w:val="0"/>
                <w:sz w:val="16"/>
                <w:szCs w:val="16"/>
                <w:rtl w:val="0"/>
              </w:rPr>
              <w:t xml:space="preserve">Database, RAG indexes, caches, object storage, exports, analytics, ZoikoSuite integrations.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A9">
            <w:pPr>
              <w:spacing w:after="0" w:lineRule="auto"/>
              <w:rPr/>
            </w:pPr>
            <w:r w:rsidDel="00000000" w:rsidR="00000000" w:rsidRPr="00000000">
              <w:rPr>
                <w:b w:val="0"/>
                <w:bCs w:val="0"/>
                <w:sz w:val="16"/>
                <w:szCs w:val="16"/>
                <w:rtl w:val="0"/>
              </w:rPr>
              <w:t xml:space="preserve">Identity and access</w:t>
            </w:r>
            <w:r w:rsidDel="00000000" w:rsidR="00000000" w:rsidRPr="00000000">
              <w:rPr>
                <w:rtl w:val="0"/>
              </w:rPr>
            </w:r>
          </w:p>
        </w:tc>
        <w:tc>
          <w:tcPr>
            <w:shd w:fill="f3f6fa" w:val="clear"/>
            <w:vAlign w:val="top"/>
          </w:tcPr>
          <w:p w:rsidR="00000000" w:rsidDel="00000000" w:rsidP="00000000" w:rsidRDefault="00000000" w:rsidRPr="00000000" w14:paraId="000002AA">
            <w:pPr>
              <w:spacing w:after="0" w:lineRule="auto"/>
              <w:rPr/>
            </w:pPr>
            <w:r w:rsidDel="00000000" w:rsidR="00000000" w:rsidRPr="00000000">
              <w:rPr>
                <w:b w:val="0"/>
                <w:bCs w:val="0"/>
                <w:sz w:val="16"/>
                <w:szCs w:val="16"/>
                <w:rtl w:val="0"/>
              </w:rPr>
              <w:t xml:space="preserve">Section 5</w:t>
            </w:r>
            <w:r w:rsidDel="00000000" w:rsidR="00000000" w:rsidRPr="00000000">
              <w:rPr>
                <w:rtl w:val="0"/>
              </w:rPr>
            </w:r>
          </w:p>
        </w:tc>
        <w:tc>
          <w:tcPr>
            <w:shd w:fill="f3f6fa" w:val="clear"/>
            <w:vAlign w:val="top"/>
          </w:tcPr>
          <w:p w:rsidR="00000000" w:rsidDel="00000000" w:rsidP="00000000" w:rsidRDefault="00000000" w:rsidRPr="00000000" w14:paraId="000002AB">
            <w:pPr>
              <w:spacing w:after="0" w:lineRule="auto"/>
              <w:rPr/>
            </w:pPr>
            <w:r w:rsidDel="00000000" w:rsidR="00000000" w:rsidRPr="00000000">
              <w:rPr>
                <w:b w:val="0"/>
                <w:bCs w:val="0"/>
                <w:sz w:val="16"/>
                <w:szCs w:val="16"/>
                <w:rtl w:val="0"/>
              </w:rPr>
              <w:t xml:space="preserve">IAM, Admin Console, Support Console, reviewer workspace, break-glass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spacing w:after="0" w:lineRule="auto"/>
              <w:rPr/>
            </w:pPr>
            <w:r w:rsidDel="00000000" w:rsidR="00000000" w:rsidRPr="00000000">
              <w:rPr>
                <w:b w:val="0"/>
                <w:bCs w:val="0"/>
                <w:sz w:val="16"/>
                <w:szCs w:val="16"/>
                <w:rtl w:val="0"/>
              </w:rPr>
              <w:t xml:space="preserve">Encryption and secrets</w:t>
            </w:r>
            <w:r w:rsidDel="00000000" w:rsidR="00000000" w:rsidRPr="00000000">
              <w:rPr>
                <w:rtl w:val="0"/>
              </w:rPr>
            </w:r>
          </w:p>
        </w:tc>
        <w:tc>
          <w:tcPr>
            <w:vAlign w:val="top"/>
          </w:tcPr>
          <w:p w:rsidR="00000000" w:rsidDel="00000000" w:rsidP="00000000" w:rsidRDefault="00000000" w:rsidRPr="00000000" w14:paraId="000002AD">
            <w:pPr>
              <w:spacing w:after="0" w:lineRule="auto"/>
              <w:rPr/>
            </w:pPr>
            <w:r w:rsidDel="00000000" w:rsidR="00000000" w:rsidRPr="00000000">
              <w:rPr>
                <w:b w:val="0"/>
                <w:bCs w:val="0"/>
                <w:sz w:val="16"/>
                <w:szCs w:val="16"/>
                <w:rtl w:val="0"/>
              </w:rPr>
              <w:t xml:space="preserve">Section 6</w:t>
            </w:r>
            <w:r w:rsidDel="00000000" w:rsidR="00000000" w:rsidRPr="00000000">
              <w:rPr>
                <w:rtl w:val="0"/>
              </w:rPr>
            </w:r>
          </w:p>
        </w:tc>
        <w:tc>
          <w:tcPr>
            <w:vAlign w:val="top"/>
          </w:tcPr>
          <w:p w:rsidR="00000000" w:rsidDel="00000000" w:rsidP="00000000" w:rsidRDefault="00000000" w:rsidRPr="00000000" w14:paraId="000002AE">
            <w:pPr>
              <w:spacing w:after="0" w:lineRule="auto"/>
              <w:rPr/>
            </w:pPr>
            <w:r w:rsidDel="00000000" w:rsidR="00000000" w:rsidRPr="00000000">
              <w:rPr>
                <w:b w:val="0"/>
                <w:bCs w:val="0"/>
                <w:sz w:val="16"/>
                <w:szCs w:val="16"/>
                <w:rtl w:val="0"/>
              </w:rPr>
              <w:t xml:space="preserve">Key management, secrets vault, payload vault, signing, incident response.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AF">
            <w:pPr>
              <w:spacing w:after="0" w:lineRule="auto"/>
              <w:rPr/>
            </w:pPr>
            <w:r w:rsidDel="00000000" w:rsidR="00000000" w:rsidRPr="00000000">
              <w:rPr>
                <w:b w:val="0"/>
                <w:bCs w:val="0"/>
                <w:sz w:val="16"/>
                <w:szCs w:val="16"/>
                <w:rtl w:val="0"/>
              </w:rPr>
              <w:t xml:space="preserve">Prompt/RAG/model privacy</w:t>
            </w:r>
            <w:r w:rsidDel="00000000" w:rsidR="00000000" w:rsidRPr="00000000">
              <w:rPr>
                <w:rtl w:val="0"/>
              </w:rPr>
            </w:r>
          </w:p>
        </w:tc>
        <w:tc>
          <w:tcPr>
            <w:shd w:fill="f3f6fa" w:val="clear"/>
            <w:vAlign w:val="top"/>
          </w:tcPr>
          <w:p w:rsidR="00000000" w:rsidDel="00000000" w:rsidP="00000000" w:rsidRDefault="00000000" w:rsidRPr="00000000" w14:paraId="000002B0">
            <w:pPr>
              <w:spacing w:after="0" w:lineRule="auto"/>
              <w:rPr/>
            </w:pPr>
            <w:r w:rsidDel="00000000" w:rsidR="00000000" w:rsidRPr="00000000">
              <w:rPr>
                <w:b w:val="0"/>
                <w:bCs w:val="0"/>
                <w:sz w:val="16"/>
                <w:szCs w:val="16"/>
                <w:rtl w:val="0"/>
              </w:rPr>
              <w:t xml:space="preserve">Section 7</w:t>
            </w:r>
            <w:r w:rsidDel="00000000" w:rsidR="00000000" w:rsidRPr="00000000">
              <w:rPr>
                <w:rtl w:val="0"/>
              </w:rPr>
            </w:r>
          </w:p>
        </w:tc>
        <w:tc>
          <w:tcPr>
            <w:shd w:fill="f3f6fa" w:val="clear"/>
            <w:vAlign w:val="top"/>
          </w:tcPr>
          <w:p w:rsidR="00000000" w:rsidDel="00000000" w:rsidP="00000000" w:rsidRDefault="00000000" w:rsidRPr="00000000" w14:paraId="000002B1">
            <w:pPr>
              <w:spacing w:after="0" w:lineRule="auto"/>
              <w:rPr/>
            </w:pPr>
            <w:r w:rsidDel="00000000" w:rsidR="00000000" w:rsidRPr="00000000">
              <w:rPr>
                <w:b w:val="0"/>
                <w:bCs w:val="0"/>
                <w:sz w:val="16"/>
                <w:szCs w:val="16"/>
                <w:rtl w:val="0"/>
              </w:rPr>
              <w:t xml:space="preserve">Model Gateway, RAG Planner, Source Library, Provider Registry, evaluation datasets.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2">
            <w:pPr>
              <w:spacing w:after="0" w:lineRule="auto"/>
              <w:rPr/>
            </w:pPr>
            <w:r w:rsidDel="00000000" w:rsidR="00000000" w:rsidRPr="00000000">
              <w:rPr>
                <w:b w:val="0"/>
                <w:bCs w:val="0"/>
                <w:sz w:val="16"/>
                <w:szCs w:val="16"/>
                <w:rtl w:val="0"/>
              </w:rPr>
              <w:t xml:space="preserve">Provider and regional routing + transfer mechanisms</w:t>
            </w:r>
            <w:r w:rsidDel="00000000" w:rsidR="00000000" w:rsidRPr="00000000">
              <w:rPr>
                <w:rtl w:val="0"/>
              </w:rPr>
            </w:r>
          </w:p>
        </w:tc>
        <w:tc>
          <w:tcPr>
            <w:vAlign w:val="top"/>
          </w:tcPr>
          <w:p w:rsidR="00000000" w:rsidDel="00000000" w:rsidP="00000000" w:rsidRDefault="00000000" w:rsidRPr="00000000" w14:paraId="000002B3">
            <w:pPr>
              <w:spacing w:after="0" w:lineRule="auto"/>
              <w:rPr/>
            </w:pPr>
            <w:r w:rsidDel="00000000" w:rsidR="00000000" w:rsidRPr="00000000">
              <w:rPr>
                <w:b w:val="0"/>
                <w:bCs w:val="0"/>
                <w:sz w:val="16"/>
                <w:szCs w:val="16"/>
                <w:rtl w:val="0"/>
              </w:rPr>
              <w:t xml:space="preserve">Sections 8, 8.1</w:t>
            </w:r>
            <w:r w:rsidDel="00000000" w:rsidR="00000000" w:rsidRPr="00000000">
              <w:rPr>
                <w:rtl w:val="0"/>
              </w:rPr>
            </w:r>
          </w:p>
        </w:tc>
        <w:tc>
          <w:tcPr>
            <w:vAlign w:val="top"/>
          </w:tcPr>
          <w:p w:rsidR="00000000" w:rsidDel="00000000" w:rsidP="00000000" w:rsidRDefault="00000000" w:rsidRPr="00000000" w14:paraId="000002B4">
            <w:pPr>
              <w:spacing w:after="0" w:lineRule="auto"/>
              <w:rPr/>
            </w:pPr>
            <w:r w:rsidDel="00000000" w:rsidR="00000000" w:rsidRPr="00000000">
              <w:rPr>
                <w:b w:val="0"/>
                <w:bCs w:val="0"/>
                <w:sz w:val="16"/>
                <w:szCs w:val="16"/>
                <w:rtl w:val="0"/>
              </w:rPr>
              <w:t xml:space="preserve">Provider Due Diligence Register, model routing, transfer controls, subprocessor review.</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B5">
            <w:pPr>
              <w:spacing w:after="0" w:lineRule="auto"/>
              <w:rPr/>
            </w:pPr>
            <w:r w:rsidDel="00000000" w:rsidR="00000000" w:rsidRPr="00000000">
              <w:rPr>
                <w:b w:val="0"/>
                <w:bCs w:val="0"/>
                <w:sz w:val="16"/>
                <w:szCs w:val="16"/>
                <w:rtl w:val="0"/>
              </w:rPr>
              <w:t xml:space="preserve">Consent and user rights</w:t>
            </w:r>
            <w:r w:rsidDel="00000000" w:rsidR="00000000" w:rsidRPr="00000000">
              <w:rPr>
                <w:rtl w:val="0"/>
              </w:rPr>
            </w:r>
          </w:p>
        </w:tc>
        <w:tc>
          <w:tcPr>
            <w:shd w:fill="f3f6fa" w:val="clear"/>
            <w:vAlign w:val="top"/>
          </w:tcPr>
          <w:p w:rsidR="00000000" w:rsidDel="00000000" w:rsidP="00000000" w:rsidRDefault="00000000" w:rsidRPr="00000000" w14:paraId="000002B6">
            <w:pPr>
              <w:spacing w:after="0" w:lineRule="auto"/>
              <w:rPr/>
            </w:pPr>
            <w:r w:rsidDel="00000000" w:rsidR="00000000" w:rsidRPr="00000000">
              <w:rPr>
                <w:b w:val="0"/>
                <w:bCs w:val="0"/>
                <w:sz w:val="16"/>
                <w:szCs w:val="16"/>
                <w:rtl w:val="0"/>
              </w:rPr>
              <w:t xml:space="preserve">Section 9</w:t>
            </w:r>
            <w:r w:rsidDel="00000000" w:rsidR="00000000" w:rsidRPr="00000000">
              <w:rPr>
                <w:rtl w:val="0"/>
              </w:rPr>
            </w:r>
          </w:p>
        </w:tc>
        <w:tc>
          <w:tcPr>
            <w:shd w:fill="f3f6fa" w:val="clear"/>
            <w:vAlign w:val="top"/>
          </w:tcPr>
          <w:p w:rsidR="00000000" w:rsidDel="00000000" w:rsidP="00000000" w:rsidRDefault="00000000" w:rsidRPr="00000000" w14:paraId="000002B7">
            <w:pPr>
              <w:spacing w:after="0" w:lineRule="auto"/>
              <w:rPr/>
            </w:pPr>
            <w:r w:rsidDel="00000000" w:rsidR="00000000" w:rsidRPr="00000000">
              <w:rPr>
                <w:b w:val="0"/>
                <w:bCs w:val="0"/>
                <w:sz w:val="16"/>
                <w:szCs w:val="16"/>
                <w:rtl w:val="0"/>
              </w:rPr>
              <w:t xml:space="preserve">Consent service, DSR workflow, minor-data gate, guardian consent, retention engine.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8">
            <w:pPr>
              <w:spacing w:after="0" w:lineRule="auto"/>
              <w:rPr/>
            </w:pPr>
            <w:r w:rsidDel="00000000" w:rsidR="00000000" w:rsidRPr="00000000">
              <w:rPr>
                <w:b w:val="0"/>
                <w:bCs w:val="0"/>
                <w:sz w:val="16"/>
                <w:szCs w:val="16"/>
                <w:rtl w:val="0"/>
              </w:rPr>
              <w:t xml:space="preserve">Retention/legal hold</w:t>
            </w:r>
            <w:r w:rsidDel="00000000" w:rsidR="00000000" w:rsidRPr="00000000">
              <w:rPr>
                <w:rtl w:val="0"/>
              </w:rPr>
            </w:r>
          </w:p>
        </w:tc>
        <w:tc>
          <w:tcPr>
            <w:vAlign w:val="top"/>
          </w:tcPr>
          <w:p w:rsidR="00000000" w:rsidDel="00000000" w:rsidP="00000000" w:rsidRDefault="00000000" w:rsidRPr="00000000" w14:paraId="000002B9">
            <w:pPr>
              <w:spacing w:after="0" w:lineRule="auto"/>
              <w:rPr/>
            </w:pPr>
            <w:r w:rsidDel="00000000" w:rsidR="00000000" w:rsidRPr="00000000">
              <w:rPr>
                <w:b w:val="0"/>
                <w:bCs w:val="0"/>
                <w:sz w:val="16"/>
                <w:szCs w:val="16"/>
                <w:rtl w:val="0"/>
              </w:rPr>
              <w:t xml:space="preserve">Section 10</w:t>
            </w:r>
            <w:r w:rsidDel="00000000" w:rsidR="00000000" w:rsidRPr="00000000">
              <w:rPr>
                <w:rtl w:val="0"/>
              </w:rPr>
            </w:r>
          </w:p>
        </w:tc>
        <w:tc>
          <w:tcPr>
            <w:vAlign w:val="top"/>
          </w:tcPr>
          <w:p w:rsidR="00000000" w:rsidDel="00000000" w:rsidP="00000000" w:rsidRDefault="00000000" w:rsidRPr="00000000" w14:paraId="000002BA">
            <w:pPr>
              <w:spacing w:after="0" w:lineRule="auto"/>
              <w:rPr/>
            </w:pPr>
            <w:r w:rsidDel="00000000" w:rsidR="00000000" w:rsidRPr="00000000">
              <w:rPr>
                <w:b w:val="0"/>
                <w:bCs w:val="0"/>
                <w:sz w:val="16"/>
                <w:szCs w:val="16"/>
                <w:rtl w:val="0"/>
              </w:rPr>
              <w:t xml:space="preserve">Audit Ledger, retention policy engine, archive, legal hold workflow, deletion/redaction service.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BB">
            <w:pPr>
              <w:spacing w:after="0" w:lineRule="auto"/>
              <w:rPr/>
            </w:pPr>
            <w:r w:rsidDel="00000000" w:rsidR="00000000" w:rsidRPr="00000000">
              <w:rPr>
                <w:b w:val="0"/>
                <w:bCs w:val="0"/>
                <w:sz w:val="16"/>
                <w:szCs w:val="16"/>
                <w:rtl w:val="0"/>
              </w:rPr>
              <w:t xml:space="preserve">Incident and breach</w:t>
            </w:r>
            <w:r w:rsidDel="00000000" w:rsidR="00000000" w:rsidRPr="00000000">
              <w:rPr>
                <w:rtl w:val="0"/>
              </w:rPr>
            </w:r>
          </w:p>
        </w:tc>
        <w:tc>
          <w:tcPr>
            <w:shd w:fill="f3f6fa" w:val="clear"/>
            <w:vAlign w:val="top"/>
          </w:tcPr>
          <w:p w:rsidR="00000000" w:rsidDel="00000000" w:rsidP="00000000" w:rsidRDefault="00000000" w:rsidRPr="00000000" w14:paraId="000002BC">
            <w:pPr>
              <w:spacing w:after="0" w:lineRule="auto"/>
              <w:rPr/>
            </w:pPr>
            <w:r w:rsidDel="00000000" w:rsidR="00000000" w:rsidRPr="00000000">
              <w:rPr>
                <w:b w:val="0"/>
                <w:bCs w:val="0"/>
                <w:sz w:val="16"/>
                <w:szCs w:val="16"/>
                <w:rtl w:val="0"/>
              </w:rPr>
              <w:t xml:space="preserve">Section 11</w:t>
            </w:r>
            <w:r w:rsidDel="00000000" w:rsidR="00000000" w:rsidRPr="00000000">
              <w:rPr>
                <w:rtl w:val="0"/>
              </w:rPr>
            </w:r>
          </w:p>
        </w:tc>
        <w:tc>
          <w:tcPr>
            <w:shd w:fill="f3f6fa" w:val="clear"/>
            <w:vAlign w:val="top"/>
          </w:tcPr>
          <w:p w:rsidR="00000000" w:rsidDel="00000000" w:rsidP="00000000" w:rsidRDefault="00000000" w:rsidRPr="00000000" w14:paraId="000002BD">
            <w:pPr>
              <w:spacing w:after="0" w:lineRule="auto"/>
              <w:rPr/>
            </w:pPr>
            <w:r w:rsidDel="00000000" w:rsidR="00000000" w:rsidRPr="00000000">
              <w:rPr>
                <w:b w:val="0"/>
                <w:bCs w:val="0"/>
                <w:sz w:val="16"/>
                <w:szCs w:val="16"/>
                <w:rtl w:val="0"/>
              </w:rPr>
              <w:t xml:space="preserve">Security operations, Incident Command Center, breach clock rules, audit/legal timing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E">
            <w:pPr>
              <w:spacing w:after="0" w:lineRule="auto"/>
              <w:rPr/>
            </w:pPr>
            <w:r w:rsidDel="00000000" w:rsidR="00000000" w:rsidRPr="00000000">
              <w:rPr>
                <w:b w:val="0"/>
                <w:bCs w:val="0"/>
                <w:sz w:val="16"/>
                <w:szCs w:val="16"/>
                <w:rtl w:val="0"/>
              </w:rPr>
              <w:t xml:space="preserve">Exports/integrations</w:t>
            </w:r>
            <w:r w:rsidDel="00000000" w:rsidR="00000000" w:rsidRPr="00000000">
              <w:rPr>
                <w:rtl w:val="0"/>
              </w:rPr>
            </w:r>
          </w:p>
        </w:tc>
        <w:tc>
          <w:tcPr>
            <w:vAlign w:val="top"/>
          </w:tcPr>
          <w:p w:rsidR="00000000" w:rsidDel="00000000" w:rsidP="00000000" w:rsidRDefault="00000000" w:rsidRPr="00000000" w14:paraId="000002BF">
            <w:pPr>
              <w:spacing w:after="0" w:lineRule="auto"/>
              <w:rPr/>
            </w:pPr>
            <w:r w:rsidDel="00000000" w:rsidR="00000000" w:rsidRPr="00000000">
              <w:rPr>
                <w:b w:val="0"/>
                <w:bCs w:val="0"/>
                <w:sz w:val="16"/>
                <w:szCs w:val="16"/>
                <w:rtl w:val="0"/>
              </w:rPr>
              <w:t xml:space="preserve">Section 12</w:t>
            </w:r>
            <w:r w:rsidDel="00000000" w:rsidR="00000000" w:rsidRPr="00000000">
              <w:rPr>
                <w:rtl w:val="0"/>
              </w:rPr>
            </w:r>
          </w:p>
        </w:tc>
        <w:tc>
          <w:tcPr>
            <w:vAlign w:val="top"/>
          </w:tcPr>
          <w:p w:rsidR="00000000" w:rsidDel="00000000" w:rsidP="00000000" w:rsidRDefault="00000000" w:rsidRPr="00000000" w14:paraId="000002C0">
            <w:pPr>
              <w:spacing w:after="0" w:lineRule="auto"/>
              <w:rPr/>
            </w:pPr>
            <w:r w:rsidDel="00000000" w:rsidR="00000000" w:rsidRPr="00000000">
              <w:rPr>
                <w:b w:val="0"/>
                <w:bCs w:val="0"/>
                <w:sz w:val="16"/>
                <w:szCs w:val="16"/>
                <w:rtl w:val="0"/>
              </w:rPr>
              <w:t xml:space="preserve">Export service, evidence packs, ZoikoSuite transfer gateway, API/webhook controls.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C1">
            <w:pPr>
              <w:spacing w:after="0" w:lineRule="auto"/>
              <w:rPr/>
            </w:pPr>
            <w:r w:rsidDel="00000000" w:rsidR="00000000" w:rsidRPr="00000000">
              <w:rPr>
                <w:b w:val="0"/>
                <w:bCs w:val="0"/>
                <w:sz w:val="16"/>
                <w:szCs w:val="16"/>
                <w:rtl w:val="0"/>
              </w:rPr>
              <w:t xml:space="preserve">DPIA</w:t>
            </w:r>
            <w:r w:rsidDel="00000000" w:rsidR="00000000" w:rsidRPr="00000000">
              <w:rPr>
                <w:rtl w:val="0"/>
              </w:rPr>
            </w:r>
          </w:p>
        </w:tc>
        <w:tc>
          <w:tcPr>
            <w:shd w:fill="f3f6fa" w:val="clear"/>
            <w:vAlign w:val="top"/>
          </w:tcPr>
          <w:p w:rsidR="00000000" w:rsidDel="00000000" w:rsidP="00000000" w:rsidRDefault="00000000" w:rsidRPr="00000000" w14:paraId="000002C2">
            <w:pPr>
              <w:spacing w:after="0" w:lineRule="auto"/>
              <w:rPr/>
            </w:pPr>
            <w:r w:rsidDel="00000000" w:rsidR="00000000" w:rsidRPr="00000000">
              <w:rPr>
                <w:b w:val="0"/>
                <w:bCs w:val="0"/>
                <w:sz w:val="16"/>
                <w:szCs w:val="16"/>
                <w:rtl w:val="0"/>
              </w:rPr>
              <w:t xml:space="preserve">Section 13</w:t>
            </w:r>
            <w:r w:rsidDel="00000000" w:rsidR="00000000" w:rsidRPr="00000000">
              <w:rPr>
                <w:rtl w:val="0"/>
              </w:rPr>
            </w:r>
          </w:p>
        </w:tc>
        <w:tc>
          <w:tcPr>
            <w:shd w:fill="f3f6fa" w:val="clear"/>
            <w:vAlign w:val="top"/>
          </w:tcPr>
          <w:p w:rsidR="00000000" w:rsidDel="00000000" w:rsidP="00000000" w:rsidRDefault="00000000" w:rsidRPr="00000000" w14:paraId="000002C3">
            <w:pPr>
              <w:spacing w:after="0" w:lineRule="auto"/>
              <w:rPr/>
            </w:pPr>
            <w:r w:rsidDel="00000000" w:rsidR="00000000" w:rsidRPr="00000000">
              <w:rPr>
                <w:b w:val="0"/>
                <w:bCs w:val="0"/>
                <w:sz w:val="16"/>
                <w:szCs w:val="16"/>
                <w:rtl w:val="0"/>
              </w:rPr>
              <w:t xml:space="preserve">Privacy/Legal workflow, supervisory consultation record, release gate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4">
            <w:pPr>
              <w:spacing w:after="0" w:lineRule="auto"/>
              <w:rPr/>
            </w:pPr>
            <w:r w:rsidDel="00000000" w:rsidR="00000000" w:rsidRPr="00000000">
              <w:rPr>
                <w:b w:val="0"/>
                <w:bCs w:val="0"/>
                <w:sz w:val="16"/>
                <w:szCs w:val="16"/>
                <w:rtl w:val="0"/>
              </w:rPr>
              <w:t xml:space="preserve">Accessibility (MRP-018)</w:t>
            </w:r>
            <w:r w:rsidDel="00000000" w:rsidR="00000000" w:rsidRPr="00000000">
              <w:rPr>
                <w:rtl w:val="0"/>
              </w:rPr>
            </w:r>
          </w:p>
        </w:tc>
        <w:tc>
          <w:tcPr>
            <w:vAlign w:val="top"/>
          </w:tcPr>
          <w:p w:rsidR="00000000" w:rsidDel="00000000" w:rsidP="00000000" w:rsidRDefault="00000000" w:rsidRPr="00000000" w14:paraId="000002C5">
            <w:pPr>
              <w:spacing w:after="0" w:lineRule="auto"/>
              <w:rPr/>
            </w:pPr>
            <w:r w:rsidDel="00000000" w:rsidR="00000000" w:rsidRPr="00000000">
              <w:rPr>
                <w:b w:val="0"/>
                <w:bCs w:val="0"/>
                <w:sz w:val="16"/>
                <w:szCs w:val="16"/>
                <w:rtl w:val="0"/>
              </w:rPr>
              <w:t xml:space="preserve">Section 14</w:t>
            </w:r>
            <w:r w:rsidDel="00000000" w:rsidR="00000000" w:rsidRPr="00000000">
              <w:rPr>
                <w:rtl w:val="0"/>
              </w:rPr>
            </w:r>
          </w:p>
        </w:tc>
        <w:tc>
          <w:tcPr>
            <w:vAlign w:val="top"/>
          </w:tcPr>
          <w:p w:rsidR="00000000" w:rsidDel="00000000" w:rsidP="00000000" w:rsidRDefault="00000000" w:rsidRPr="00000000" w14:paraId="000002C6">
            <w:pPr>
              <w:spacing w:after="0" w:lineRule="auto"/>
              <w:rPr/>
            </w:pPr>
            <w:r w:rsidDel="00000000" w:rsidR="00000000" w:rsidRPr="00000000">
              <w:rPr>
                <w:b w:val="0"/>
                <w:bCs w:val="0"/>
                <w:sz w:val="16"/>
                <w:szCs w:val="16"/>
                <w:rtl w:val="0"/>
              </w:rPr>
              <w:t xml:space="preserve">UI components, ARIA labels, focus management, color contrast, screen reader flows.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C7">
            <w:pPr>
              <w:spacing w:after="0" w:lineRule="auto"/>
              <w:rPr/>
            </w:pPr>
            <w:r w:rsidDel="00000000" w:rsidR="00000000" w:rsidRPr="00000000">
              <w:rPr>
                <w:b w:val="0"/>
                <w:bCs w:val="0"/>
                <w:sz w:val="16"/>
                <w:szCs w:val="16"/>
                <w:rtl w:val="0"/>
              </w:rPr>
              <w:t xml:space="preserve">Privacy/security events</w:t>
            </w:r>
            <w:r w:rsidDel="00000000" w:rsidR="00000000" w:rsidRPr="00000000">
              <w:rPr>
                <w:rtl w:val="0"/>
              </w:rPr>
            </w:r>
          </w:p>
        </w:tc>
        <w:tc>
          <w:tcPr>
            <w:shd w:fill="f3f6fa" w:val="clear"/>
            <w:vAlign w:val="top"/>
          </w:tcPr>
          <w:p w:rsidR="00000000" w:rsidDel="00000000" w:rsidP="00000000" w:rsidRDefault="00000000" w:rsidRPr="00000000" w14:paraId="000002C8">
            <w:pPr>
              <w:spacing w:after="0" w:lineRule="auto"/>
              <w:rPr/>
            </w:pPr>
            <w:r w:rsidDel="00000000" w:rsidR="00000000" w:rsidRPr="00000000">
              <w:rPr>
                <w:b w:val="0"/>
                <w:bCs w:val="0"/>
                <w:sz w:val="16"/>
                <w:szCs w:val="16"/>
                <w:rtl w:val="0"/>
              </w:rPr>
              <w:t xml:space="preserve">Section 15</w:t>
            </w:r>
            <w:r w:rsidDel="00000000" w:rsidR="00000000" w:rsidRPr="00000000">
              <w:rPr>
                <w:rtl w:val="0"/>
              </w:rPr>
            </w:r>
          </w:p>
        </w:tc>
        <w:tc>
          <w:tcPr>
            <w:shd w:fill="f3f6fa" w:val="clear"/>
            <w:vAlign w:val="top"/>
          </w:tcPr>
          <w:p w:rsidR="00000000" w:rsidDel="00000000" w:rsidP="00000000" w:rsidRDefault="00000000" w:rsidRPr="00000000" w14:paraId="000002C9">
            <w:pPr>
              <w:spacing w:after="0" w:lineRule="auto"/>
              <w:rPr/>
            </w:pPr>
            <w:r w:rsidDel="00000000" w:rsidR="00000000" w:rsidRPr="00000000">
              <w:rPr>
                <w:b w:val="0"/>
                <w:bCs w:val="0"/>
                <w:sz w:val="16"/>
                <w:szCs w:val="16"/>
                <w:rtl w:val="0"/>
              </w:rPr>
              <w:t xml:space="preserve">Event Catalog, Evidence Ledger, privacy analytics, compliance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A">
            <w:pPr>
              <w:spacing w:after="0" w:lineRule="auto"/>
              <w:rPr/>
            </w:pPr>
            <w:r w:rsidDel="00000000" w:rsidR="00000000" w:rsidRPr="00000000">
              <w:rPr>
                <w:b w:val="0"/>
                <w:bCs w:val="0"/>
                <w:sz w:val="16"/>
                <w:szCs w:val="16"/>
                <w:rtl w:val="0"/>
              </w:rPr>
              <w:t xml:space="preserve">QA and release gates</w:t>
            </w:r>
            <w:r w:rsidDel="00000000" w:rsidR="00000000" w:rsidRPr="00000000">
              <w:rPr>
                <w:rtl w:val="0"/>
              </w:rPr>
            </w:r>
          </w:p>
        </w:tc>
        <w:tc>
          <w:tcPr>
            <w:vAlign w:val="top"/>
          </w:tcPr>
          <w:p w:rsidR="00000000" w:rsidDel="00000000" w:rsidP="00000000" w:rsidRDefault="00000000" w:rsidRPr="00000000" w14:paraId="000002CB">
            <w:pPr>
              <w:spacing w:after="0" w:lineRule="auto"/>
              <w:rPr/>
            </w:pPr>
            <w:r w:rsidDel="00000000" w:rsidR="00000000" w:rsidRPr="00000000">
              <w:rPr>
                <w:b w:val="0"/>
                <w:bCs w:val="0"/>
                <w:sz w:val="16"/>
                <w:szCs w:val="16"/>
                <w:rtl w:val="0"/>
              </w:rPr>
              <w:t xml:space="preserve">Sections 16 and 18</w:t>
            </w:r>
            <w:r w:rsidDel="00000000" w:rsidR="00000000" w:rsidRPr="00000000">
              <w:rPr>
                <w:rtl w:val="0"/>
              </w:rPr>
            </w:r>
          </w:p>
        </w:tc>
        <w:tc>
          <w:tcPr>
            <w:vAlign w:val="top"/>
          </w:tcPr>
          <w:p w:rsidR="00000000" w:rsidDel="00000000" w:rsidP="00000000" w:rsidRDefault="00000000" w:rsidRPr="00000000" w14:paraId="000002CC">
            <w:pPr>
              <w:spacing w:after="0" w:lineRule="auto"/>
              <w:rPr/>
            </w:pPr>
            <w:r w:rsidDel="00000000" w:rsidR="00000000" w:rsidRPr="00000000">
              <w:rPr>
                <w:b w:val="0"/>
                <w:bCs w:val="0"/>
                <w:sz w:val="16"/>
                <w:szCs w:val="16"/>
                <w:rtl w:val="0"/>
              </w:rPr>
              <w:t xml:space="preserve">ZL-T0-10 Evaluation, ZL-T0-11 QA Release Gate, production readiness pack.</w:t>
            </w:r>
            <w:r w:rsidDel="00000000" w:rsidR="00000000" w:rsidRPr="00000000">
              <w:rPr>
                <w:rtl w:val="0"/>
              </w:rPr>
            </w:r>
          </w:p>
        </w:tc>
      </w:tr>
    </w:tbl>
    <w:p w:rsidR="00000000" w:rsidDel="00000000" w:rsidP="00000000" w:rsidRDefault="00000000" w:rsidRPr="00000000" w14:paraId="000002CD">
      <w:pPr>
        <w:spacing w:after="20" w:lineRule="auto"/>
        <w:rPr/>
      </w:pPr>
      <w:r w:rsidDel="00000000" w:rsidR="00000000" w:rsidRPr="00000000">
        <w:rPr>
          <w:rtl w:val="0"/>
        </w:rPr>
      </w:r>
    </w:p>
    <w:p w:rsidR="00000000" w:rsidDel="00000000" w:rsidP="00000000" w:rsidRDefault="00000000" w:rsidRPr="00000000" w14:paraId="000002CE">
      <w:pPr>
        <w:spacing w:after="40" w:before="40" w:lineRule="auto"/>
        <w:rPr/>
      </w:pPr>
      <w:r w:rsidDel="00000000" w:rsidR="00000000" w:rsidRPr="00000000">
        <w:rPr>
          <w:rtl w:val="0"/>
        </w:rPr>
      </w:r>
    </w:p>
    <w:p w:rsidR="00000000" w:rsidDel="00000000" w:rsidP="00000000" w:rsidRDefault="00000000" w:rsidRPr="00000000" w14:paraId="000002CF">
      <w:pPr>
        <w:pStyle w:val="Heading1"/>
        <w:rPr/>
      </w:pPr>
      <w:r w:rsidDel="00000000" w:rsidR="00000000" w:rsidRPr="00000000">
        <w:rPr>
          <w:rtl w:val="0"/>
        </w:rPr>
        <w:t xml:space="preserve">20. Open Decisions Register</w:t>
      </w:r>
    </w:p>
    <w:tbl>
      <w:tblPr>
        <w:tblStyle w:val="Table26"/>
        <w:tblW w:w="1539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1"/>
        <w:gridCol w:w="5131"/>
        <w:gridCol w:w="5131"/>
        <w:tblGridChange w:id="0">
          <w:tblGrid>
            <w:gridCol w:w="5131"/>
            <w:gridCol w:w="5131"/>
            <w:gridCol w:w="5131"/>
          </w:tblGrid>
        </w:tblGridChange>
      </w:tblGrid>
      <w:tr>
        <w:trPr>
          <w:cantSplit w:val="0"/>
          <w:tblHeader w:val="1"/>
        </w:trPr>
        <w:tc>
          <w:tcPr>
            <w:shd w:fill="1f4e79" w:val="clear"/>
            <w:vAlign w:val="top"/>
          </w:tcPr>
          <w:p w:rsidR="00000000" w:rsidDel="00000000" w:rsidP="00000000" w:rsidRDefault="00000000" w:rsidRPr="00000000" w14:paraId="000002D0">
            <w:pPr>
              <w:spacing w:after="0" w:lineRule="auto"/>
              <w:rPr/>
            </w:pPr>
            <w:r w:rsidDel="00000000" w:rsidR="00000000" w:rsidRPr="00000000">
              <w:rPr>
                <w:b w:val="1"/>
                <w:bCs w:val="1"/>
                <w:color w:val="ffffff"/>
                <w:sz w:val="16"/>
                <w:szCs w:val="16"/>
                <w:rtl w:val="0"/>
              </w:rPr>
              <w:t xml:space="preserve">Decision</w:t>
            </w:r>
            <w:r w:rsidDel="00000000" w:rsidR="00000000" w:rsidRPr="00000000">
              <w:rPr>
                <w:rtl w:val="0"/>
              </w:rPr>
            </w:r>
          </w:p>
        </w:tc>
        <w:tc>
          <w:tcPr>
            <w:shd w:fill="1f4e79" w:val="clear"/>
            <w:vAlign w:val="top"/>
          </w:tcPr>
          <w:p w:rsidR="00000000" w:rsidDel="00000000" w:rsidP="00000000" w:rsidRDefault="00000000" w:rsidRPr="00000000" w14:paraId="000002D1">
            <w:pPr>
              <w:spacing w:after="0" w:lineRule="auto"/>
              <w:rPr/>
            </w:pPr>
            <w:r w:rsidDel="00000000" w:rsidR="00000000" w:rsidRPr="00000000">
              <w:rPr>
                <w:b w:val="1"/>
                <w:bCs w:val="1"/>
                <w:color w:val="ffffff"/>
                <w:sz w:val="16"/>
                <w:szCs w:val="16"/>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2D2">
            <w:pPr>
              <w:spacing w:after="0" w:lineRule="auto"/>
              <w:rPr/>
            </w:pPr>
            <w:r w:rsidDel="00000000" w:rsidR="00000000" w:rsidRPr="00000000">
              <w:rPr>
                <w:b w:val="1"/>
                <w:bCs w:val="1"/>
                <w:color w:val="ffffff"/>
                <w:sz w:val="16"/>
                <w:szCs w:val="16"/>
                <w:rtl w:val="0"/>
              </w:rPr>
              <w:t xml:space="preserve">Required Before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3">
            <w:pPr>
              <w:spacing w:after="0" w:lineRule="auto"/>
              <w:rPr/>
            </w:pPr>
            <w:r w:rsidDel="00000000" w:rsidR="00000000" w:rsidRPr="00000000">
              <w:rPr>
                <w:b w:val="0"/>
                <w:bCs w:val="0"/>
                <w:sz w:val="16"/>
                <w:szCs w:val="16"/>
                <w:rtl w:val="0"/>
              </w:rPr>
              <w:t xml:space="preserve">Final lawful/contractual basis mapping by jurisdiction and product mode.</w:t>
            </w:r>
            <w:r w:rsidDel="00000000" w:rsidR="00000000" w:rsidRPr="00000000">
              <w:rPr>
                <w:rtl w:val="0"/>
              </w:rPr>
            </w:r>
          </w:p>
        </w:tc>
        <w:tc>
          <w:tcPr>
            <w:vAlign w:val="top"/>
          </w:tcPr>
          <w:p w:rsidR="00000000" w:rsidDel="00000000" w:rsidP="00000000" w:rsidRDefault="00000000" w:rsidRPr="00000000" w14:paraId="000002D4">
            <w:pPr>
              <w:spacing w:after="0" w:lineRule="auto"/>
              <w:rPr/>
            </w:pPr>
            <w:r w:rsidDel="00000000" w:rsidR="00000000" w:rsidRPr="00000000">
              <w:rPr>
                <w:b w:val="0"/>
                <w:bCs w:val="0"/>
                <w:sz w:val="16"/>
                <w:szCs w:val="16"/>
                <w:rtl w:val="0"/>
              </w:rPr>
              <w:t xml:space="preserve">Legal/Compliance Lead + Privacy Lead</w:t>
            </w:r>
            <w:r w:rsidDel="00000000" w:rsidR="00000000" w:rsidRPr="00000000">
              <w:rPr>
                <w:rtl w:val="0"/>
              </w:rPr>
            </w:r>
          </w:p>
        </w:tc>
        <w:tc>
          <w:tcPr>
            <w:vAlign w:val="top"/>
          </w:tcPr>
          <w:p w:rsidR="00000000" w:rsidDel="00000000" w:rsidP="00000000" w:rsidRDefault="00000000" w:rsidRPr="00000000" w14:paraId="000002D5">
            <w:pPr>
              <w:spacing w:after="0" w:lineRule="auto"/>
              <w:rPr/>
            </w:pPr>
            <w:r w:rsidDel="00000000" w:rsidR="00000000" w:rsidRPr="00000000">
              <w:rPr>
                <w:b w:val="0"/>
                <w:bCs w:val="0"/>
                <w:sz w:val="16"/>
                <w:szCs w:val="16"/>
                <w:rtl w:val="0"/>
              </w:rPr>
              <w:t xml:space="preserve">Commercial launch in each jurisdiction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D6">
            <w:pPr>
              <w:spacing w:after="0" w:lineRule="auto"/>
              <w:rPr/>
            </w:pPr>
            <w:r w:rsidDel="00000000" w:rsidR="00000000" w:rsidRPr="00000000">
              <w:rPr>
                <w:b w:val="0"/>
                <w:bCs w:val="0"/>
                <w:sz w:val="16"/>
                <w:szCs w:val="16"/>
                <w:rtl w:val="0"/>
              </w:rPr>
              <w:t xml:space="preserve">Minor-data age thresholds, guardian consent, learner data restrictions by launch jurisdiction.</w:t>
            </w:r>
            <w:r w:rsidDel="00000000" w:rsidR="00000000" w:rsidRPr="00000000">
              <w:rPr>
                <w:rtl w:val="0"/>
              </w:rPr>
            </w:r>
          </w:p>
        </w:tc>
        <w:tc>
          <w:tcPr>
            <w:shd w:fill="f3f6fa" w:val="clear"/>
            <w:vAlign w:val="top"/>
          </w:tcPr>
          <w:p w:rsidR="00000000" w:rsidDel="00000000" w:rsidP="00000000" w:rsidRDefault="00000000" w:rsidRPr="00000000" w14:paraId="000002D7">
            <w:pPr>
              <w:spacing w:after="0" w:lineRule="auto"/>
              <w:rPr/>
            </w:pPr>
            <w:r w:rsidDel="00000000" w:rsidR="00000000" w:rsidRPr="00000000">
              <w:rPr>
                <w:b w:val="0"/>
                <w:bCs w:val="0"/>
                <w:sz w:val="16"/>
                <w:szCs w:val="16"/>
                <w:rtl w:val="0"/>
              </w:rPr>
              <w:t xml:space="preserve">Legal/Compliance + Privacy Lead + Jurisdiction Leads</w:t>
            </w:r>
            <w:r w:rsidDel="00000000" w:rsidR="00000000" w:rsidRPr="00000000">
              <w:rPr>
                <w:rtl w:val="0"/>
              </w:rPr>
            </w:r>
          </w:p>
        </w:tc>
        <w:tc>
          <w:tcPr>
            <w:shd w:fill="f3f6fa" w:val="clear"/>
            <w:vAlign w:val="top"/>
          </w:tcPr>
          <w:p w:rsidR="00000000" w:rsidDel="00000000" w:rsidP="00000000" w:rsidRDefault="00000000" w:rsidRPr="00000000" w14:paraId="000002D8">
            <w:pPr>
              <w:spacing w:after="0" w:lineRule="auto"/>
              <w:rPr/>
            </w:pPr>
            <w:r w:rsidDel="00000000" w:rsidR="00000000" w:rsidRPr="00000000">
              <w:rPr>
                <w:b w:val="0"/>
                <w:bCs w:val="0"/>
                <w:sz w:val="16"/>
                <w:szCs w:val="16"/>
                <w:rtl w:val="0"/>
              </w:rPr>
              <w:t xml:space="preserve">Learner beta in each jurisdiction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9">
            <w:pPr>
              <w:spacing w:after="0" w:lineRule="auto"/>
              <w:rPr/>
            </w:pPr>
            <w:r w:rsidDel="00000000" w:rsidR="00000000" w:rsidRPr="00000000">
              <w:rPr>
                <w:b w:val="0"/>
                <w:bCs w:val="0"/>
                <w:sz w:val="16"/>
                <w:szCs w:val="16"/>
                <w:rtl w:val="0"/>
              </w:rPr>
              <w:t xml:space="preserve">Regional routing matrix and approved provider regions for each data class and tenant plan.</w:t>
            </w:r>
            <w:r w:rsidDel="00000000" w:rsidR="00000000" w:rsidRPr="00000000">
              <w:rPr>
                <w:rtl w:val="0"/>
              </w:rPr>
            </w:r>
          </w:p>
        </w:tc>
        <w:tc>
          <w:tcPr>
            <w:vAlign w:val="top"/>
          </w:tcPr>
          <w:p w:rsidR="00000000" w:rsidDel="00000000" w:rsidP="00000000" w:rsidRDefault="00000000" w:rsidRPr="00000000" w14:paraId="000002DA">
            <w:pPr>
              <w:spacing w:after="0" w:lineRule="auto"/>
              <w:rPr/>
            </w:pPr>
            <w:r w:rsidDel="00000000" w:rsidR="00000000" w:rsidRPr="00000000">
              <w:rPr>
                <w:b w:val="0"/>
                <w:bCs w:val="0"/>
                <w:sz w:val="16"/>
                <w:szCs w:val="16"/>
                <w:rtl w:val="0"/>
              </w:rPr>
              <w:t xml:space="preserve">Security Lead + CTO + Legal/Compliance</w:t>
            </w:r>
            <w:r w:rsidDel="00000000" w:rsidR="00000000" w:rsidRPr="00000000">
              <w:rPr>
                <w:rtl w:val="0"/>
              </w:rPr>
            </w:r>
          </w:p>
        </w:tc>
        <w:tc>
          <w:tcPr>
            <w:vAlign w:val="top"/>
          </w:tcPr>
          <w:p w:rsidR="00000000" w:rsidDel="00000000" w:rsidP="00000000" w:rsidRDefault="00000000" w:rsidRPr="00000000" w14:paraId="000002DB">
            <w:pPr>
              <w:spacing w:after="0" w:lineRule="auto"/>
              <w:rPr/>
            </w:pPr>
            <w:r w:rsidDel="00000000" w:rsidR="00000000" w:rsidRPr="00000000">
              <w:rPr>
                <w:b w:val="0"/>
                <w:bCs w:val="0"/>
                <w:sz w:val="16"/>
                <w:szCs w:val="16"/>
                <w:rtl w:val="0"/>
              </w:rPr>
              <w:t xml:space="preserve">Provider/model production use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DC">
            <w:pPr>
              <w:spacing w:after="0" w:lineRule="auto"/>
              <w:rPr/>
            </w:pPr>
            <w:r w:rsidDel="00000000" w:rsidR="00000000" w:rsidRPr="00000000">
              <w:rPr>
                <w:b w:val="0"/>
                <w:bCs w:val="0"/>
                <w:sz w:val="16"/>
                <w:szCs w:val="16"/>
                <w:rtl w:val="0"/>
              </w:rPr>
              <w:t xml:space="preserve">Raw prompt/output retention rules by risk class, tenant contract, provider.</w:t>
            </w:r>
            <w:r w:rsidDel="00000000" w:rsidR="00000000" w:rsidRPr="00000000">
              <w:rPr>
                <w:rtl w:val="0"/>
              </w:rPr>
            </w:r>
          </w:p>
        </w:tc>
        <w:tc>
          <w:tcPr>
            <w:shd w:fill="f3f6fa" w:val="clear"/>
            <w:vAlign w:val="top"/>
          </w:tcPr>
          <w:p w:rsidR="00000000" w:rsidDel="00000000" w:rsidP="00000000" w:rsidRDefault="00000000" w:rsidRPr="00000000" w14:paraId="000002DD">
            <w:pPr>
              <w:spacing w:after="0" w:lineRule="auto"/>
              <w:rPr/>
            </w:pPr>
            <w:r w:rsidDel="00000000" w:rsidR="00000000" w:rsidRPr="00000000">
              <w:rPr>
                <w:b w:val="0"/>
                <w:bCs w:val="0"/>
                <w:sz w:val="16"/>
                <w:szCs w:val="16"/>
                <w:rtl w:val="0"/>
              </w:rPr>
              <w:t xml:space="preserve">AI Risk Committee Chair + Legal/Compliance + Security Lead</w:t>
            </w:r>
            <w:r w:rsidDel="00000000" w:rsidR="00000000" w:rsidRPr="00000000">
              <w:rPr>
                <w:rtl w:val="0"/>
              </w:rPr>
            </w:r>
          </w:p>
        </w:tc>
        <w:tc>
          <w:tcPr>
            <w:shd w:fill="f3f6fa" w:val="clear"/>
            <w:vAlign w:val="top"/>
          </w:tcPr>
          <w:p w:rsidR="00000000" w:rsidDel="00000000" w:rsidP="00000000" w:rsidRDefault="00000000" w:rsidRPr="00000000" w14:paraId="000002DE">
            <w:pPr>
              <w:spacing w:after="0" w:lineRule="auto"/>
              <w:rPr/>
            </w:pPr>
            <w:r w:rsidDel="00000000" w:rsidR="00000000" w:rsidRPr="00000000">
              <w:rPr>
                <w:b w:val="0"/>
                <w:bCs w:val="0"/>
                <w:sz w:val="16"/>
                <w:szCs w:val="16"/>
                <w:rtl w:val="0"/>
              </w:rPr>
              <w:t xml:space="preserve">Model runtime production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F">
            <w:pPr>
              <w:spacing w:after="0" w:lineRule="auto"/>
              <w:rPr/>
            </w:pPr>
            <w:r w:rsidDel="00000000" w:rsidR="00000000" w:rsidRPr="00000000">
              <w:rPr>
                <w:b w:val="0"/>
                <w:bCs w:val="0"/>
                <w:sz w:val="16"/>
                <w:szCs w:val="16"/>
                <w:rtl w:val="0"/>
              </w:rPr>
              <w:t xml:space="preserve">Encryption key model: platform-managed, tenant-isolated managed keys, customer-managed keys, hybrid.</w:t>
            </w:r>
            <w:r w:rsidDel="00000000" w:rsidR="00000000" w:rsidRPr="00000000">
              <w:rPr>
                <w:rtl w:val="0"/>
              </w:rPr>
            </w:r>
          </w:p>
        </w:tc>
        <w:tc>
          <w:tcPr>
            <w:vAlign w:val="top"/>
          </w:tcPr>
          <w:p w:rsidR="00000000" w:rsidDel="00000000" w:rsidP="00000000" w:rsidRDefault="00000000" w:rsidRPr="00000000" w14:paraId="000002E0">
            <w:pPr>
              <w:spacing w:after="0" w:lineRule="auto"/>
              <w:rPr/>
            </w:pPr>
            <w:r w:rsidDel="00000000" w:rsidR="00000000" w:rsidRPr="00000000">
              <w:rPr>
                <w:b w:val="0"/>
                <w:bCs w:val="0"/>
                <w:sz w:val="16"/>
                <w:szCs w:val="16"/>
                <w:rtl w:val="0"/>
              </w:rPr>
              <w:t xml:space="preserve">Security Lead + CTO + Product Lead</w:t>
            </w:r>
            <w:r w:rsidDel="00000000" w:rsidR="00000000" w:rsidRPr="00000000">
              <w:rPr>
                <w:rtl w:val="0"/>
              </w:rPr>
            </w:r>
          </w:p>
        </w:tc>
        <w:tc>
          <w:tcPr>
            <w:vAlign w:val="top"/>
          </w:tcPr>
          <w:p w:rsidR="00000000" w:rsidDel="00000000" w:rsidP="00000000" w:rsidRDefault="00000000" w:rsidRPr="00000000" w14:paraId="000002E1">
            <w:pPr>
              <w:spacing w:after="0" w:lineRule="auto"/>
              <w:rPr/>
            </w:pPr>
            <w:r w:rsidDel="00000000" w:rsidR="00000000" w:rsidRPr="00000000">
              <w:rPr>
                <w:b w:val="0"/>
                <w:bCs w:val="0"/>
                <w:sz w:val="16"/>
                <w:szCs w:val="16"/>
                <w:rtl w:val="0"/>
              </w:rPr>
              <w:t xml:space="preserve">Enterprise beta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E2">
            <w:pPr>
              <w:spacing w:after="0" w:lineRule="auto"/>
              <w:rPr/>
            </w:pPr>
            <w:r w:rsidDel="00000000" w:rsidR="00000000" w:rsidRPr="00000000">
              <w:rPr>
                <w:b w:val="0"/>
                <w:bCs w:val="0"/>
                <w:sz w:val="16"/>
                <w:szCs w:val="16"/>
                <w:rtl w:val="0"/>
              </w:rPr>
              <w:t xml:space="preserve">Data subject request SLA variations by jurisdiction, without falling below statutory floors.</w:t>
            </w:r>
            <w:r w:rsidDel="00000000" w:rsidR="00000000" w:rsidRPr="00000000">
              <w:rPr>
                <w:rtl w:val="0"/>
              </w:rPr>
            </w:r>
          </w:p>
        </w:tc>
        <w:tc>
          <w:tcPr>
            <w:shd w:fill="f3f6fa" w:val="clear"/>
            <w:vAlign w:val="top"/>
          </w:tcPr>
          <w:p w:rsidR="00000000" w:rsidDel="00000000" w:rsidP="00000000" w:rsidRDefault="00000000" w:rsidRPr="00000000" w14:paraId="000002E3">
            <w:pPr>
              <w:spacing w:after="0" w:lineRule="auto"/>
              <w:rPr/>
            </w:pPr>
            <w:r w:rsidDel="00000000" w:rsidR="00000000" w:rsidRPr="00000000">
              <w:rPr>
                <w:b w:val="0"/>
                <w:bCs w:val="0"/>
                <w:sz w:val="16"/>
                <w:szCs w:val="16"/>
                <w:rtl w:val="0"/>
              </w:rPr>
              <w:t xml:space="preserve">Privacy Lead + Legal/Compliance</w:t>
            </w:r>
            <w:r w:rsidDel="00000000" w:rsidR="00000000" w:rsidRPr="00000000">
              <w:rPr>
                <w:rtl w:val="0"/>
              </w:rPr>
            </w:r>
          </w:p>
        </w:tc>
        <w:tc>
          <w:tcPr>
            <w:shd w:fill="f3f6fa" w:val="clear"/>
            <w:vAlign w:val="top"/>
          </w:tcPr>
          <w:p w:rsidR="00000000" w:rsidDel="00000000" w:rsidP="00000000" w:rsidRDefault="00000000" w:rsidRPr="00000000" w14:paraId="000002E4">
            <w:pPr>
              <w:spacing w:after="0" w:lineRule="auto"/>
              <w:rPr/>
            </w:pPr>
            <w:r w:rsidDel="00000000" w:rsidR="00000000" w:rsidRPr="00000000">
              <w:rPr>
                <w:b w:val="0"/>
                <w:bCs w:val="0"/>
                <w:sz w:val="16"/>
                <w:szCs w:val="16"/>
                <w:rtl w:val="0"/>
              </w:rPr>
              <w:t xml:space="preserve">DSR workflow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5">
            <w:pPr>
              <w:spacing w:after="0" w:lineRule="auto"/>
              <w:rPr/>
            </w:pPr>
            <w:r w:rsidDel="00000000" w:rsidR="00000000" w:rsidRPr="00000000">
              <w:rPr>
                <w:b w:val="0"/>
                <w:bCs w:val="0"/>
                <w:sz w:val="16"/>
                <w:szCs w:val="16"/>
                <w:rtl w:val="0"/>
              </w:rPr>
              <w:t xml:space="preserve">Breach notification deadline table per jurisdiction and incident severity threshold.</w:t>
            </w:r>
            <w:r w:rsidDel="00000000" w:rsidR="00000000" w:rsidRPr="00000000">
              <w:rPr>
                <w:rtl w:val="0"/>
              </w:rPr>
            </w:r>
          </w:p>
        </w:tc>
        <w:tc>
          <w:tcPr>
            <w:vAlign w:val="top"/>
          </w:tcPr>
          <w:p w:rsidR="00000000" w:rsidDel="00000000" w:rsidP="00000000" w:rsidRDefault="00000000" w:rsidRPr="00000000" w14:paraId="000002E6">
            <w:pPr>
              <w:spacing w:after="0" w:lineRule="auto"/>
              <w:rPr/>
            </w:pPr>
            <w:r w:rsidDel="00000000" w:rsidR="00000000" w:rsidRPr="00000000">
              <w:rPr>
                <w:b w:val="0"/>
                <w:bCs w:val="0"/>
                <w:sz w:val="16"/>
                <w:szCs w:val="16"/>
                <w:rtl w:val="0"/>
              </w:rPr>
              <w:t xml:space="preserve">Legal/Compliance + Security Lead + Jurisdiction Leads</w:t>
            </w:r>
            <w:r w:rsidDel="00000000" w:rsidR="00000000" w:rsidRPr="00000000">
              <w:rPr>
                <w:rtl w:val="0"/>
              </w:rPr>
            </w:r>
          </w:p>
        </w:tc>
        <w:tc>
          <w:tcPr>
            <w:vAlign w:val="top"/>
          </w:tcPr>
          <w:p w:rsidR="00000000" w:rsidDel="00000000" w:rsidP="00000000" w:rsidRDefault="00000000" w:rsidRPr="00000000" w14:paraId="000002E7">
            <w:pPr>
              <w:spacing w:after="0" w:lineRule="auto"/>
              <w:rPr/>
            </w:pPr>
            <w:r w:rsidDel="00000000" w:rsidR="00000000" w:rsidRPr="00000000">
              <w:rPr>
                <w:b w:val="0"/>
                <w:bCs w:val="0"/>
                <w:sz w:val="16"/>
                <w:szCs w:val="16"/>
                <w:rtl w:val="0"/>
              </w:rPr>
              <w:t xml:space="preserve">Commercial launch in each jurisdiction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E8">
            <w:pPr>
              <w:spacing w:after="0" w:lineRule="auto"/>
              <w:rPr/>
            </w:pPr>
            <w:r w:rsidDel="00000000" w:rsidR="00000000" w:rsidRPr="00000000">
              <w:rPr>
                <w:b w:val="0"/>
                <w:bCs w:val="0"/>
                <w:sz w:val="16"/>
                <w:szCs w:val="16"/>
                <w:rtl w:val="0"/>
              </w:rPr>
              <w:t xml:space="preserve">Supervisory authority consultation requirement determination per launch jurisdiction.</w:t>
            </w:r>
            <w:r w:rsidDel="00000000" w:rsidR="00000000" w:rsidRPr="00000000">
              <w:rPr>
                <w:rtl w:val="0"/>
              </w:rPr>
            </w:r>
          </w:p>
        </w:tc>
        <w:tc>
          <w:tcPr>
            <w:shd w:fill="f3f6fa" w:val="clear"/>
            <w:vAlign w:val="top"/>
          </w:tcPr>
          <w:p w:rsidR="00000000" w:rsidDel="00000000" w:rsidP="00000000" w:rsidRDefault="00000000" w:rsidRPr="00000000" w14:paraId="000002E9">
            <w:pPr>
              <w:spacing w:after="0" w:lineRule="auto"/>
              <w:rPr/>
            </w:pPr>
            <w:r w:rsidDel="00000000" w:rsidR="00000000" w:rsidRPr="00000000">
              <w:rPr>
                <w:b w:val="0"/>
                <w:bCs w:val="0"/>
                <w:sz w:val="16"/>
                <w:szCs w:val="16"/>
                <w:rtl w:val="0"/>
              </w:rPr>
              <w:t xml:space="preserve">Privacy Lead + Legal/Compliance + Jurisdiction Leads</w:t>
            </w:r>
            <w:r w:rsidDel="00000000" w:rsidR="00000000" w:rsidRPr="00000000">
              <w:rPr>
                <w:rtl w:val="0"/>
              </w:rPr>
            </w:r>
          </w:p>
        </w:tc>
        <w:tc>
          <w:tcPr>
            <w:shd w:fill="f3f6fa" w:val="clear"/>
            <w:vAlign w:val="top"/>
          </w:tcPr>
          <w:p w:rsidR="00000000" w:rsidDel="00000000" w:rsidP="00000000" w:rsidRDefault="00000000" w:rsidRPr="00000000" w14:paraId="000002EA">
            <w:pPr>
              <w:spacing w:after="0" w:lineRule="auto"/>
              <w:rPr/>
            </w:pPr>
            <w:r w:rsidDel="00000000" w:rsidR="00000000" w:rsidRPr="00000000">
              <w:rPr>
                <w:b w:val="0"/>
                <w:bCs w:val="0"/>
                <w:sz w:val="16"/>
                <w:szCs w:val="16"/>
                <w:rtl w:val="0"/>
              </w:rPr>
              <w:t xml:space="preserve">DPIA gate for each GDPR/UK GDPR jurisdiction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B">
            <w:pPr>
              <w:spacing w:after="0" w:lineRule="auto"/>
              <w:rPr/>
            </w:pPr>
            <w:r w:rsidDel="00000000" w:rsidR="00000000" w:rsidRPr="00000000">
              <w:rPr>
                <w:b w:val="0"/>
                <w:bCs w:val="0"/>
                <w:sz w:val="16"/>
                <w:szCs w:val="16"/>
                <w:rtl w:val="0"/>
              </w:rPr>
              <w:t xml:space="preserve">Access visibility matrix for tenant admins, support, reviewers, regulators, board, security.</w:t>
            </w:r>
            <w:r w:rsidDel="00000000" w:rsidR="00000000" w:rsidRPr="00000000">
              <w:rPr>
                <w:rtl w:val="0"/>
              </w:rPr>
            </w:r>
          </w:p>
        </w:tc>
        <w:tc>
          <w:tcPr>
            <w:vAlign w:val="top"/>
          </w:tcPr>
          <w:p w:rsidR="00000000" w:rsidDel="00000000" w:rsidP="00000000" w:rsidRDefault="00000000" w:rsidRPr="00000000" w14:paraId="000002EC">
            <w:pPr>
              <w:spacing w:after="0" w:lineRule="auto"/>
              <w:rPr/>
            </w:pPr>
            <w:r w:rsidDel="00000000" w:rsidR="00000000" w:rsidRPr="00000000">
              <w:rPr>
                <w:b w:val="0"/>
                <w:bCs w:val="0"/>
                <w:sz w:val="16"/>
                <w:szCs w:val="16"/>
                <w:rtl w:val="0"/>
              </w:rPr>
              <w:t xml:space="preserve">Security Lead + Legal/Compliance + Product Lead</w:t>
            </w:r>
            <w:r w:rsidDel="00000000" w:rsidR="00000000" w:rsidRPr="00000000">
              <w:rPr>
                <w:rtl w:val="0"/>
              </w:rPr>
            </w:r>
          </w:p>
        </w:tc>
        <w:tc>
          <w:tcPr>
            <w:vAlign w:val="top"/>
          </w:tcPr>
          <w:p w:rsidR="00000000" w:rsidDel="00000000" w:rsidP="00000000" w:rsidRDefault="00000000" w:rsidRPr="00000000" w14:paraId="000002ED">
            <w:pPr>
              <w:spacing w:after="0" w:lineRule="auto"/>
              <w:rPr/>
            </w:pPr>
            <w:r w:rsidDel="00000000" w:rsidR="00000000" w:rsidRPr="00000000">
              <w:rPr>
                <w:b w:val="0"/>
                <w:bCs w:val="0"/>
                <w:sz w:val="16"/>
                <w:szCs w:val="16"/>
                <w:rtl w:val="0"/>
              </w:rPr>
              <w:t xml:space="preserve">Admin/Support Console launch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EE">
            <w:pPr>
              <w:spacing w:after="0" w:lineRule="auto"/>
              <w:rPr/>
            </w:pPr>
            <w:r w:rsidDel="00000000" w:rsidR="00000000" w:rsidRPr="00000000">
              <w:rPr>
                <w:b w:val="0"/>
                <w:bCs w:val="0"/>
                <w:sz w:val="16"/>
                <w:szCs w:val="16"/>
                <w:rtl w:val="0"/>
              </w:rPr>
              <w:t xml:space="preserve">Penetration testing provider and minimum retest cadence.</w:t>
            </w:r>
            <w:r w:rsidDel="00000000" w:rsidR="00000000" w:rsidRPr="00000000">
              <w:rPr>
                <w:rtl w:val="0"/>
              </w:rPr>
            </w:r>
          </w:p>
        </w:tc>
        <w:tc>
          <w:tcPr>
            <w:shd w:fill="f3f6fa" w:val="clear"/>
            <w:vAlign w:val="top"/>
          </w:tcPr>
          <w:p w:rsidR="00000000" w:rsidDel="00000000" w:rsidP="00000000" w:rsidRDefault="00000000" w:rsidRPr="00000000" w14:paraId="000002EF">
            <w:pPr>
              <w:spacing w:after="0" w:lineRule="auto"/>
              <w:rPr/>
            </w:pPr>
            <w:r w:rsidDel="00000000" w:rsidR="00000000" w:rsidRPr="00000000">
              <w:rPr>
                <w:b w:val="0"/>
                <w:bCs w:val="0"/>
                <w:sz w:val="16"/>
                <w:szCs w:val="16"/>
                <w:rtl w:val="0"/>
              </w:rPr>
              <w:t xml:space="preserve">Security Lead + CTO + QA Lead</w:t>
            </w:r>
            <w:r w:rsidDel="00000000" w:rsidR="00000000" w:rsidRPr="00000000">
              <w:rPr>
                <w:rtl w:val="0"/>
              </w:rPr>
            </w:r>
          </w:p>
        </w:tc>
        <w:tc>
          <w:tcPr>
            <w:shd w:fill="f3f6fa" w:val="clear"/>
            <w:vAlign w:val="top"/>
          </w:tcPr>
          <w:p w:rsidR="00000000" w:rsidDel="00000000" w:rsidP="00000000" w:rsidRDefault="00000000" w:rsidRPr="00000000" w14:paraId="000002F0">
            <w:pPr>
              <w:spacing w:after="0" w:lineRule="auto"/>
              <w:rPr/>
            </w:pPr>
            <w:r w:rsidDel="00000000" w:rsidR="00000000" w:rsidRPr="00000000">
              <w:rPr>
                <w:b w:val="0"/>
                <w:bCs w:val="0"/>
                <w:sz w:val="16"/>
                <w:szCs w:val="16"/>
                <w:rtl w:val="0"/>
              </w:rPr>
              <w:t xml:space="preserve">Enterprise beta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1">
            <w:pPr>
              <w:spacing w:after="0" w:lineRule="auto"/>
              <w:rPr/>
            </w:pPr>
            <w:r w:rsidDel="00000000" w:rsidR="00000000" w:rsidRPr="00000000">
              <w:rPr>
                <w:b w:val="0"/>
                <w:bCs w:val="0"/>
                <w:sz w:val="16"/>
                <w:szCs w:val="16"/>
                <w:rtl w:val="0"/>
              </w:rPr>
              <w:t xml:space="preserve">ZoikoSuite transfer entitlement model and inherited classification tag format.</w:t>
            </w:r>
            <w:r w:rsidDel="00000000" w:rsidR="00000000" w:rsidRPr="00000000">
              <w:rPr>
                <w:rtl w:val="0"/>
              </w:rPr>
            </w:r>
          </w:p>
        </w:tc>
        <w:tc>
          <w:tcPr>
            <w:vAlign w:val="top"/>
          </w:tcPr>
          <w:p w:rsidR="00000000" w:rsidDel="00000000" w:rsidP="00000000" w:rsidRDefault="00000000" w:rsidRPr="00000000" w14:paraId="000002F2">
            <w:pPr>
              <w:spacing w:after="0" w:lineRule="auto"/>
              <w:rPr/>
            </w:pPr>
            <w:r w:rsidDel="00000000" w:rsidR="00000000" w:rsidRPr="00000000">
              <w:rPr>
                <w:b w:val="0"/>
                <w:bCs w:val="0"/>
                <w:sz w:val="16"/>
                <w:szCs w:val="16"/>
                <w:rtl w:val="0"/>
              </w:rPr>
              <w:t xml:space="preserve">Chief Architect + Data Governance + ZoikoSuite Integration Team</w:t>
            </w:r>
            <w:r w:rsidDel="00000000" w:rsidR="00000000" w:rsidRPr="00000000">
              <w:rPr>
                <w:rtl w:val="0"/>
              </w:rPr>
            </w:r>
          </w:p>
        </w:tc>
        <w:tc>
          <w:tcPr>
            <w:vAlign w:val="top"/>
          </w:tcPr>
          <w:p w:rsidR="00000000" w:rsidDel="00000000" w:rsidP="00000000" w:rsidRDefault="00000000" w:rsidRPr="00000000" w14:paraId="000002F3">
            <w:pPr>
              <w:spacing w:after="0" w:lineRule="auto"/>
              <w:rPr/>
            </w:pPr>
            <w:r w:rsidDel="00000000" w:rsidR="00000000" w:rsidRPr="00000000">
              <w:rPr>
                <w:b w:val="0"/>
                <w:bCs w:val="0"/>
                <w:sz w:val="16"/>
                <w:szCs w:val="16"/>
                <w:rtl w:val="0"/>
              </w:rPr>
              <w:t xml:space="preserve">ZoikoSuite integration beta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F4">
            <w:pPr>
              <w:spacing w:after="0" w:lineRule="auto"/>
              <w:rPr/>
            </w:pPr>
            <w:r w:rsidDel="00000000" w:rsidR="00000000" w:rsidRPr="00000000">
              <w:rPr>
                <w:b w:val="0"/>
                <w:bCs w:val="0"/>
                <w:sz w:val="16"/>
                <w:szCs w:val="16"/>
                <w:rtl w:val="0"/>
              </w:rPr>
              <w:t xml:space="preserve">Privacy exception maximum duration and approval path.</w:t>
            </w:r>
            <w:r w:rsidDel="00000000" w:rsidR="00000000" w:rsidRPr="00000000">
              <w:rPr>
                <w:rtl w:val="0"/>
              </w:rPr>
            </w:r>
          </w:p>
        </w:tc>
        <w:tc>
          <w:tcPr>
            <w:shd w:fill="f3f6fa" w:val="clear"/>
            <w:vAlign w:val="top"/>
          </w:tcPr>
          <w:p w:rsidR="00000000" w:rsidDel="00000000" w:rsidP="00000000" w:rsidRDefault="00000000" w:rsidRPr="00000000" w14:paraId="000002F5">
            <w:pPr>
              <w:spacing w:after="0" w:lineRule="auto"/>
              <w:rPr/>
            </w:pPr>
            <w:r w:rsidDel="00000000" w:rsidR="00000000" w:rsidRPr="00000000">
              <w:rPr>
                <w:b w:val="0"/>
                <w:bCs w:val="0"/>
                <w:sz w:val="16"/>
                <w:szCs w:val="16"/>
                <w:rtl w:val="0"/>
              </w:rPr>
              <w:t xml:space="preserve">Privacy Lead + Security Lead + Legal/Compliance</w:t>
            </w:r>
            <w:r w:rsidDel="00000000" w:rsidR="00000000" w:rsidRPr="00000000">
              <w:rPr>
                <w:rtl w:val="0"/>
              </w:rPr>
            </w:r>
          </w:p>
        </w:tc>
        <w:tc>
          <w:tcPr>
            <w:shd w:fill="f3f6fa" w:val="clear"/>
            <w:vAlign w:val="top"/>
          </w:tcPr>
          <w:p w:rsidR="00000000" w:rsidDel="00000000" w:rsidP="00000000" w:rsidRDefault="00000000" w:rsidRPr="00000000" w14:paraId="000002F6">
            <w:pPr>
              <w:spacing w:after="0" w:lineRule="auto"/>
              <w:rPr/>
            </w:pPr>
            <w:r w:rsidDel="00000000" w:rsidR="00000000" w:rsidRPr="00000000">
              <w:rPr>
                <w:b w:val="0"/>
                <w:bCs w:val="0"/>
                <w:sz w:val="16"/>
                <w:szCs w:val="16"/>
                <w:rtl w:val="0"/>
              </w:rPr>
              <w:t xml:space="preserve">Privacy exception mechanism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7">
            <w:pPr>
              <w:spacing w:after="0" w:lineRule="auto"/>
              <w:rPr/>
            </w:pPr>
            <w:r w:rsidDel="00000000" w:rsidR="00000000" w:rsidRPr="00000000">
              <w:rPr>
                <w:b w:val="0"/>
                <w:bCs w:val="0"/>
                <w:sz w:val="16"/>
                <w:szCs w:val="16"/>
                <w:rtl w:val="0"/>
              </w:rPr>
              <w:t xml:space="preserve">Transfer mechanism verification cadence for each provider/country pair.</w:t>
            </w:r>
            <w:r w:rsidDel="00000000" w:rsidR="00000000" w:rsidRPr="00000000">
              <w:rPr>
                <w:rtl w:val="0"/>
              </w:rPr>
            </w:r>
          </w:p>
        </w:tc>
        <w:tc>
          <w:tcPr>
            <w:vAlign w:val="top"/>
          </w:tcPr>
          <w:p w:rsidR="00000000" w:rsidDel="00000000" w:rsidP="00000000" w:rsidRDefault="00000000" w:rsidRPr="00000000" w14:paraId="000002F8">
            <w:pPr>
              <w:spacing w:after="0" w:lineRule="auto"/>
              <w:rPr/>
            </w:pPr>
            <w:r w:rsidDel="00000000" w:rsidR="00000000" w:rsidRPr="00000000">
              <w:rPr>
                <w:b w:val="0"/>
                <w:bCs w:val="0"/>
                <w:sz w:val="16"/>
                <w:szCs w:val="16"/>
                <w:rtl w:val="0"/>
              </w:rPr>
              <w:t xml:space="preserve">Legal/Compliance + Security Lead</w:t>
            </w:r>
            <w:r w:rsidDel="00000000" w:rsidR="00000000" w:rsidRPr="00000000">
              <w:rPr>
                <w:rtl w:val="0"/>
              </w:rPr>
            </w:r>
          </w:p>
        </w:tc>
        <w:tc>
          <w:tcPr>
            <w:vAlign w:val="top"/>
          </w:tcPr>
          <w:p w:rsidR="00000000" w:rsidDel="00000000" w:rsidP="00000000" w:rsidRDefault="00000000" w:rsidRPr="00000000" w14:paraId="000002F9">
            <w:pPr>
              <w:spacing w:after="0" w:lineRule="auto"/>
              <w:rPr/>
            </w:pPr>
            <w:r w:rsidDel="00000000" w:rsidR="00000000" w:rsidRPr="00000000">
              <w:rPr>
                <w:b w:val="0"/>
                <w:bCs w:val="0"/>
                <w:sz w:val="16"/>
                <w:szCs w:val="16"/>
                <w:rtl w:val="0"/>
              </w:rPr>
              <w:t xml:space="preserve">Provider production use</w:t>
            </w:r>
            <w:r w:rsidDel="00000000" w:rsidR="00000000" w:rsidRPr="00000000">
              <w:rPr>
                <w:rtl w:val="0"/>
              </w:rPr>
            </w:r>
          </w:p>
        </w:tc>
      </w:tr>
    </w:tbl>
    <w:p w:rsidR="00000000" w:rsidDel="00000000" w:rsidP="00000000" w:rsidRDefault="00000000" w:rsidRPr="00000000" w14:paraId="000002FA">
      <w:pPr>
        <w:spacing w:after="20" w:lineRule="auto"/>
        <w:rPr/>
      </w:pPr>
      <w:r w:rsidDel="00000000" w:rsidR="00000000" w:rsidRPr="00000000">
        <w:rPr>
          <w:rtl w:val="0"/>
        </w:rPr>
      </w:r>
    </w:p>
    <w:p w:rsidR="00000000" w:rsidDel="00000000" w:rsidP="00000000" w:rsidRDefault="00000000" w:rsidRPr="00000000" w14:paraId="000002FB">
      <w:pPr>
        <w:spacing w:after="40" w:before="40" w:lineRule="auto"/>
        <w:rPr/>
      </w:pP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t xml:space="preserve">21. Final Build Doctrine</w:t>
      </w:r>
    </w:p>
    <w:p w:rsidR="00000000" w:rsidDel="00000000" w:rsidP="00000000" w:rsidRDefault="00000000" w:rsidRPr="00000000" w14:paraId="000002FD">
      <w:pPr>
        <w:spacing w:after="60" w:line="252.00000000000003" w:lineRule="auto"/>
        <w:rPr/>
      </w:pPr>
      <w:r w:rsidDel="00000000" w:rsidR="00000000" w:rsidRPr="00000000">
        <w:rPr>
          <w:sz w:val="17"/>
          <w:szCs w:val="17"/>
          <w:rtl w:val="0"/>
        </w:rPr>
        <w:t xml:space="preserve">The Privacy, Security &amp; Data Protection Specification is build-ready only when ZoikoLogia™ can prove, for every material data use, that the data class, purpose, processing basis, tenant boundary, user rights state, statutory minimum floor, provider eligibility, transfer mechanism, region, retention rule, access entitlement, security control, DPIA completion, and audit event are known before processing occurs. Kriton™ must not receive or produce any content through a path that bypasses privacy, source license, tenant isolation, model-region, encryption, redaction, retention, DPIA obligation, legal-hold, or accessibility-safe data protection controls.</w:t>
      </w:r>
      <w:r w:rsidDel="00000000" w:rsidR="00000000" w:rsidRPr="00000000">
        <w:rPr>
          <w:rtl w:val="0"/>
        </w:rPr>
      </w:r>
    </w:p>
    <w:p w:rsidR="00000000" w:rsidDel="00000000" w:rsidP="00000000" w:rsidRDefault="00000000" w:rsidRPr="00000000" w14:paraId="000002FE">
      <w:pPr>
        <w:spacing w:after="60" w:line="252.00000000000003" w:lineRule="auto"/>
        <w:rPr/>
      </w:pPr>
      <w:r w:rsidDel="00000000" w:rsidR="00000000" w:rsidRPr="00000000">
        <w:rPr>
          <w:b w:val="1"/>
          <w:bCs w:val="1"/>
          <w:sz w:val="17"/>
          <w:szCs w:val="17"/>
          <w:rtl w:val="0"/>
        </w:rPr>
        <w:t xml:space="preserve">Final Acceptance Statement:</w:t>
      </w:r>
      <w:r w:rsidDel="00000000" w:rsidR="00000000" w:rsidRPr="00000000">
        <w:rPr>
          <w:sz w:val="17"/>
          <w:szCs w:val="17"/>
          <w:rtl w:val="0"/>
        </w:rPr>
        <w:t xml:space="preserve"> this wireframe is approved only when Product, CTO, AI/ML, Engineering, Security, Risk, Legal/Compliance, Privacy, QA, Finance, Data Governance, Support, and ZoikoSuite Integration confirm that the final ZL-T0-09 specification can be produced from this structure without guessing data classes, lawful or contractual processing basis, regional routes, transfer mechanism types, provider eligibility, minor-data rules, DSR statutory floors, encryption controls, tenant boundaries, prompt redaction, retention behavior, legal-hold exceptions, DPIA requirements, breach-clock rules, incident routing, export controls, accessibility standards, secure SDLC evidence, audit events, open decisions, or release gates.</w:t>
      </w:r>
      <w:r w:rsidDel="00000000" w:rsidR="00000000" w:rsidRPr="00000000">
        <w:rPr>
          <w:rtl w:val="0"/>
        </w:rPr>
      </w:r>
    </w:p>
    <w:p w:rsidR="00000000" w:rsidDel="00000000" w:rsidP="00000000" w:rsidRDefault="00000000" w:rsidRPr="00000000" w14:paraId="000002FF">
      <w:pPr>
        <w:spacing w:after="40" w:before="40" w:lineRule="auto"/>
        <w:rPr/>
      </w:pPr>
      <w:r w:rsidDel="00000000" w:rsidR="00000000" w:rsidRPr="00000000">
        <w:rPr>
          <w:rtl w:val="0"/>
        </w:rPr>
      </w:r>
    </w:p>
    <w:p w:rsidR="00000000" w:rsidDel="00000000" w:rsidP="00000000" w:rsidRDefault="00000000" w:rsidRPr="00000000" w14:paraId="00000300">
      <w:pPr>
        <w:pStyle w:val="Heading1"/>
        <w:rPr/>
      </w:pPr>
      <w:r w:rsidDel="00000000" w:rsidR="00000000" w:rsidRPr="00000000">
        <w:rPr>
          <w:rtl w:val="0"/>
        </w:rPr>
        <w:t xml:space="preserve">22. Document Control</w:t>
      </w:r>
    </w:p>
    <w:tbl>
      <w:tblPr>
        <w:tblStyle w:val="Table27"/>
        <w:tblW w:w="153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7"/>
        <w:gridCol w:w="7697"/>
        <w:tblGridChange w:id="0">
          <w:tblGrid>
            <w:gridCol w:w="7697"/>
            <w:gridCol w:w="7697"/>
          </w:tblGrid>
        </w:tblGridChange>
      </w:tblGrid>
      <w:tr>
        <w:trPr>
          <w:cantSplit w:val="0"/>
          <w:tblHeader w:val="1"/>
        </w:trPr>
        <w:tc>
          <w:tcPr>
            <w:shd w:fill="1f4e79" w:val="clear"/>
            <w:vAlign w:val="top"/>
          </w:tcPr>
          <w:p w:rsidR="00000000" w:rsidDel="00000000" w:rsidP="00000000" w:rsidRDefault="00000000" w:rsidRPr="00000000" w14:paraId="00000301">
            <w:pPr>
              <w:spacing w:after="0" w:lineRule="auto"/>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302">
            <w:pPr>
              <w:spacing w:after="0" w:lineRule="auto"/>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3">
            <w:pPr>
              <w:spacing w:after="0" w:lineRule="auto"/>
              <w:rPr/>
            </w:pPr>
            <w:r w:rsidDel="00000000" w:rsidR="00000000" w:rsidRPr="00000000">
              <w:rPr>
                <w:b w:val="0"/>
                <w:bCs w:val="0"/>
                <w:sz w:val="16"/>
                <w:szCs w:val="16"/>
                <w:rtl w:val="0"/>
              </w:rPr>
              <w:t xml:space="preserve">Document classification</w:t>
            </w:r>
            <w:r w:rsidDel="00000000" w:rsidR="00000000" w:rsidRPr="00000000">
              <w:rPr>
                <w:rtl w:val="0"/>
              </w:rPr>
            </w:r>
          </w:p>
        </w:tc>
        <w:tc>
          <w:tcPr>
            <w:vAlign w:val="top"/>
          </w:tcPr>
          <w:p w:rsidR="00000000" w:rsidDel="00000000" w:rsidP="00000000" w:rsidRDefault="00000000" w:rsidRPr="00000000" w14:paraId="00000304">
            <w:pPr>
              <w:spacing w:after="0" w:lineRule="auto"/>
              <w:rPr/>
            </w:pPr>
            <w:r w:rsidDel="00000000" w:rsidR="00000000" w:rsidRPr="00000000">
              <w:rPr>
                <w:b w:val="0"/>
                <w:bCs w:val="0"/>
                <w:sz w:val="16"/>
                <w:szCs w:val="16"/>
                <w:rtl w:val="0"/>
              </w:rPr>
              <w:t xml:space="preserve">Confidential — controlled Tier-0 estate wireframe specification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05">
            <w:pPr>
              <w:spacing w:after="0" w:lineRule="auto"/>
              <w:rPr/>
            </w:pPr>
            <w:r w:rsidDel="00000000" w:rsidR="00000000" w:rsidRPr="00000000">
              <w:rPr>
                <w:b w:val="0"/>
                <w:bCs w:val="0"/>
                <w:sz w:val="16"/>
                <w:szCs w:val="16"/>
                <w:rtl w:val="0"/>
              </w:rPr>
              <w:t xml:space="preserve">Prepared for</w:t>
            </w:r>
            <w:r w:rsidDel="00000000" w:rsidR="00000000" w:rsidRPr="00000000">
              <w:rPr>
                <w:rtl w:val="0"/>
              </w:rPr>
            </w:r>
          </w:p>
        </w:tc>
        <w:tc>
          <w:tcPr>
            <w:shd w:fill="f3f6fa" w:val="clear"/>
            <w:vAlign w:val="top"/>
          </w:tcPr>
          <w:p w:rsidR="00000000" w:rsidDel="00000000" w:rsidP="00000000" w:rsidRDefault="00000000" w:rsidRPr="00000000" w14:paraId="00000306">
            <w:pPr>
              <w:spacing w:after="0" w:lineRule="auto"/>
              <w:rPr/>
            </w:pPr>
            <w:r w:rsidDel="00000000" w:rsidR="00000000" w:rsidRPr="00000000">
              <w:rPr>
                <w:b w:val="0"/>
                <w:bCs w:val="0"/>
                <w:sz w:val="16"/>
                <w:szCs w:val="16"/>
                <w:rtl w:val="0"/>
              </w:rPr>
              <w:t xml:space="preserve">ZoikoLogia™ AI/ML, platform, engineering, security, privacy, risk, audit, QA, finance, support, integration teams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7">
            <w:pPr>
              <w:spacing w:after="0" w:lineRule="auto"/>
              <w:rPr/>
            </w:pPr>
            <w:r w:rsidDel="00000000" w:rsidR="00000000" w:rsidRPr="00000000">
              <w:rPr>
                <w:b w:val="0"/>
                <w:bCs w:val="0"/>
                <w:sz w:val="16"/>
                <w:szCs w:val="16"/>
                <w:rtl w:val="0"/>
              </w:rPr>
              <w:t xml:space="preserve">Production use</w:t>
            </w:r>
            <w:r w:rsidDel="00000000" w:rsidR="00000000" w:rsidRPr="00000000">
              <w:rPr>
                <w:rtl w:val="0"/>
              </w:rPr>
            </w:r>
          </w:p>
        </w:tc>
        <w:tc>
          <w:tcPr>
            <w:vAlign w:val="top"/>
          </w:tcPr>
          <w:p w:rsidR="00000000" w:rsidDel="00000000" w:rsidP="00000000" w:rsidRDefault="00000000" w:rsidRPr="00000000" w14:paraId="00000308">
            <w:pPr>
              <w:spacing w:after="0" w:lineRule="auto"/>
              <w:rPr/>
            </w:pPr>
            <w:r w:rsidDel="00000000" w:rsidR="00000000" w:rsidRPr="00000000">
              <w:rPr>
                <w:b w:val="0"/>
                <w:bCs w:val="0"/>
                <w:sz w:val="16"/>
                <w:szCs w:val="16"/>
                <w:rtl w:val="0"/>
              </w:rPr>
              <w:t xml:space="preserve">Pending approver sign-off; not production authority until ratified as ZL-T0-09</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09">
            <w:pPr>
              <w:spacing w:after="0" w:lineRule="auto"/>
              <w:rPr/>
            </w:pPr>
            <w:r w:rsidDel="00000000" w:rsidR="00000000" w:rsidRPr="00000000">
              <w:rPr>
                <w:b w:val="0"/>
                <w:bCs w:val="0"/>
                <w:sz w:val="16"/>
                <w:szCs w:val="16"/>
                <w:rtl w:val="0"/>
              </w:rPr>
              <w:t xml:space="preserve">Downstream documents</w:t>
            </w:r>
            <w:r w:rsidDel="00000000" w:rsidR="00000000" w:rsidRPr="00000000">
              <w:rPr>
                <w:rtl w:val="0"/>
              </w:rPr>
            </w:r>
          </w:p>
        </w:tc>
        <w:tc>
          <w:tcPr>
            <w:shd w:fill="f3f6fa" w:val="clear"/>
            <w:vAlign w:val="top"/>
          </w:tcPr>
          <w:p w:rsidR="00000000" w:rsidDel="00000000" w:rsidP="00000000" w:rsidRDefault="00000000" w:rsidRPr="00000000" w14:paraId="0000030A">
            <w:pPr>
              <w:spacing w:after="0" w:lineRule="auto"/>
              <w:rPr/>
            </w:pPr>
            <w:r w:rsidDel="00000000" w:rsidR="00000000" w:rsidRPr="00000000">
              <w:rPr>
                <w:b w:val="0"/>
                <w:bCs w:val="0"/>
                <w:sz w:val="16"/>
                <w:szCs w:val="16"/>
                <w:rtl w:val="0"/>
              </w:rPr>
              <w:t xml:space="preserve">Data Model (ZL-T0-06), Audit Logging (ZL-T0-07), LLM Architecture (ZL-T0-08), Evaluation (ZL-T0-10), QA Release Gate (ZL-T0-11), Provider Due Diligence (ZL-T0-12), Event Catalog (ZL-T0-13)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B">
            <w:pPr>
              <w:spacing w:after="0" w:lineRule="auto"/>
              <w:rPr/>
            </w:pPr>
            <w:r w:rsidDel="00000000" w:rsidR="00000000" w:rsidRPr="00000000">
              <w:rPr>
                <w:b w:val="0"/>
                <w:bCs w:val="0"/>
                <w:sz w:val="16"/>
                <w:szCs w:val="16"/>
                <w:rtl w:val="0"/>
              </w:rPr>
              <w:t xml:space="preserve">Next action</w:t>
            </w:r>
            <w:r w:rsidDel="00000000" w:rsidR="00000000" w:rsidRPr="00000000">
              <w:rPr>
                <w:rtl w:val="0"/>
              </w:rPr>
            </w:r>
          </w:p>
        </w:tc>
        <w:tc>
          <w:tcPr>
            <w:vAlign w:val="top"/>
          </w:tcPr>
          <w:p w:rsidR="00000000" w:rsidDel="00000000" w:rsidP="00000000" w:rsidRDefault="00000000" w:rsidRPr="00000000" w14:paraId="0000030C">
            <w:pPr>
              <w:spacing w:after="0" w:lineRule="auto"/>
              <w:rPr/>
            </w:pPr>
            <w:r w:rsidDel="00000000" w:rsidR="00000000" w:rsidRPr="00000000">
              <w:rPr>
                <w:b w:val="0"/>
                <w:bCs w:val="0"/>
                <w:sz w:val="16"/>
                <w:szCs w:val="16"/>
                <w:rtl w:val="0"/>
              </w:rPr>
              <w:t xml:space="preserve">Review and approve this wireframe, then prepare the controlled Privacy, Security &amp; Data Protection Specification before provider production calls, learner beta, enterprise tenant onboarding, and regulated Kriton™ runtime launch. MRP-018 accessibility is formally resolved in this document.</w:t>
            </w:r>
            <w:r w:rsidDel="00000000" w:rsidR="00000000" w:rsidRPr="00000000">
              <w:rPr>
                <w:rtl w:val="0"/>
              </w:rPr>
            </w:r>
          </w:p>
        </w:tc>
      </w:tr>
    </w:tbl>
    <w:p w:rsidR="00000000" w:rsidDel="00000000" w:rsidP="00000000" w:rsidRDefault="00000000" w:rsidRPr="00000000" w14:paraId="0000030D">
      <w:pPr>
        <w:spacing w:after="20" w:lineRule="auto"/>
        <w:rPr/>
      </w:pPr>
      <w:r w:rsidDel="00000000" w:rsidR="00000000" w:rsidRPr="00000000">
        <w:rPr>
          <w:rtl w:val="0"/>
        </w:rPr>
      </w:r>
    </w:p>
    <w:sectPr>
      <w:headerReference r:id="rId6" w:type="default"/>
      <w:footerReference r:id="rId7" w:type="default"/>
      <w:pgSz w:h="11909" w:w="16834" w:orient="landscape"/>
      <w:pgMar w:bottom="648" w:top="64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4"/>
        <w:szCs w:val="14"/>
        <w:u w:val="none"/>
        <w:shd w:fill="auto" w:val="clear"/>
        <w:vertAlign w:val="baseline"/>
        <w:rtl w:val="0"/>
      </w:rPr>
      <w:t xml:space="preserve">Controlled Tier-0 Wireframe — American English — Prepared for ZoikoLogia™ Engineering, Security, Privacy, Compliance, QA and Integration Teams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4"/>
        <w:szCs w:val="14"/>
        <w:u w:val="none"/>
        <w:shd w:fill="auto" w:val="clear"/>
        <w:vertAlign w:val="baseline"/>
        <w:rtl w:val="0"/>
      </w:rPr>
      <w:t xml:space="preserve">ZoikoLogia™ with Kriton™ | ZL-T0-09 Privacy, Security &amp; Data Protection Specification Wireframe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42b50"/>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42b50"/>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21467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