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4e79"/>
          <w:sz w:val="40"/>
          <w:szCs w:val="40"/>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b1f33"/>
          <w:sz w:val="26"/>
          <w:szCs w:val="26"/>
          <w:rtl w:val="0"/>
        </w:rPr>
        <w:t xml:space="preserve">Provider Due Diligence Register Specification Wireframe</w:t>
      </w:r>
      <w:r w:rsidDel="00000000" w:rsidR="00000000" w:rsidRPr="00000000">
        <w:rPr>
          <w:rtl w:val="0"/>
        </w:rPr>
      </w:r>
    </w:p>
    <w:tbl>
      <w:tblPr>
        <w:tblStyle w:val="Table1"/>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03">
            <w:pPr>
              <w:jc w:val="left"/>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4">
            <w:pPr>
              <w:jc w:val="left"/>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5">
            <w:pPr>
              <w:jc w:val="left"/>
              <w:rPr/>
            </w:pPr>
            <w:r w:rsidDel="00000000" w:rsidR="00000000" w:rsidRPr="00000000">
              <w:rPr>
                <w:b w:val="0"/>
                <w:bCs w:val="0"/>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6">
            <w:pPr>
              <w:jc w:val="left"/>
              <w:rPr/>
            </w:pPr>
            <w:r w:rsidDel="00000000" w:rsidR="00000000" w:rsidRPr="00000000">
              <w:rPr>
                <w:b w:val="0"/>
                <w:bCs w:val="0"/>
                <w:sz w:val="14"/>
                <w:szCs w:val="14"/>
                <w:rtl w:val="0"/>
              </w:rPr>
              <w:t xml:space="preserve">ZL-T0-12-WF-02 — final-refined wireframe for ZL-T0-12 Provider Due Diligence Register; final controlled status confirmed through ZL-T0-14 Master Register Patch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7">
            <w:pPr>
              <w:jc w:val="left"/>
              <w:rPr/>
            </w:pPr>
            <w:r w:rsidDel="00000000" w:rsidR="00000000" w:rsidRPr="00000000">
              <w:rPr>
                <w:b w:val="0"/>
                <w:bCs w:val="0"/>
                <w:sz w:val="14"/>
                <w:szCs w:val="14"/>
                <w:rtl w:val="0"/>
              </w:rPr>
              <w:t xml:space="preserve">Document Name</w:t>
            </w:r>
            <w:r w:rsidDel="00000000" w:rsidR="00000000" w:rsidRPr="00000000">
              <w:rPr>
                <w:rtl w:val="0"/>
              </w:rPr>
            </w:r>
          </w:p>
        </w:tc>
        <w:tc>
          <w:tcPr>
            <w:vAlign w:val="top"/>
          </w:tcPr>
          <w:p w:rsidR="00000000" w:rsidDel="00000000" w:rsidP="00000000" w:rsidRDefault="00000000" w:rsidRPr="00000000" w14:paraId="00000008">
            <w:pPr>
              <w:jc w:val="left"/>
              <w:rPr/>
            </w:pPr>
            <w:r w:rsidDel="00000000" w:rsidR="00000000" w:rsidRPr="00000000">
              <w:rPr>
                <w:b w:val="0"/>
                <w:bCs w:val="0"/>
                <w:sz w:val="14"/>
                <w:szCs w:val="14"/>
                <w:rtl w:val="0"/>
              </w:rPr>
              <w:t xml:space="preserve">Provider Due Diligence Register Specification Wireframe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9">
            <w:pPr>
              <w:jc w:val="left"/>
              <w:rPr/>
            </w:pPr>
            <w:r w:rsidDel="00000000" w:rsidR="00000000" w:rsidRPr="00000000">
              <w:rPr>
                <w:b w:val="0"/>
                <w:bCs w:val="0"/>
                <w:sz w:val="14"/>
                <w:szCs w:val="14"/>
                <w:rtl w:val="0"/>
              </w:rPr>
              <w:t xml:space="preserve">Classification</w:t>
            </w:r>
            <w:r w:rsidDel="00000000" w:rsidR="00000000" w:rsidRPr="00000000">
              <w:rPr>
                <w:rtl w:val="0"/>
              </w:rPr>
            </w:r>
          </w:p>
        </w:tc>
        <w:tc>
          <w:tcPr>
            <w:vAlign w:val="top"/>
          </w:tcPr>
          <w:p w:rsidR="00000000" w:rsidDel="00000000" w:rsidP="00000000" w:rsidRDefault="00000000" w:rsidRPr="00000000" w14:paraId="0000000A">
            <w:pPr>
              <w:jc w:val="left"/>
              <w:rPr/>
            </w:pPr>
            <w:r w:rsidDel="00000000" w:rsidR="00000000" w:rsidRPr="00000000">
              <w:rPr>
                <w:b w:val="0"/>
                <w:bCs w:val="0"/>
                <w:sz w:val="14"/>
                <w:szCs w:val="14"/>
                <w:rtl w:val="0"/>
              </w:rPr>
              <w:t xml:space="preserve">Confidential — Board, CTO, AI/ML Engineering, Platform Engineering, Security, Risk, QA, Legal, Compliance, Privacy, Data Governance, Finance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B">
            <w:pPr>
              <w:jc w:val="left"/>
              <w:rPr/>
            </w:pPr>
            <w:r w:rsidDel="00000000" w:rsidR="00000000" w:rsidRPr="00000000">
              <w:rPr>
                <w:b w:val="0"/>
                <w:bCs w:val="0"/>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0C">
            <w:pPr>
              <w:jc w:val="left"/>
              <w:rPr/>
            </w:pPr>
            <w:r w:rsidDel="00000000" w:rsidR="00000000" w:rsidRPr="00000000">
              <w:rPr>
                <w:b w:val="0"/>
                <w:bCs w:val="0"/>
                <w:sz w:val="14"/>
                <w:szCs w:val="14"/>
                <w:rtl w:val="0"/>
              </w:rPr>
              <w:t xml:space="preserve">Security Lead + Legal/Compliance Lead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D">
            <w:pPr>
              <w:jc w:val="left"/>
              <w:rPr/>
            </w:pPr>
            <w:r w:rsidDel="00000000" w:rsidR="00000000" w:rsidRPr="00000000">
              <w:rPr>
                <w:b w:val="0"/>
                <w:bCs w:val="0"/>
                <w:sz w:val="14"/>
                <w:szCs w:val="14"/>
                <w:rtl w:val="0"/>
              </w:rPr>
              <w:t xml:space="preserve">Approver</w:t>
            </w:r>
            <w:r w:rsidDel="00000000" w:rsidR="00000000" w:rsidRPr="00000000">
              <w:rPr>
                <w:rtl w:val="0"/>
              </w:rPr>
            </w:r>
          </w:p>
        </w:tc>
        <w:tc>
          <w:tcPr>
            <w:vAlign w:val="top"/>
          </w:tcPr>
          <w:p w:rsidR="00000000" w:rsidDel="00000000" w:rsidP="00000000" w:rsidRDefault="00000000" w:rsidRPr="00000000" w14:paraId="0000000E">
            <w:pPr>
              <w:jc w:val="left"/>
              <w:rPr/>
            </w:pPr>
            <w:r w:rsidDel="00000000" w:rsidR="00000000" w:rsidRPr="00000000">
              <w:rPr>
                <w:b w:val="0"/>
                <w:bCs w:val="0"/>
                <w:sz w:val="14"/>
                <w:szCs w:val="14"/>
                <w:rtl w:val="0"/>
              </w:rPr>
              <w:t xml:space="preserve">Founder (Lennox) + CTO + Chief Architect + Security Lead + Legal/Compliance Lead + Privacy Lead + Data Governance Lead + AI Risk Committee Chair + AI/ML Lead + Finance Lead + QA Lead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0F">
            <w:pPr>
              <w:jc w:val="left"/>
              <w:rPr/>
            </w:pPr>
            <w:r w:rsidDel="00000000" w:rsidR="00000000" w:rsidRPr="00000000">
              <w:rPr>
                <w:b w:val="0"/>
                <w:bCs w:val="0"/>
                <w:sz w:val="14"/>
                <w:szCs w:val="14"/>
                <w:rtl w:val="0"/>
              </w:rPr>
              <w:t xml:space="preserve">Prepared For</w:t>
            </w:r>
            <w:r w:rsidDel="00000000" w:rsidR="00000000" w:rsidRPr="00000000">
              <w:rPr>
                <w:rtl w:val="0"/>
              </w:rPr>
            </w:r>
          </w:p>
        </w:tc>
        <w:tc>
          <w:tcPr>
            <w:vAlign w:val="top"/>
          </w:tcPr>
          <w:p w:rsidR="00000000" w:rsidDel="00000000" w:rsidP="00000000" w:rsidRDefault="00000000" w:rsidRPr="00000000" w14:paraId="00000010">
            <w:pPr>
              <w:jc w:val="left"/>
              <w:rPr/>
            </w:pPr>
            <w:r w:rsidDel="00000000" w:rsidR="00000000" w:rsidRPr="00000000">
              <w:rPr>
                <w:b w:val="0"/>
                <w:bCs w:val="0"/>
                <w:sz w:val="14"/>
                <w:szCs w:val="14"/>
                <w:rtl w:val="0"/>
              </w:rPr>
              <w:t xml:space="preserve">AI/ML Engineering, Back-End Engineering, Platform Engineering, DevOps/SRE, Security, QA, Risk, Legal/Compliance, Privacy, Data Governance, Finance, Support, ZoikoSuite Integration Team</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1">
            <w:pPr>
              <w:jc w:val="left"/>
              <w:rPr/>
            </w:pPr>
            <w:r w:rsidDel="00000000" w:rsidR="00000000" w:rsidRPr="00000000">
              <w:rPr>
                <w:b w:val="0"/>
                <w:bCs w:val="0"/>
                <w:sz w:val="14"/>
                <w:szCs w:val="14"/>
                <w:rtl w:val="0"/>
              </w:rPr>
              <w:t xml:space="preserve">Approved Names</w:t>
            </w:r>
            <w:r w:rsidDel="00000000" w:rsidR="00000000" w:rsidRPr="00000000">
              <w:rPr>
                <w:rtl w:val="0"/>
              </w:rPr>
            </w:r>
          </w:p>
        </w:tc>
        <w:tc>
          <w:tcPr>
            <w:vAlign w:val="top"/>
          </w:tcPr>
          <w:p w:rsidR="00000000" w:rsidDel="00000000" w:rsidP="00000000" w:rsidRDefault="00000000" w:rsidRPr="00000000" w14:paraId="00000012">
            <w:pPr>
              <w:jc w:val="left"/>
              <w:rPr/>
            </w:pPr>
            <w:r w:rsidDel="00000000" w:rsidR="00000000" w:rsidRPr="00000000">
              <w:rPr>
                <w:b w:val="0"/>
                <w:bCs w:val="0"/>
                <w:sz w:val="14"/>
                <w:szCs w:val="14"/>
                <w:rtl w:val="0"/>
              </w:rPr>
              <w:t xml:space="preserve">ZoikoLogia™ (platform), Kriton™ (AI advisor). No other naming variant in production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3">
            <w:pPr>
              <w:jc w:val="left"/>
              <w:rPr/>
            </w:pPr>
            <w:r w:rsidDel="00000000" w:rsidR="00000000" w:rsidRPr="00000000">
              <w:rPr>
                <w:b w:val="0"/>
                <w:bCs w:val="0"/>
                <w:sz w:val="14"/>
                <w:szCs w:val="14"/>
                <w:rtl w:val="0"/>
              </w:rPr>
              <w:t xml:space="preserve">Language Standard</w:t>
            </w:r>
            <w:r w:rsidDel="00000000" w:rsidR="00000000" w:rsidRPr="00000000">
              <w:rPr>
                <w:rtl w:val="0"/>
              </w:rPr>
            </w:r>
          </w:p>
        </w:tc>
        <w:tc>
          <w:tcPr>
            <w:vAlign w:val="top"/>
          </w:tcPr>
          <w:p w:rsidR="00000000" w:rsidDel="00000000" w:rsidP="00000000" w:rsidRDefault="00000000" w:rsidRPr="00000000" w14:paraId="00000014">
            <w:pPr>
              <w:jc w:val="left"/>
              <w:rPr/>
            </w:pPr>
            <w:r w:rsidDel="00000000" w:rsidR="00000000" w:rsidRPr="00000000">
              <w:rPr>
                <w:b w:val="0"/>
                <w:bCs w:val="0"/>
                <w:sz w:val="14"/>
                <w:szCs w:val="14"/>
                <w:rtl w:val="0"/>
              </w:rPr>
              <w:t xml:space="preserve">American English — applies to body text, field names, event names, database enums, API labels, UI strings, error messages, provider status values, and engineering tickets derived from this document.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5">
            <w:pPr>
              <w:jc w:val="left"/>
              <w:rPr/>
            </w:pPr>
            <w:r w:rsidDel="00000000" w:rsidR="00000000" w:rsidRPr="00000000">
              <w:rPr>
                <w:b w:val="0"/>
                <w:bCs w:val="0"/>
                <w:sz w:val="14"/>
                <w:szCs w:val="14"/>
                <w:rtl w:val="0"/>
              </w:rPr>
              <w:t xml:space="preserve">Platform Scope</w:t>
            </w:r>
            <w:r w:rsidDel="00000000" w:rsidR="00000000" w:rsidRPr="00000000">
              <w:rPr>
                <w:rtl w:val="0"/>
              </w:rPr>
            </w:r>
          </w:p>
        </w:tc>
        <w:tc>
          <w:tcPr>
            <w:vAlign w:val="top"/>
          </w:tcPr>
          <w:p w:rsidR="00000000" w:rsidDel="00000000" w:rsidP="00000000" w:rsidRDefault="00000000" w:rsidRPr="00000000" w14:paraId="00000016">
            <w:pPr>
              <w:jc w:val="left"/>
              <w:rPr/>
            </w:pPr>
            <w:r w:rsidDel="00000000" w:rsidR="00000000" w:rsidRPr="00000000">
              <w:rPr>
                <w:b w:val="0"/>
                <w:bCs w:val="0"/>
                <w:sz w:val="14"/>
                <w:szCs w:val="14"/>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7">
            <w:pPr>
              <w:jc w:val="left"/>
              <w:rPr/>
            </w:pPr>
            <w:r w:rsidDel="00000000" w:rsidR="00000000" w:rsidRPr="00000000">
              <w:rPr>
                <w:b w:val="0"/>
                <w:bCs w:val="0"/>
                <w:sz w:val="14"/>
                <w:szCs w:val="14"/>
                <w:rtl w:val="0"/>
              </w:rPr>
              <w:t xml:space="preserve">Status</w:t>
            </w:r>
            <w:r w:rsidDel="00000000" w:rsidR="00000000" w:rsidRPr="00000000">
              <w:rPr>
                <w:rtl w:val="0"/>
              </w:rPr>
            </w:r>
          </w:p>
        </w:tc>
        <w:tc>
          <w:tcPr>
            <w:vAlign w:val="top"/>
          </w:tcPr>
          <w:p w:rsidR="00000000" w:rsidDel="00000000" w:rsidP="00000000" w:rsidRDefault="00000000" w:rsidRPr="00000000" w14:paraId="00000018">
            <w:pPr>
              <w:jc w:val="left"/>
              <w:rPr/>
            </w:pPr>
            <w:r w:rsidDel="00000000" w:rsidR="00000000" w:rsidRPr="00000000">
              <w:rPr>
                <w:b w:val="0"/>
                <w:bCs w:val="0"/>
                <w:sz w:val="14"/>
                <w:szCs w:val="14"/>
                <w:rtl w:val="0"/>
              </w:rPr>
              <w:t xml:space="preserve">Final-Refined Controlled Wireframe — Build-Ready Draft, pending approver sign-off and controlled register alignment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19">
            <w:pPr>
              <w:jc w:val="left"/>
              <w:rPr/>
            </w:pPr>
            <w:r w:rsidDel="00000000" w:rsidR="00000000" w:rsidRPr="00000000">
              <w:rPr>
                <w:b w:val="0"/>
                <w:bCs w:val="0"/>
                <w:sz w:val="14"/>
                <w:szCs w:val="14"/>
                <w:rtl w:val="0"/>
              </w:rPr>
              <w:t xml:space="preserve">Version</w:t>
            </w:r>
            <w:r w:rsidDel="00000000" w:rsidR="00000000" w:rsidRPr="00000000">
              <w:rPr>
                <w:rtl w:val="0"/>
              </w:rPr>
            </w:r>
          </w:p>
        </w:tc>
        <w:tc>
          <w:tcPr>
            <w:vAlign w:val="top"/>
          </w:tcPr>
          <w:p w:rsidR="00000000" w:rsidDel="00000000" w:rsidP="00000000" w:rsidRDefault="00000000" w:rsidRPr="00000000" w14:paraId="0000001A">
            <w:pPr>
              <w:jc w:val="left"/>
              <w:rPr/>
            </w:pPr>
            <w:r w:rsidDel="00000000" w:rsidR="00000000" w:rsidRPr="00000000">
              <w:rPr>
                <w:b w:val="0"/>
                <w:bCs w:val="0"/>
                <w:sz w:val="14"/>
                <w:szCs w:val="14"/>
                <w:rtl w:val="0"/>
              </w:rPr>
              <w:t xml:space="preserve">1.2 — final refinement adds provider-scope granularity, runtime authorization token, hard evidence hierarchy, silent model change controls, fourth-party depth rules, transfer verification cadence, incident notification matrix, and provider offboarding proof</w:t>
            </w:r>
            <w:r w:rsidDel="00000000" w:rsidR="00000000" w:rsidRPr="00000000">
              <w:rPr>
                <w:rtl w:val="0"/>
              </w:rPr>
            </w:r>
          </w:p>
        </w:tc>
      </w:tr>
    </w:tbl>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b w:val="1"/>
          <w:bCs w:val="1"/>
          <w:sz w:val="18"/>
          <w:szCs w:val="18"/>
          <w:rtl w:val="0"/>
        </w:rPr>
        <w:t xml:space="preserve">Build Doctrine:</w:t>
      </w:r>
      <w:r w:rsidDel="00000000" w:rsidR="00000000" w:rsidRPr="00000000">
        <w:rPr>
          <w:rFonts w:ascii="Arial" w:cs="Arial" w:eastAsia="Arial" w:hAnsi="Arial"/>
          <w:sz w:val="18"/>
          <w:szCs w:val="18"/>
          <w:rtl w:val="0"/>
        </w:rPr>
        <w:t xml:space="preserve"> ZoikoLogia™ and Kriton™ may not send, receive, store, embed, summarize, cite, export, train on, evaluate with, or route through any external provider, model provider, infrastructure vendor, source API, observability tool, security tool, analytics tool, integration provider, or subprocessor unless the Provider Due Diligence Register proves that the provider is approved for the exact use, contracted, security-reviewed, privacy-reviewed, region-eligible, transfer-authorized, retention-compatible, training-opt-out-verified, subprocessor-controlled, cost-attributed, incident-aware, offboarding-ready, and audit-linked.</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Fonts w:ascii="Arial" w:cs="Arial" w:eastAsia="Arial" w:hAnsi="Arial"/>
          <w:color w:val="1f4e79"/>
          <w:rtl w:val="0"/>
        </w:rPr>
        <w:t xml:space="preserve">0. Document Purpose and Scope Control</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sz w:val="18"/>
          <w:szCs w:val="18"/>
          <w:rtl w:val="0"/>
        </w:rPr>
        <w:t xml:space="preserve">This wireframe defines the required structure and minimum controls for ZL-T0-12. The final register must govern provider onboarding, activation, suspension, re-verification, region eligibility, DPA posture, subprocessors, fourth-party exposure, model/data-retention terms, training-use controls, transfer mechanisms, incident obligations, cost governance, runtime authorization, and production-call eligibility across ZoikoLogia™ and Kriton™.</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sz w:val="18"/>
          <w:szCs w:val="18"/>
          <w:rtl w:val="0"/>
        </w:rPr>
        <w:t xml:space="preserve">Non-Negotiable Provider Rule:</w:t>
      </w:r>
      <w:r w:rsidDel="00000000" w:rsidR="00000000" w:rsidRPr="00000000">
        <w:rPr>
          <w:rFonts w:ascii="Arial" w:cs="Arial" w:eastAsia="Arial" w:hAnsi="Arial"/>
          <w:sz w:val="18"/>
          <w:szCs w:val="18"/>
          <w:rtl w:val="0"/>
        </w:rPr>
        <w:t xml:space="preserve"> no production provider call may occur unless the provider record is ACTIVE for the exact data class, region, product mode, model class, tenant scope, source class, retention profile, transfer mechanism, and intended use. A provider that is ACTIVE for one use is not implicitly active for every use.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color w:val="1f4e79"/>
          <w:rtl w:val="0"/>
        </w:rPr>
        <w:t xml:space="preserve">0.1 Relationship to the Estate</w:t>
      </w:r>
      <w:r w:rsidDel="00000000" w:rsidR="00000000" w:rsidRPr="00000000">
        <w:rPr>
          <w:rtl w:val="0"/>
        </w:rPr>
      </w:r>
    </w:p>
    <w:tbl>
      <w:tblPr>
        <w:tblStyle w:val="Table2"/>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21">
            <w:pPr>
              <w:jc w:val="left"/>
              <w:rPr/>
            </w:pPr>
            <w:r w:rsidDel="00000000" w:rsidR="00000000" w:rsidRPr="00000000">
              <w:rPr>
                <w:b w:val="1"/>
                <w:bCs w:val="1"/>
                <w:color w:val="ffffff"/>
                <w:sz w:val="14"/>
                <w:szCs w:val="14"/>
                <w:rtl w:val="0"/>
              </w:rPr>
              <w:t xml:space="preserve">Estate Document / Register</w:t>
            </w:r>
            <w:r w:rsidDel="00000000" w:rsidR="00000000" w:rsidRPr="00000000">
              <w:rPr>
                <w:rtl w:val="0"/>
              </w:rPr>
            </w:r>
          </w:p>
        </w:tc>
        <w:tc>
          <w:tcPr>
            <w:shd w:fill="1f4e79" w:val="clear"/>
            <w:vAlign w:val="top"/>
          </w:tcPr>
          <w:p w:rsidR="00000000" w:rsidDel="00000000" w:rsidP="00000000" w:rsidRDefault="00000000" w:rsidRPr="00000000" w14:paraId="00000022">
            <w:pPr>
              <w:jc w:val="left"/>
              <w:rPr/>
            </w:pPr>
            <w:r w:rsidDel="00000000" w:rsidR="00000000" w:rsidRPr="00000000">
              <w:rPr>
                <w:b w:val="1"/>
                <w:bCs w:val="1"/>
                <w:color w:val="ffffff"/>
                <w:sz w:val="14"/>
                <w:szCs w:val="14"/>
                <w:rtl w:val="0"/>
              </w:rPr>
              <w:t xml:space="preserve">Provider Due Diligence Dependency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3">
            <w:pPr>
              <w:jc w:val="left"/>
              <w:rPr/>
            </w:pPr>
            <w:r w:rsidDel="00000000" w:rsidR="00000000" w:rsidRPr="00000000">
              <w:rPr>
                <w:b w:val="0"/>
                <w:bCs w:val="0"/>
                <w:sz w:val="14"/>
                <w:szCs w:val="14"/>
                <w:rtl w:val="0"/>
              </w:rPr>
              <w:t xml:space="preserve">ZL-T0-01 Source Library</w:t>
            </w:r>
            <w:r w:rsidDel="00000000" w:rsidR="00000000" w:rsidRPr="00000000">
              <w:rPr>
                <w:rtl w:val="0"/>
              </w:rPr>
            </w:r>
          </w:p>
        </w:tc>
        <w:tc>
          <w:tcPr>
            <w:vAlign w:val="top"/>
          </w:tcPr>
          <w:p w:rsidR="00000000" w:rsidDel="00000000" w:rsidP="00000000" w:rsidRDefault="00000000" w:rsidRPr="00000000" w14:paraId="00000024">
            <w:pPr>
              <w:jc w:val="left"/>
              <w:rPr/>
            </w:pPr>
            <w:r w:rsidDel="00000000" w:rsidR="00000000" w:rsidRPr="00000000">
              <w:rPr>
                <w:b w:val="0"/>
                <w:bCs w:val="0"/>
                <w:sz w:val="14"/>
                <w:szCs w:val="14"/>
                <w:rtl w:val="0"/>
              </w:rPr>
              <w:t xml:space="preserve">Provider restrictions, source license paths, protected content limits, source API cost attribution, content provider rights, display/export constraints.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5">
            <w:pPr>
              <w:jc w:val="left"/>
              <w:rPr/>
            </w:pPr>
            <w:r w:rsidDel="00000000" w:rsidR="00000000" w:rsidRPr="00000000">
              <w:rPr>
                <w:b w:val="0"/>
                <w:bCs w:val="0"/>
                <w:sz w:val="14"/>
                <w:szCs w:val="14"/>
                <w:rtl w:val="0"/>
              </w:rPr>
              <w:t xml:space="preserve">ZL-T0-02 Knowledge Graph &amp; Ontology</w:t>
            </w:r>
            <w:r w:rsidDel="00000000" w:rsidR="00000000" w:rsidRPr="00000000">
              <w:rPr>
                <w:rtl w:val="0"/>
              </w:rPr>
            </w:r>
          </w:p>
        </w:tc>
        <w:tc>
          <w:tcPr>
            <w:vAlign w:val="top"/>
          </w:tcPr>
          <w:p w:rsidR="00000000" w:rsidDel="00000000" w:rsidP="00000000" w:rsidRDefault="00000000" w:rsidRPr="00000000" w14:paraId="00000026">
            <w:pPr>
              <w:jc w:val="left"/>
              <w:rPr/>
            </w:pPr>
            <w:r w:rsidDel="00000000" w:rsidR="00000000" w:rsidRPr="00000000">
              <w:rPr>
                <w:b w:val="0"/>
                <w:bCs w:val="0"/>
                <w:sz w:val="14"/>
                <w:szCs w:val="14"/>
                <w:rtl w:val="0"/>
              </w:rPr>
              <w:t xml:space="preserve">Tenant overlays, jurisdiction scope, ontology-driven provider routing constraints, tenant policy conflict paths.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7">
            <w:pPr>
              <w:jc w:val="left"/>
              <w:rPr/>
            </w:pPr>
            <w:r w:rsidDel="00000000" w:rsidR="00000000" w:rsidRPr="00000000">
              <w:rPr>
                <w:b w:val="0"/>
                <w:bCs w:val="0"/>
                <w:sz w:val="14"/>
                <w:szCs w:val="14"/>
                <w:rtl w:val="0"/>
              </w:rPr>
              <w:t xml:space="preserve">ZL-T0-03 RAG Specification</w:t>
            </w:r>
            <w:r w:rsidDel="00000000" w:rsidR="00000000" w:rsidRPr="00000000">
              <w:rPr>
                <w:rtl w:val="0"/>
              </w:rPr>
            </w:r>
          </w:p>
        </w:tc>
        <w:tc>
          <w:tcPr>
            <w:vAlign w:val="top"/>
          </w:tcPr>
          <w:p w:rsidR="00000000" w:rsidDel="00000000" w:rsidP="00000000" w:rsidRDefault="00000000" w:rsidRPr="00000000" w14:paraId="00000028">
            <w:pPr>
              <w:jc w:val="left"/>
              <w:rPr/>
            </w:pPr>
            <w:r w:rsidDel="00000000" w:rsidR="00000000" w:rsidRPr="00000000">
              <w:rPr>
                <w:b w:val="0"/>
                <w:bCs w:val="0"/>
                <w:sz w:val="14"/>
                <w:szCs w:val="14"/>
                <w:rtl w:val="0"/>
              </w:rPr>
              <w:t xml:space="preserve">Provider eligibility before prompt packaging, retrieval redaction, source-bundle provider restrictions, context-window overflow and index staleness events.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9">
            <w:pPr>
              <w:jc w:val="left"/>
              <w:rPr/>
            </w:pPr>
            <w:r w:rsidDel="00000000" w:rsidR="00000000" w:rsidRPr="00000000">
              <w:rPr>
                <w:b w:val="0"/>
                <w:bCs w:val="0"/>
                <w:sz w:val="14"/>
                <w:szCs w:val="14"/>
                <w:rtl w:val="0"/>
              </w:rPr>
              <w:t xml:space="preserve">ZL-T0-04 AI Safety Specification</w:t>
            </w:r>
            <w:r w:rsidDel="00000000" w:rsidR="00000000" w:rsidRPr="00000000">
              <w:rPr>
                <w:rtl w:val="0"/>
              </w:rPr>
            </w:r>
          </w:p>
        </w:tc>
        <w:tc>
          <w:tcPr>
            <w:vAlign w:val="top"/>
          </w:tcPr>
          <w:p w:rsidR="00000000" w:rsidDel="00000000" w:rsidP="00000000" w:rsidRDefault="00000000" w:rsidRPr="00000000" w14:paraId="0000002A">
            <w:pPr>
              <w:jc w:val="left"/>
              <w:rPr/>
            </w:pPr>
            <w:r w:rsidDel="00000000" w:rsidR="00000000" w:rsidRPr="00000000">
              <w:rPr>
                <w:b w:val="0"/>
                <w:bCs w:val="0"/>
                <w:sz w:val="14"/>
                <w:szCs w:val="14"/>
                <w:rtl w:val="0"/>
              </w:rPr>
              <w:t xml:space="preserve">Risk-aware provider routing, restricted/high-risk model controls, safety incidents, provider-related refusal and review routes.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B">
            <w:pPr>
              <w:jc w:val="left"/>
              <w:rPr/>
            </w:pPr>
            <w:r w:rsidDel="00000000" w:rsidR="00000000" w:rsidRPr="00000000">
              <w:rPr>
                <w:b w:val="0"/>
                <w:bCs w:val="0"/>
                <w:sz w:val="14"/>
                <w:szCs w:val="14"/>
                <w:rtl w:val="0"/>
              </w:rPr>
              <w:t xml:space="preserve">ZL-T0-06 Data Model</w:t>
            </w:r>
            <w:r w:rsidDel="00000000" w:rsidR="00000000" w:rsidRPr="00000000">
              <w:rPr>
                <w:rtl w:val="0"/>
              </w:rPr>
            </w:r>
          </w:p>
        </w:tc>
        <w:tc>
          <w:tcPr>
            <w:vAlign w:val="top"/>
          </w:tcPr>
          <w:p w:rsidR="00000000" w:rsidDel="00000000" w:rsidP="00000000" w:rsidRDefault="00000000" w:rsidRPr="00000000" w14:paraId="0000002C">
            <w:pPr>
              <w:jc w:val="left"/>
              <w:rPr/>
            </w:pPr>
            <w:r w:rsidDel="00000000" w:rsidR="00000000" w:rsidRPr="00000000">
              <w:rPr>
                <w:b w:val="0"/>
                <w:bCs w:val="0"/>
                <w:sz w:val="14"/>
                <w:szCs w:val="14"/>
                <w:rtl w:val="0"/>
              </w:rPr>
              <w:t xml:space="preserve">provider_record, provider_scope_record, provider_authorization_token, subprocessor_record, transfer_mechanism, incident, cost, verification, offboarding tables.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D">
            <w:pPr>
              <w:jc w:val="left"/>
              <w:rPr/>
            </w:pPr>
            <w:r w:rsidDel="00000000" w:rsidR="00000000" w:rsidRPr="00000000">
              <w:rPr>
                <w:b w:val="0"/>
                <w:bCs w:val="0"/>
                <w:sz w:val="14"/>
                <w:szCs w:val="14"/>
                <w:rtl w:val="0"/>
              </w:rPr>
              <w:t xml:space="preserve">ZL-T0-07 Audit Ledger</w:t>
            </w:r>
            <w:r w:rsidDel="00000000" w:rsidR="00000000" w:rsidRPr="00000000">
              <w:rPr>
                <w:rtl w:val="0"/>
              </w:rPr>
            </w:r>
          </w:p>
        </w:tc>
        <w:tc>
          <w:tcPr>
            <w:vAlign w:val="top"/>
          </w:tcPr>
          <w:p w:rsidR="00000000" w:rsidDel="00000000" w:rsidP="00000000" w:rsidRDefault="00000000" w:rsidRPr="00000000" w14:paraId="0000002E">
            <w:pPr>
              <w:jc w:val="left"/>
              <w:rPr/>
            </w:pPr>
            <w:r w:rsidDel="00000000" w:rsidR="00000000" w:rsidRPr="00000000">
              <w:rPr>
                <w:b w:val="0"/>
                <w:bCs w:val="0"/>
                <w:sz w:val="14"/>
                <w:szCs w:val="14"/>
                <w:rtl w:val="0"/>
              </w:rPr>
              <w:t xml:space="preserve">Provider events, training opt-out proof, incident evidence, provider cost, provider status replay, legal-timing breach clocks.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2F">
            <w:pPr>
              <w:jc w:val="left"/>
              <w:rPr/>
            </w:pPr>
            <w:r w:rsidDel="00000000" w:rsidR="00000000" w:rsidRPr="00000000">
              <w:rPr>
                <w:b w:val="0"/>
                <w:bCs w:val="0"/>
                <w:sz w:val="14"/>
                <w:szCs w:val="14"/>
                <w:rtl w:val="0"/>
              </w:rPr>
              <w:t xml:space="preserve">ZL-T0-08 LLM Architecture</w:t>
            </w:r>
            <w:r w:rsidDel="00000000" w:rsidR="00000000" w:rsidRPr="00000000">
              <w:rPr>
                <w:rtl w:val="0"/>
              </w:rPr>
            </w:r>
          </w:p>
        </w:tc>
        <w:tc>
          <w:tcPr>
            <w:vAlign w:val="top"/>
          </w:tcPr>
          <w:p w:rsidR="00000000" w:rsidDel="00000000" w:rsidP="00000000" w:rsidRDefault="00000000" w:rsidRPr="00000000" w14:paraId="00000030">
            <w:pPr>
              <w:jc w:val="left"/>
              <w:rPr/>
            </w:pPr>
            <w:r w:rsidDel="00000000" w:rsidR="00000000" w:rsidRPr="00000000">
              <w:rPr>
                <w:b w:val="0"/>
                <w:bCs w:val="0"/>
                <w:sz w:val="14"/>
                <w:szCs w:val="14"/>
                <w:rtl w:val="0"/>
              </w:rPr>
              <w:t xml:space="preserve">Model Gateway provider selection, fallback routes, provider status checks, prompt/profile routing, model/data-use constraints.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1">
            <w:pPr>
              <w:jc w:val="left"/>
              <w:rPr/>
            </w:pPr>
            <w:r w:rsidDel="00000000" w:rsidR="00000000" w:rsidRPr="00000000">
              <w:rPr>
                <w:b w:val="0"/>
                <w:bCs w:val="0"/>
                <w:sz w:val="14"/>
                <w:szCs w:val="14"/>
                <w:rtl w:val="0"/>
              </w:rPr>
              <w:t xml:space="preserve">ZL-T0-09 Privacy/Security</w:t>
            </w:r>
            <w:r w:rsidDel="00000000" w:rsidR="00000000" w:rsidRPr="00000000">
              <w:rPr>
                <w:rtl w:val="0"/>
              </w:rPr>
            </w:r>
          </w:p>
        </w:tc>
        <w:tc>
          <w:tcPr>
            <w:vAlign w:val="top"/>
          </w:tcPr>
          <w:p w:rsidR="00000000" w:rsidDel="00000000" w:rsidP="00000000" w:rsidRDefault="00000000" w:rsidRPr="00000000" w14:paraId="00000032">
            <w:pPr>
              <w:jc w:val="left"/>
              <w:rPr/>
            </w:pPr>
            <w:r w:rsidDel="00000000" w:rsidR="00000000" w:rsidRPr="00000000">
              <w:rPr>
                <w:b w:val="0"/>
                <w:bCs w:val="0"/>
                <w:sz w:val="14"/>
                <w:szCs w:val="14"/>
                <w:rtl w:val="0"/>
              </w:rPr>
              <w:t xml:space="preserve">DPA, lawful/contractual basis, regional routing, transfer mechanisms, retention, DPIA, subprocessor review, breach notification.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3">
            <w:pPr>
              <w:jc w:val="left"/>
              <w:rPr/>
            </w:pPr>
            <w:r w:rsidDel="00000000" w:rsidR="00000000" w:rsidRPr="00000000">
              <w:rPr>
                <w:b w:val="0"/>
                <w:bCs w:val="0"/>
                <w:sz w:val="14"/>
                <w:szCs w:val="14"/>
                <w:rtl w:val="0"/>
              </w:rPr>
              <w:t xml:space="preserve">ZL-T0-10 LLM Evaluation</w:t>
            </w:r>
            <w:r w:rsidDel="00000000" w:rsidR="00000000" w:rsidRPr="00000000">
              <w:rPr>
                <w:rtl w:val="0"/>
              </w:rPr>
            </w:r>
          </w:p>
        </w:tc>
        <w:tc>
          <w:tcPr>
            <w:vAlign w:val="top"/>
          </w:tcPr>
          <w:p w:rsidR="00000000" w:rsidDel="00000000" w:rsidP="00000000" w:rsidRDefault="00000000" w:rsidRPr="00000000" w14:paraId="00000034">
            <w:pPr>
              <w:jc w:val="left"/>
              <w:rPr/>
            </w:pPr>
            <w:r w:rsidDel="00000000" w:rsidR="00000000" w:rsidRPr="00000000">
              <w:rPr>
                <w:b w:val="0"/>
                <w:bCs w:val="0"/>
                <w:sz w:val="14"/>
                <w:szCs w:val="14"/>
                <w:rtl w:val="0"/>
              </w:rPr>
              <w:t xml:space="preserve">Provider/model promotion, contamination detection, canary and rollback triggers, maximum promotion duration.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5">
            <w:pPr>
              <w:jc w:val="left"/>
              <w:rPr/>
            </w:pPr>
            <w:r w:rsidDel="00000000" w:rsidR="00000000" w:rsidRPr="00000000">
              <w:rPr>
                <w:b w:val="0"/>
                <w:bCs w:val="0"/>
                <w:sz w:val="14"/>
                <w:szCs w:val="14"/>
                <w:rtl w:val="0"/>
              </w:rPr>
              <w:t xml:space="preserve">ZL-T0-11 QA Release Gate</w:t>
            </w:r>
            <w:r w:rsidDel="00000000" w:rsidR="00000000" w:rsidRPr="00000000">
              <w:rPr>
                <w:rtl w:val="0"/>
              </w:rPr>
            </w:r>
          </w:p>
        </w:tc>
        <w:tc>
          <w:tcPr>
            <w:vAlign w:val="top"/>
          </w:tcPr>
          <w:p w:rsidR="00000000" w:rsidDel="00000000" w:rsidP="00000000" w:rsidRDefault="00000000" w:rsidRPr="00000000" w14:paraId="00000036">
            <w:pPr>
              <w:jc w:val="left"/>
              <w:rPr/>
            </w:pPr>
            <w:r w:rsidDel="00000000" w:rsidR="00000000" w:rsidRPr="00000000">
              <w:rPr>
                <w:b w:val="0"/>
                <w:bCs w:val="0"/>
                <w:sz w:val="14"/>
                <w:szCs w:val="14"/>
                <w:rtl w:val="0"/>
              </w:rPr>
              <w:t xml:space="preserve">Provider activation tests, scoped ACTIVE status, verification overdue behavior, runtime authorization, incident simulation, offboarding proof.</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37">
            <w:pPr>
              <w:jc w:val="left"/>
              <w:rPr/>
            </w:pPr>
            <w:r w:rsidDel="00000000" w:rsidR="00000000" w:rsidRPr="00000000">
              <w:rPr>
                <w:b w:val="0"/>
                <w:bCs w:val="0"/>
                <w:sz w:val="14"/>
                <w:szCs w:val="14"/>
                <w:rtl w:val="0"/>
              </w:rPr>
              <w:t xml:space="preserve">ZL-T0-13 Event Catalog</w:t>
            </w:r>
            <w:r w:rsidDel="00000000" w:rsidR="00000000" w:rsidRPr="00000000">
              <w:rPr>
                <w:rtl w:val="0"/>
              </w:rPr>
            </w:r>
          </w:p>
        </w:tc>
        <w:tc>
          <w:tcPr>
            <w:vAlign w:val="top"/>
          </w:tcPr>
          <w:p w:rsidR="00000000" w:rsidDel="00000000" w:rsidP="00000000" w:rsidRDefault="00000000" w:rsidRPr="00000000" w14:paraId="00000038">
            <w:pPr>
              <w:jc w:val="left"/>
              <w:rPr/>
            </w:pPr>
            <w:r w:rsidDel="00000000" w:rsidR="00000000" w:rsidRPr="00000000">
              <w:rPr>
                <w:b w:val="0"/>
                <w:bCs w:val="0"/>
                <w:sz w:val="14"/>
                <w:szCs w:val="14"/>
                <w:rtl w:val="0"/>
              </w:rPr>
              <w:t xml:space="preserve">Provider events with payload_schema_version, legal_timing_flag, consumers, replay relevance, and deprecation rules.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Arial" w:cs="Arial" w:eastAsia="Arial" w:hAnsi="Arial"/>
          <w:color w:val="1f4e79"/>
          <w:rtl w:val="0"/>
        </w:rPr>
        <w:t xml:space="preserve">1. Required Specification Structure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 Document Control and Provider Governance Authority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 Executive Provider Doctrine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Provider Taxonomy and Use Classes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 Provider Register Record Schema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3.1 Provider Scope Record Schema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3.2 Runtime Provider Authorization Token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 Due Diligence Review Domains and Evidence Requirements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4.1 Hard Evidence Hierarchy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 Provider Status Lifecycle and Fail-Closed Behavior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 Training Opt-Out, Retention and Model Data-Use Controls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 Region, Residency and Cross-Border Transfer Mechanisms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7.1 Transfer Verification Cadence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8. Subprocessor, Fourth-Party and Material Change Controls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 Model, API, Source and Tool Provider Eligibility Matrix</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 Production Call Gate and Model Gateway Enforcement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 Provider Incident, Breach Notice and Suspension Workflow</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12. Cost, Usage, Commercial and Renewal Governance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 Evaluation, Contamination, Benchmark and Canary Constraints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14. Offboarding, Residual Data and Provider Exit Controls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 Audit Events, Evidence and Replay Requirements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 Evaluation, QA and Acceptance Gates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17. Ownership, RACI and Review Cadence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18. Acceptance Criteria and Release Gates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19. Traceability Matrix</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Appendices: Provider Schema, Scope Schema, Evidence Matrix, Region Matrix, Transfer Mechanism Matrix, Status Rules, Event Mapping, Open Decisions, Glossary</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Arial" w:cs="Arial" w:eastAsia="Arial" w:hAnsi="Arial"/>
          <w:color w:val="1f4e79"/>
          <w:rtl w:val="0"/>
        </w:rPr>
        <w:t xml:space="preserve">2. Executive Provider Doctrine</w:t>
      </w:r>
      <w:r w:rsidDel="00000000" w:rsidR="00000000" w:rsidRPr="00000000">
        <w:rPr>
          <w:rtl w:val="0"/>
        </w:rPr>
      </w:r>
    </w:p>
    <w:tbl>
      <w:tblPr>
        <w:tblStyle w:val="Table3"/>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55">
            <w:pPr>
              <w:jc w:val="left"/>
              <w:rPr/>
            </w:pPr>
            <w:r w:rsidDel="00000000" w:rsidR="00000000" w:rsidRPr="00000000">
              <w:rPr>
                <w:b w:val="1"/>
                <w:bCs w:val="1"/>
                <w:color w:val="ffffff"/>
                <w:sz w:val="14"/>
                <w:szCs w:val="14"/>
                <w:rtl w:val="0"/>
              </w:rPr>
              <w:t xml:space="preserve">Doctrine</w:t>
            </w:r>
            <w:r w:rsidDel="00000000" w:rsidR="00000000" w:rsidRPr="00000000">
              <w:rPr>
                <w:rtl w:val="0"/>
              </w:rPr>
            </w:r>
          </w:p>
        </w:tc>
        <w:tc>
          <w:tcPr>
            <w:shd w:fill="1f4e79" w:val="clear"/>
            <w:vAlign w:val="top"/>
          </w:tcPr>
          <w:p w:rsidR="00000000" w:rsidDel="00000000" w:rsidP="00000000" w:rsidRDefault="00000000" w:rsidRPr="00000000" w14:paraId="00000056">
            <w:pPr>
              <w:jc w:val="left"/>
              <w:rPr/>
            </w:pPr>
            <w:r w:rsidDel="00000000" w:rsidR="00000000" w:rsidRPr="00000000">
              <w:rPr>
                <w:b w:val="1"/>
                <w:bCs w:val="1"/>
                <w:color w:val="ffffff"/>
                <w:sz w:val="14"/>
                <w:szCs w:val="14"/>
                <w:rtl w:val="0"/>
              </w:rPr>
              <w:t xml:space="preserve">Required Behavior</w:t>
            </w:r>
            <w:r w:rsidDel="00000000" w:rsidR="00000000" w:rsidRPr="00000000">
              <w:rPr>
                <w:rtl w:val="0"/>
              </w:rPr>
            </w:r>
          </w:p>
        </w:tc>
        <w:tc>
          <w:tcPr>
            <w:shd w:fill="1f4e79" w:val="clear"/>
            <w:vAlign w:val="top"/>
          </w:tcPr>
          <w:p w:rsidR="00000000" w:rsidDel="00000000" w:rsidP="00000000" w:rsidRDefault="00000000" w:rsidRPr="00000000" w14:paraId="00000057">
            <w:pPr>
              <w:jc w:val="left"/>
              <w:rPr/>
            </w:pPr>
            <w:r w:rsidDel="00000000" w:rsidR="00000000" w:rsidRPr="00000000">
              <w:rPr>
                <w:b w:val="1"/>
                <w:bCs w:val="1"/>
                <w:color w:val="ffffff"/>
                <w:sz w:val="14"/>
                <w:szCs w:val="14"/>
                <w:rtl w:val="0"/>
              </w:rPr>
              <w:t xml:space="preserve">Failure Condition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8">
            <w:pPr>
              <w:jc w:val="left"/>
              <w:rPr/>
            </w:pPr>
            <w:r w:rsidDel="00000000" w:rsidR="00000000" w:rsidRPr="00000000">
              <w:rPr>
                <w:b w:val="0"/>
                <w:bCs w:val="0"/>
                <w:sz w:val="13"/>
                <w:szCs w:val="13"/>
                <w:rtl w:val="0"/>
              </w:rPr>
              <w:t xml:space="preserve">Provider approval is use-specific</w:t>
            </w:r>
            <w:r w:rsidDel="00000000" w:rsidR="00000000" w:rsidRPr="00000000">
              <w:rPr>
                <w:rtl w:val="0"/>
              </w:rPr>
            </w:r>
          </w:p>
        </w:tc>
        <w:tc>
          <w:tcPr>
            <w:vAlign w:val="top"/>
          </w:tcPr>
          <w:p w:rsidR="00000000" w:rsidDel="00000000" w:rsidP="00000000" w:rsidRDefault="00000000" w:rsidRPr="00000000" w14:paraId="00000059">
            <w:pPr>
              <w:jc w:val="left"/>
              <w:rPr/>
            </w:pPr>
            <w:r w:rsidDel="00000000" w:rsidR="00000000" w:rsidRPr="00000000">
              <w:rPr>
                <w:b w:val="0"/>
                <w:bCs w:val="0"/>
                <w:sz w:val="13"/>
                <w:szCs w:val="13"/>
                <w:rtl w:val="0"/>
              </w:rPr>
              <w:t xml:space="preserve">Provider status is evaluated by data class, region, product mode, model class, tenant scope, source type, retention profile, transfer mechanism, and use class.</w:t>
            </w:r>
            <w:r w:rsidDel="00000000" w:rsidR="00000000" w:rsidRPr="00000000">
              <w:rPr>
                <w:rtl w:val="0"/>
              </w:rPr>
            </w:r>
          </w:p>
        </w:tc>
        <w:tc>
          <w:tcPr>
            <w:vAlign w:val="top"/>
          </w:tcPr>
          <w:p w:rsidR="00000000" w:rsidDel="00000000" w:rsidP="00000000" w:rsidRDefault="00000000" w:rsidRPr="00000000" w14:paraId="0000005A">
            <w:pPr>
              <w:jc w:val="left"/>
              <w:rPr/>
            </w:pPr>
            <w:r w:rsidDel="00000000" w:rsidR="00000000" w:rsidRPr="00000000">
              <w:rPr>
                <w:b w:val="0"/>
                <w:bCs w:val="0"/>
                <w:sz w:val="13"/>
                <w:szCs w:val="13"/>
                <w:rtl w:val="0"/>
              </w:rPr>
              <w:t xml:space="preserve">Provider ACTIVE status is treated as global permission for unrelated uses.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B">
            <w:pPr>
              <w:jc w:val="left"/>
              <w:rPr/>
            </w:pPr>
            <w:r w:rsidDel="00000000" w:rsidR="00000000" w:rsidRPr="00000000">
              <w:rPr>
                <w:b w:val="0"/>
                <w:bCs w:val="0"/>
                <w:sz w:val="13"/>
                <w:szCs w:val="13"/>
                <w:rtl w:val="0"/>
              </w:rPr>
              <w:t xml:space="preserve">No call before proof</w:t>
            </w:r>
            <w:r w:rsidDel="00000000" w:rsidR="00000000" w:rsidRPr="00000000">
              <w:rPr>
                <w:rtl w:val="0"/>
              </w:rPr>
            </w:r>
          </w:p>
        </w:tc>
        <w:tc>
          <w:tcPr>
            <w:vAlign w:val="top"/>
          </w:tcPr>
          <w:p w:rsidR="00000000" w:rsidDel="00000000" w:rsidP="00000000" w:rsidRDefault="00000000" w:rsidRPr="00000000" w14:paraId="0000005C">
            <w:pPr>
              <w:jc w:val="left"/>
              <w:rPr/>
            </w:pPr>
            <w:r w:rsidDel="00000000" w:rsidR="00000000" w:rsidRPr="00000000">
              <w:rPr>
                <w:b w:val="0"/>
                <w:bCs w:val="0"/>
                <w:sz w:val="13"/>
                <w:szCs w:val="13"/>
                <w:rtl w:val="0"/>
              </w:rPr>
              <w:t xml:space="preserve">Model Gateway and integration services block provider calls unless due diligence evidence is complete, current, and scoped.</w:t>
            </w:r>
            <w:r w:rsidDel="00000000" w:rsidR="00000000" w:rsidRPr="00000000">
              <w:rPr>
                <w:rtl w:val="0"/>
              </w:rPr>
            </w:r>
          </w:p>
        </w:tc>
        <w:tc>
          <w:tcPr>
            <w:vAlign w:val="top"/>
          </w:tcPr>
          <w:p w:rsidR="00000000" w:rsidDel="00000000" w:rsidP="00000000" w:rsidRDefault="00000000" w:rsidRPr="00000000" w14:paraId="0000005D">
            <w:pPr>
              <w:jc w:val="left"/>
              <w:rPr/>
            </w:pPr>
            <w:r w:rsidDel="00000000" w:rsidR="00000000" w:rsidRPr="00000000">
              <w:rPr>
                <w:b w:val="0"/>
                <w:bCs w:val="0"/>
                <w:sz w:val="13"/>
                <w:szCs w:val="13"/>
                <w:rtl w:val="0"/>
              </w:rPr>
              <w:t xml:space="preserve">Provider call proceeds while DPA, training opt-out, retention, region, or subprocessor evidence is missing.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5E">
            <w:pPr>
              <w:jc w:val="left"/>
              <w:rPr/>
            </w:pPr>
            <w:r w:rsidDel="00000000" w:rsidR="00000000" w:rsidRPr="00000000">
              <w:rPr>
                <w:b w:val="0"/>
                <w:bCs w:val="0"/>
                <w:sz w:val="13"/>
                <w:szCs w:val="13"/>
                <w:rtl w:val="0"/>
              </w:rPr>
              <w:t xml:space="preserve">Training opt-out is evidence, not assumption</w:t>
            </w:r>
            <w:r w:rsidDel="00000000" w:rsidR="00000000" w:rsidRPr="00000000">
              <w:rPr>
                <w:rtl w:val="0"/>
              </w:rPr>
            </w:r>
          </w:p>
        </w:tc>
        <w:tc>
          <w:tcPr>
            <w:vAlign w:val="top"/>
          </w:tcPr>
          <w:p w:rsidR="00000000" w:rsidDel="00000000" w:rsidP="00000000" w:rsidRDefault="00000000" w:rsidRPr="00000000" w14:paraId="0000005F">
            <w:pPr>
              <w:jc w:val="left"/>
              <w:rPr/>
            </w:pPr>
            <w:r w:rsidDel="00000000" w:rsidR="00000000" w:rsidRPr="00000000">
              <w:rPr>
                <w:b w:val="0"/>
                <w:bCs w:val="0"/>
                <w:sz w:val="13"/>
                <w:szCs w:val="13"/>
                <w:rtl w:val="0"/>
              </w:rPr>
              <w:t xml:space="preserve">Production calls require documented, dated, provider-specific proof of no training use or approved training restriction.</w:t>
            </w:r>
            <w:r w:rsidDel="00000000" w:rsidR="00000000" w:rsidRPr="00000000">
              <w:rPr>
                <w:rtl w:val="0"/>
              </w:rPr>
            </w:r>
          </w:p>
        </w:tc>
        <w:tc>
          <w:tcPr>
            <w:vAlign w:val="top"/>
          </w:tcPr>
          <w:p w:rsidR="00000000" w:rsidDel="00000000" w:rsidP="00000000" w:rsidRDefault="00000000" w:rsidRPr="00000000" w14:paraId="00000060">
            <w:pPr>
              <w:jc w:val="left"/>
              <w:rPr/>
            </w:pPr>
            <w:r w:rsidDel="00000000" w:rsidR="00000000" w:rsidRPr="00000000">
              <w:rPr>
                <w:b w:val="0"/>
                <w:bCs w:val="0"/>
                <w:sz w:val="13"/>
                <w:szCs w:val="13"/>
                <w:rtl w:val="0"/>
              </w:rPr>
              <w:t xml:space="preserve">Provider marketing claims are accepted without evidence record.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1">
            <w:pPr>
              <w:jc w:val="left"/>
              <w:rPr/>
            </w:pPr>
            <w:r w:rsidDel="00000000" w:rsidR="00000000" w:rsidRPr="00000000">
              <w:rPr>
                <w:b w:val="0"/>
                <w:bCs w:val="0"/>
                <w:sz w:val="13"/>
                <w:szCs w:val="13"/>
                <w:rtl w:val="0"/>
              </w:rPr>
              <w:t xml:space="preserve">Overdue verification changes behavior</w:t>
            </w:r>
            <w:r w:rsidDel="00000000" w:rsidR="00000000" w:rsidRPr="00000000">
              <w:rPr>
                <w:rtl w:val="0"/>
              </w:rPr>
            </w:r>
          </w:p>
        </w:tc>
        <w:tc>
          <w:tcPr>
            <w:vAlign w:val="top"/>
          </w:tcPr>
          <w:p w:rsidR="00000000" w:rsidDel="00000000" w:rsidP="00000000" w:rsidRDefault="00000000" w:rsidRPr="00000000" w14:paraId="00000062">
            <w:pPr>
              <w:jc w:val="left"/>
              <w:rPr/>
            </w:pPr>
            <w:r w:rsidDel="00000000" w:rsidR="00000000" w:rsidRPr="00000000">
              <w:rPr>
                <w:b w:val="0"/>
                <w:bCs w:val="0"/>
                <w:sz w:val="13"/>
                <w:szCs w:val="13"/>
                <w:rtl w:val="0"/>
              </w:rPr>
              <w:t xml:space="preserve">Verification overdue status routes by risk and data class; restricted/high-risk prompts fail closed or fallback to approved provider.</w:t>
            </w:r>
            <w:r w:rsidDel="00000000" w:rsidR="00000000" w:rsidRPr="00000000">
              <w:rPr>
                <w:rtl w:val="0"/>
              </w:rPr>
            </w:r>
          </w:p>
        </w:tc>
        <w:tc>
          <w:tcPr>
            <w:vAlign w:val="top"/>
          </w:tcPr>
          <w:p w:rsidR="00000000" w:rsidDel="00000000" w:rsidP="00000000" w:rsidRDefault="00000000" w:rsidRPr="00000000" w14:paraId="00000063">
            <w:pPr>
              <w:jc w:val="left"/>
              <w:rPr/>
            </w:pPr>
            <w:r w:rsidDel="00000000" w:rsidR="00000000" w:rsidRPr="00000000">
              <w:rPr>
                <w:b w:val="0"/>
                <w:bCs w:val="0"/>
                <w:sz w:val="13"/>
                <w:szCs w:val="13"/>
                <w:rtl w:val="0"/>
              </w:rPr>
              <w:t xml:space="preserve">Overdue providers continue to process restricted data as normal.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4">
            <w:pPr>
              <w:jc w:val="left"/>
              <w:rPr/>
            </w:pPr>
            <w:r w:rsidDel="00000000" w:rsidR="00000000" w:rsidRPr="00000000">
              <w:rPr>
                <w:b w:val="0"/>
                <w:bCs w:val="0"/>
                <w:sz w:val="13"/>
                <w:szCs w:val="13"/>
                <w:rtl w:val="0"/>
              </w:rPr>
              <w:t xml:space="preserve">Silent provider changes are material</w:t>
            </w:r>
            <w:r w:rsidDel="00000000" w:rsidR="00000000" w:rsidRPr="00000000">
              <w:rPr>
                <w:rtl w:val="0"/>
              </w:rPr>
            </w:r>
          </w:p>
        </w:tc>
        <w:tc>
          <w:tcPr>
            <w:vAlign w:val="top"/>
          </w:tcPr>
          <w:p w:rsidR="00000000" w:rsidDel="00000000" w:rsidP="00000000" w:rsidRDefault="00000000" w:rsidRPr="00000000" w14:paraId="00000065">
            <w:pPr>
              <w:jc w:val="left"/>
              <w:rPr/>
            </w:pPr>
            <w:r w:rsidDel="00000000" w:rsidR="00000000" w:rsidRPr="00000000">
              <w:rPr>
                <w:b w:val="0"/>
                <w:bCs w:val="0"/>
                <w:sz w:val="13"/>
                <w:szCs w:val="13"/>
                <w:rtl w:val="0"/>
              </w:rPr>
              <w:t xml:space="preserve">Provider model changes, region changes, retention changes, subprocessor changes, or terms updates trigger review before affected use continues.</w:t>
            </w:r>
            <w:r w:rsidDel="00000000" w:rsidR="00000000" w:rsidRPr="00000000">
              <w:rPr>
                <w:rtl w:val="0"/>
              </w:rPr>
            </w:r>
          </w:p>
        </w:tc>
        <w:tc>
          <w:tcPr>
            <w:vAlign w:val="top"/>
          </w:tcPr>
          <w:p w:rsidR="00000000" w:rsidDel="00000000" w:rsidP="00000000" w:rsidRDefault="00000000" w:rsidRPr="00000000" w14:paraId="00000066">
            <w:pPr>
              <w:jc w:val="left"/>
              <w:rPr/>
            </w:pPr>
            <w:r w:rsidDel="00000000" w:rsidR="00000000" w:rsidRPr="00000000">
              <w:rPr>
                <w:b w:val="0"/>
                <w:bCs w:val="0"/>
                <w:sz w:val="13"/>
                <w:szCs w:val="13"/>
                <w:rtl w:val="0"/>
              </w:rPr>
              <w:t xml:space="preserve">A provider silently changes a model or term and production keeps routing sensitive data.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7">
            <w:pPr>
              <w:jc w:val="left"/>
              <w:rPr/>
            </w:pPr>
            <w:r w:rsidDel="00000000" w:rsidR="00000000" w:rsidRPr="00000000">
              <w:rPr>
                <w:b w:val="0"/>
                <w:bCs w:val="0"/>
                <w:sz w:val="13"/>
                <w:szCs w:val="13"/>
                <w:rtl w:val="0"/>
              </w:rPr>
              <w:t xml:space="preserve">Subprocessor depth is controlled</w:t>
            </w:r>
            <w:r w:rsidDel="00000000" w:rsidR="00000000" w:rsidRPr="00000000">
              <w:rPr>
                <w:rtl w:val="0"/>
              </w:rPr>
            </w:r>
          </w:p>
        </w:tc>
        <w:tc>
          <w:tcPr>
            <w:vAlign w:val="top"/>
          </w:tcPr>
          <w:p w:rsidR="00000000" w:rsidDel="00000000" w:rsidP="00000000" w:rsidRDefault="00000000" w:rsidRPr="00000000" w14:paraId="00000068">
            <w:pPr>
              <w:jc w:val="left"/>
              <w:rPr/>
            </w:pPr>
            <w:r w:rsidDel="00000000" w:rsidR="00000000" w:rsidRPr="00000000">
              <w:rPr>
                <w:b w:val="0"/>
                <w:bCs w:val="0"/>
                <w:sz w:val="13"/>
                <w:szCs w:val="13"/>
                <w:rtl w:val="0"/>
              </w:rPr>
              <w:t xml:space="preserve">Subprocessors and material fourth-party dependencies are recorded to the depth needed for risk, transfer, incident, and evidence obligations.</w:t>
            </w:r>
            <w:r w:rsidDel="00000000" w:rsidR="00000000" w:rsidRPr="00000000">
              <w:rPr>
                <w:rtl w:val="0"/>
              </w:rPr>
            </w:r>
          </w:p>
        </w:tc>
        <w:tc>
          <w:tcPr>
            <w:vAlign w:val="top"/>
          </w:tcPr>
          <w:p w:rsidR="00000000" w:rsidDel="00000000" w:rsidP="00000000" w:rsidRDefault="00000000" w:rsidRPr="00000000" w14:paraId="00000069">
            <w:pPr>
              <w:jc w:val="left"/>
              <w:rPr/>
            </w:pPr>
            <w:r w:rsidDel="00000000" w:rsidR="00000000" w:rsidRPr="00000000">
              <w:rPr>
                <w:b w:val="0"/>
                <w:bCs w:val="0"/>
                <w:sz w:val="13"/>
                <w:szCs w:val="13"/>
                <w:rtl w:val="0"/>
              </w:rPr>
              <w:t xml:space="preserve">Data flows through unknown fourth parties.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A">
            <w:pPr>
              <w:jc w:val="left"/>
              <w:rPr/>
            </w:pPr>
            <w:r w:rsidDel="00000000" w:rsidR="00000000" w:rsidRPr="00000000">
              <w:rPr>
                <w:b w:val="0"/>
                <w:bCs w:val="0"/>
                <w:sz w:val="13"/>
                <w:szCs w:val="13"/>
                <w:rtl w:val="0"/>
              </w:rPr>
              <w:t xml:space="preserve">Runtime authorization is explicit</w:t>
            </w:r>
            <w:r w:rsidDel="00000000" w:rsidR="00000000" w:rsidRPr="00000000">
              <w:rPr>
                <w:rtl w:val="0"/>
              </w:rPr>
            </w:r>
          </w:p>
        </w:tc>
        <w:tc>
          <w:tcPr>
            <w:vAlign w:val="top"/>
          </w:tcPr>
          <w:p w:rsidR="00000000" w:rsidDel="00000000" w:rsidP="00000000" w:rsidRDefault="00000000" w:rsidRPr="00000000" w14:paraId="0000006B">
            <w:pPr>
              <w:jc w:val="left"/>
              <w:rPr/>
            </w:pPr>
            <w:r w:rsidDel="00000000" w:rsidR="00000000" w:rsidRPr="00000000">
              <w:rPr>
                <w:b w:val="0"/>
                <w:bCs w:val="0"/>
                <w:sz w:val="13"/>
                <w:szCs w:val="13"/>
                <w:rtl w:val="0"/>
              </w:rPr>
              <w:t xml:space="preserve">Every production call receives a provider_authorization_token proving scoped eligibility at call time.</w:t>
            </w:r>
            <w:r w:rsidDel="00000000" w:rsidR="00000000" w:rsidRPr="00000000">
              <w:rPr>
                <w:rtl w:val="0"/>
              </w:rPr>
            </w:r>
          </w:p>
        </w:tc>
        <w:tc>
          <w:tcPr>
            <w:vAlign w:val="top"/>
          </w:tcPr>
          <w:p w:rsidR="00000000" w:rsidDel="00000000" w:rsidP="00000000" w:rsidRDefault="00000000" w:rsidRPr="00000000" w14:paraId="0000006C">
            <w:pPr>
              <w:jc w:val="left"/>
              <w:rPr/>
            </w:pPr>
            <w:r w:rsidDel="00000000" w:rsidR="00000000" w:rsidRPr="00000000">
              <w:rPr>
                <w:b w:val="0"/>
                <w:bCs w:val="0"/>
                <w:sz w:val="13"/>
                <w:szCs w:val="13"/>
                <w:rtl w:val="0"/>
              </w:rPr>
              <w:t xml:space="preserve">Application code infers eligibility from cached provider names.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6D">
            <w:pPr>
              <w:jc w:val="left"/>
              <w:rPr/>
            </w:pPr>
            <w:r w:rsidDel="00000000" w:rsidR="00000000" w:rsidRPr="00000000">
              <w:rPr>
                <w:b w:val="0"/>
                <w:bCs w:val="0"/>
                <w:sz w:val="13"/>
                <w:szCs w:val="13"/>
                <w:rtl w:val="0"/>
              </w:rPr>
              <w:t xml:space="preserve">Exit is part of approval</w:t>
            </w:r>
            <w:r w:rsidDel="00000000" w:rsidR="00000000" w:rsidRPr="00000000">
              <w:rPr>
                <w:rtl w:val="0"/>
              </w:rPr>
            </w:r>
          </w:p>
        </w:tc>
        <w:tc>
          <w:tcPr>
            <w:vAlign w:val="top"/>
          </w:tcPr>
          <w:p w:rsidR="00000000" w:rsidDel="00000000" w:rsidP="00000000" w:rsidRDefault="00000000" w:rsidRPr="00000000" w14:paraId="0000006E">
            <w:pPr>
              <w:jc w:val="left"/>
              <w:rPr/>
            </w:pPr>
            <w:r w:rsidDel="00000000" w:rsidR="00000000" w:rsidRPr="00000000">
              <w:rPr>
                <w:b w:val="0"/>
                <w:bCs w:val="0"/>
                <w:sz w:val="13"/>
                <w:szCs w:val="13"/>
                <w:rtl w:val="0"/>
              </w:rPr>
              <w:t xml:space="preserve">Provider approval includes offboarding, residual-data deletion/return, key revocation, export termination, and evidence retention plan.</w:t>
            </w:r>
            <w:r w:rsidDel="00000000" w:rsidR="00000000" w:rsidRPr="00000000">
              <w:rPr>
                <w:rtl w:val="0"/>
              </w:rPr>
            </w:r>
          </w:p>
        </w:tc>
        <w:tc>
          <w:tcPr>
            <w:vAlign w:val="top"/>
          </w:tcPr>
          <w:p w:rsidR="00000000" w:rsidDel="00000000" w:rsidP="00000000" w:rsidRDefault="00000000" w:rsidRPr="00000000" w14:paraId="0000006F">
            <w:pPr>
              <w:jc w:val="left"/>
              <w:rPr/>
            </w:pPr>
            <w:r w:rsidDel="00000000" w:rsidR="00000000" w:rsidRPr="00000000">
              <w:rPr>
                <w:b w:val="0"/>
                <w:bCs w:val="0"/>
                <w:sz w:val="13"/>
                <w:szCs w:val="13"/>
                <w:rtl w:val="0"/>
              </w:rPr>
              <w:t xml:space="preserve">Provider is deactivated but retains data or access without proof.</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Fonts w:ascii="Arial" w:cs="Arial" w:eastAsia="Arial" w:hAnsi="Arial"/>
          <w:color w:val="1f4e79"/>
          <w:rtl w:val="0"/>
        </w:rPr>
        <w:t xml:space="preserve">3. Provider Taxonomy and Use Classes</w:t>
      </w:r>
      <w:r w:rsidDel="00000000" w:rsidR="00000000" w:rsidRPr="00000000">
        <w:rPr>
          <w:rtl w:val="0"/>
        </w:rPr>
      </w:r>
    </w:p>
    <w:tbl>
      <w:tblPr>
        <w:tblStyle w:val="Table4"/>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72">
            <w:pPr>
              <w:jc w:val="left"/>
              <w:rPr/>
            </w:pPr>
            <w:r w:rsidDel="00000000" w:rsidR="00000000" w:rsidRPr="00000000">
              <w:rPr>
                <w:b w:val="1"/>
                <w:bCs w:val="1"/>
                <w:color w:val="ffffff"/>
                <w:sz w:val="14"/>
                <w:szCs w:val="14"/>
                <w:rtl w:val="0"/>
              </w:rPr>
              <w:t xml:space="preserve">Provider Class</w:t>
            </w:r>
            <w:r w:rsidDel="00000000" w:rsidR="00000000" w:rsidRPr="00000000">
              <w:rPr>
                <w:rtl w:val="0"/>
              </w:rPr>
            </w:r>
          </w:p>
        </w:tc>
        <w:tc>
          <w:tcPr>
            <w:shd w:fill="1f4e79" w:val="clear"/>
            <w:vAlign w:val="top"/>
          </w:tcPr>
          <w:p w:rsidR="00000000" w:rsidDel="00000000" w:rsidP="00000000" w:rsidRDefault="00000000" w:rsidRPr="00000000" w14:paraId="00000073">
            <w:pPr>
              <w:jc w:val="left"/>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f4e79" w:val="clear"/>
            <w:vAlign w:val="top"/>
          </w:tcPr>
          <w:p w:rsidR="00000000" w:rsidDel="00000000" w:rsidP="00000000" w:rsidRDefault="00000000" w:rsidRPr="00000000" w14:paraId="00000074">
            <w:pPr>
              <w:jc w:val="left"/>
              <w:rPr/>
            </w:pPr>
            <w:r w:rsidDel="00000000" w:rsidR="00000000" w:rsidRPr="00000000">
              <w:rPr>
                <w:b w:val="1"/>
                <w:bCs w:val="1"/>
                <w:color w:val="ffffff"/>
                <w:sz w:val="14"/>
                <w:szCs w:val="14"/>
                <w:rtl w:val="0"/>
              </w:rPr>
              <w:t xml:space="preserve">Primary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5">
            <w:pPr>
              <w:jc w:val="left"/>
              <w:rPr/>
            </w:pPr>
            <w:r w:rsidDel="00000000" w:rsidR="00000000" w:rsidRPr="00000000">
              <w:rPr>
                <w:b w:val="0"/>
                <w:bCs w:val="0"/>
                <w:sz w:val="14"/>
                <w:szCs w:val="14"/>
                <w:rtl w:val="0"/>
              </w:rPr>
              <w:t xml:space="preserve">LLM/model provider</w:t>
            </w:r>
            <w:r w:rsidDel="00000000" w:rsidR="00000000" w:rsidRPr="00000000">
              <w:rPr>
                <w:rtl w:val="0"/>
              </w:rPr>
            </w:r>
          </w:p>
        </w:tc>
        <w:tc>
          <w:tcPr>
            <w:vAlign w:val="top"/>
          </w:tcPr>
          <w:p w:rsidR="00000000" w:rsidDel="00000000" w:rsidP="00000000" w:rsidRDefault="00000000" w:rsidRPr="00000000" w14:paraId="00000076">
            <w:pPr>
              <w:jc w:val="left"/>
              <w:rPr/>
            </w:pPr>
            <w:r w:rsidDel="00000000" w:rsidR="00000000" w:rsidRPr="00000000">
              <w:rPr>
                <w:b w:val="0"/>
                <w:bCs w:val="0"/>
                <w:sz w:val="14"/>
                <w:szCs w:val="14"/>
                <w:rtl w:val="0"/>
              </w:rPr>
              <w:t xml:space="preserve">Hosted frontier model, dedicated hosted model, self-hosted model platform, embedding provider, reranker provider.</w:t>
            </w:r>
            <w:r w:rsidDel="00000000" w:rsidR="00000000" w:rsidRPr="00000000">
              <w:rPr>
                <w:rtl w:val="0"/>
              </w:rPr>
            </w:r>
          </w:p>
        </w:tc>
        <w:tc>
          <w:tcPr>
            <w:vAlign w:val="top"/>
          </w:tcPr>
          <w:p w:rsidR="00000000" w:rsidDel="00000000" w:rsidP="00000000" w:rsidRDefault="00000000" w:rsidRPr="00000000" w14:paraId="00000077">
            <w:pPr>
              <w:jc w:val="left"/>
              <w:rPr/>
            </w:pPr>
            <w:r w:rsidDel="00000000" w:rsidR="00000000" w:rsidRPr="00000000">
              <w:rPr>
                <w:b w:val="0"/>
                <w:bCs w:val="0"/>
                <w:sz w:val="14"/>
                <w:szCs w:val="14"/>
                <w:rtl w:val="0"/>
              </w:rPr>
              <w:t xml:space="preserve">Model/data retention, training opt-out, region, DPA, model class eligibility, fallback routing, latency/cost limits.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8">
            <w:pPr>
              <w:jc w:val="left"/>
              <w:rPr/>
            </w:pPr>
            <w:r w:rsidDel="00000000" w:rsidR="00000000" w:rsidRPr="00000000">
              <w:rPr>
                <w:b w:val="0"/>
                <w:bCs w:val="0"/>
                <w:sz w:val="14"/>
                <w:szCs w:val="14"/>
                <w:rtl w:val="0"/>
              </w:rPr>
              <w:t xml:space="preserve">Source/content/API provider</w:t>
            </w:r>
            <w:r w:rsidDel="00000000" w:rsidR="00000000" w:rsidRPr="00000000">
              <w:rPr>
                <w:rtl w:val="0"/>
              </w:rPr>
            </w:r>
          </w:p>
        </w:tc>
        <w:tc>
          <w:tcPr>
            <w:vAlign w:val="top"/>
          </w:tcPr>
          <w:p w:rsidR="00000000" w:rsidDel="00000000" w:rsidP="00000000" w:rsidRDefault="00000000" w:rsidRPr="00000000" w14:paraId="00000079">
            <w:pPr>
              <w:jc w:val="left"/>
              <w:rPr/>
            </w:pPr>
            <w:r w:rsidDel="00000000" w:rsidR="00000000" w:rsidRPr="00000000">
              <w:rPr>
                <w:b w:val="0"/>
                <w:bCs w:val="0"/>
                <w:sz w:val="14"/>
                <w:szCs w:val="14"/>
                <w:rtl w:val="0"/>
              </w:rPr>
              <w:t xml:space="preserve">Tax API, professional content library, source API, regulation feed, document extraction provider.</w:t>
            </w:r>
            <w:r w:rsidDel="00000000" w:rsidR="00000000" w:rsidRPr="00000000">
              <w:rPr>
                <w:rtl w:val="0"/>
              </w:rPr>
            </w:r>
          </w:p>
        </w:tc>
        <w:tc>
          <w:tcPr>
            <w:vAlign w:val="top"/>
          </w:tcPr>
          <w:p w:rsidR="00000000" w:rsidDel="00000000" w:rsidP="00000000" w:rsidRDefault="00000000" w:rsidRPr="00000000" w14:paraId="0000007A">
            <w:pPr>
              <w:jc w:val="left"/>
              <w:rPr/>
            </w:pPr>
            <w:r w:rsidDel="00000000" w:rsidR="00000000" w:rsidRPr="00000000">
              <w:rPr>
                <w:b w:val="0"/>
                <w:bCs w:val="0"/>
                <w:sz w:val="14"/>
                <w:szCs w:val="14"/>
                <w:rtl w:val="0"/>
              </w:rPr>
              <w:t xml:space="preserve">License, display/export rights, source API cost attribution, content retention, citation constraints.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B">
            <w:pPr>
              <w:jc w:val="left"/>
              <w:rPr/>
            </w:pPr>
            <w:r w:rsidDel="00000000" w:rsidR="00000000" w:rsidRPr="00000000">
              <w:rPr>
                <w:b w:val="0"/>
                <w:bCs w:val="0"/>
                <w:sz w:val="14"/>
                <w:szCs w:val="14"/>
                <w:rtl w:val="0"/>
              </w:rPr>
              <w:t xml:space="preserve">Infrastructure provider</w:t>
            </w:r>
            <w:r w:rsidDel="00000000" w:rsidR="00000000" w:rsidRPr="00000000">
              <w:rPr>
                <w:rtl w:val="0"/>
              </w:rPr>
            </w:r>
          </w:p>
        </w:tc>
        <w:tc>
          <w:tcPr>
            <w:vAlign w:val="top"/>
          </w:tcPr>
          <w:p w:rsidR="00000000" w:rsidDel="00000000" w:rsidP="00000000" w:rsidRDefault="00000000" w:rsidRPr="00000000" w14:paraId="0000007C">
            <w:pPr>
              <w:jc w:val="left"/>
              <w:rPr/>
            </w:pPr>
            <w:r w:rsidDel="00000000" w:rsidR="00000000" w:rsidRPr="00000000">
              <w:rPr>
                <w:b w:val="0"/>
                <w:bCs w:val="0"/>
                <w:sz w:val="14"/>
                <w:szCs w:val="14"/>
                <w:rtl w:val="0"/>
              </w:rPr>
              <w:t xml:space="preserve">Cloud compute, object storage, database, queue, cache, observability, email/SMS, CDN.</w:t>
            </w:r>
            <w:r w:rsidDel="00000000" w:rsidR="00000000" w:rsidRPr="00000000">
              <w:rPr>
                <w:rtl w:val="0"/>
              </w:rPr>
            </w:r>
          </w:p>
        </w:tc>
        <w:tc>
          <w:tcPr>
            <w:vAlign w:val="top"/>
          </w:tcPr>
          <w:p w:rsidR="00000000" w:rsidDel="00000000" w:rsidP="00000000" w:rsidRDefault="00000000" w:rsidRPr="00000000" w14:paraId="0000007D">
            <w:pPr>
              <w:jc w:val="left"/>
              <w:rPr/>
            </w:pPr>
            <w:r w:rsidDel="00000000" w:rsidR="00000000" w:rsidRPr="00000000">
              <w:rPr>
                <w:b w:val="0"/>
                <w:bCs w:val="0"/>
                <w:sz w:val="14"/>
                <w:szCs w:val="14"/>
                <w:rtl w:val="0"/>
              </w:rPr>
              <w:t xml:space="preserve">Security certifications, region, encryption, subprocessors, incident notice, availability, WORM/evidence support.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7E">
            <w:pPr>
              <w:jc w:val="left"/>
              <w:rPr/>
            </w:pPr>
            <w:r w:rsidDel="00000000" w:rsidR="00000000" w:rsidRPr="00000000">
              <w:rPr>
                <w:b w:val="0"/>
                <w:bCs w:val="0"/>
                <w:sz w:val="14"/>
                <w:szCs w:val="14"/>
                <w:rtl w:val="0"/>
              </w:rPr>
              <w:t xml:space="preserve">Security/privacy provider</w:t>
            </w:r>
            <w:r w:rsidDel="00000000" w:rsidR="00000000" w:rsidRPr="00000000">
              <w:rPr>
                <w:rtl w:val="0"/>
              </w:rPr>
            </w:r>
          </w:p>
        </w:tc>
        <w:tc>
          <w:tcPr>
            <w:vAlign w:val="top"/>
          </w:tcPr>
          <w:p w:rsidR="00000000" w:rsidDel="00000000" w:rsidP="00000000" w:rsidRDefault="00000000" w:rsidRPr="00000000" w14:paraId="0000007F">
            <w:pPr>
              <w:jc w:val="left"/>
              <w:rPr/>
            </w:pPr>
            <w:r w:rsidDel="00000000" w:rsidR="00000000" w:rsidRPr="00000000">
              <w:rPr>
                <w:b w:val="0"/>
                <w:bCs w:val="0"/>
                <w:sz w:val="14"/>
                <w:szCs w:val="14"/>
                <w:rtl w:val="0"/>
              </w:rPr>
              <w:t xml:space="preserve">DLP, redaction, secrets detection, IAM/MFA, SIEM, vulnerability scanning.</w:t>
            </w:r>
            <w:r w:rsidDel="00000000" w:rsidR="00000000" w:rsidRPr="00000000">
              <w:rPr>
                <w:rtl w:val="0"/>
              </w:rPr>
            </w:r>
          </w:p>
        </w:tc>
        <w:tc>
          <w:tcPr>
            <w:vAlign w:val="top"/>
          </w:tcPr>
          <w:p w:rsidR="00000000" w:rsidDel="00000000" w:rsidP="00000000" w:rsidRDefault="00000000" w:rsidRPr="00000000" w14:paraId="00000080">
            <w:pPr>
              <w:jc w:val="left"/>
              <w:rPr/>
            </w:pPr>
            <w:r w:rsidDel="00000000" w:rsidR="00000000" w:rsidRPr="00000000">
              <w:rPr>
                <w:b w:val="0"/>
                <w:bCs w:val="0"/>
                <w:sz w:val="14"/>
                <w:szCs w:val="14"/>
                <w:rtl w:val="0"/>
              </w:rPr>
              <w:t xml:space="preserve">Access to restricted data, processing basis, retention, subprocessor posture, incident handling.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1">
            <w:pPr>
              <w:jc w:val="left"/>
              <w:rPr/>
            </w:pPr>
            <w:r w:rsidDel="00000000" w:rsidR="00000000" w:rsidRPr="00000000">
              <w:rPr>
                <w:b w:val="0"/>
                <w:bCs w:val="0"/>
                <w:sz w:val="14"/>
                <w:szCs w:val="14"/>
                <w:rtl w:val="0"/>
              </w:rPr>
              <w:t xml:space="preserve">Analytics/monitoring provider</w:t>
            </w:r>
            <w:r w:rsidDel="00000000" w:rsidR="00000000" w:rsidRPr="00000000">
              <w:rPr>
                <w:rtl w:val="0"/>
              </w:rPr>
            </w:r>
          </w:p>
        </w:tc>
        <w:tc>
          <w:tcPr>
            <w:vAlign w:val="top"/>
          </w:tcPr>
          <w:p w:rsidR="00000000" w:rsidDel="00000000" w:rsidP="00000000" w:rsidRDefault="00000000" w:rsidRPr="00000000" w14:paraId="00000082">
            <w:pPr>
              <w:jc w:val="left"/>
              <w:rPr/>
            </w:pPr>
            <w:r w:rsidDel="00000000" w:rsidR="00000000" w:rsidRPr="00000000">
              <w:rPr>
                <w:b w:val="0"/>
                <w:bCs w:val="0"/>
                <w:sz w:val="14"/>
                <w:szCs w:val="14"/>
                <w:rtl w:val="0"/>
              </w:rPr>
              <w:t xml:space="preserve">Telemetry, product analytics, cost dashboards, error monitoring, performance monitoring.</w:t>
            </w:r>
            <w:r w:rsidDel="00000000" w:rsidR="00000000" w:rsidRPr="00000000">
              <w:rPr>
                <w:rtl w:val="0"/>
              </w:rPr>
            </w:r>
          </w:p>
        </w:tc>
        <w:tc>
          <w:tcPr>
            <w:vAlign w:val="top"/>
          </w:tcPr>
          <w:p w:rsidR="00000000" w:rsidDel="00000000" w:rsidP="00000000" w:rsidRDefault="00000000" w:rsidRPr="00000000" w14:paraId="00000083">
            <w:pPr>
              <w:jc w:val="left"/>
              <w:rPr/>
            </w:pPr>
            <w:r w:rsidDel="00000000" w:rsidR="00000000" w:rsidRPr="00000000">
              <w:rPr>
                <w:b w:val="0"/>
                <w:bCs w:val="0"/>
                <w:sz w:val="14"/>
                <w:szCs w:val="14"/>
                <w:rtl w:val="0"/>
              </w:rPr>
              <w:t xml:space="preserve">Data minimization, tenant isolation, PII suppression, retention, export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4">
            <w:pPr>
              <w:jc w:val="left"/>
              <w:rPr/>
            </w:pPr>
            <w:r w:rsidDel="00000000" w:rsidR="00000000" w:rsidRPr="00000000">
              <w:rPr>
                <w:b w:val="0"/>
                <w:bCs w:val="0"/>
                <w:sz w:val="14"/>
                <w:szCs w:val="14"/>
                <w:rtl w:val="0"/>
              </w:rPr>
              <w:t xml:space="preserve">Integration/export provider</w:t>
            </w:r>
            <w:r w:rsidDel="00000000" w:rsidR="00000000" w:rsidRPr="00000000">
              <w:rPr>
                <w:rtl w:val="0"/>
              </w:rPr>
            </w:r>
          </w:p>
        </w:tc>
        <w:tc>
          <w:tcPr>
            <w:vAlign w:val="top"/>
          </w:tcPr>
          <w:p w:rsidR="00000000" w:rsidDel="00000000" w:rsidP="00000000" w:rsidRDefault="00000000" w:rsidRPr="00000000" w14:paraId="00000085">
            <w:pPr>
              <w:jc w:val="left"/>
              <w:rPr/>
            </w:pPr>
            <w:r w:rsidDel="00000000" w:rsidR="00000000" w:rsidRPr="00000000">
              <w:rPr>
                <w:b w:val="0"/>
                <w:bCs w:val="0"/>
                <w:sz w:val="14"/>
                <w:szCs w:val="14"/>
                <w:rtl w:val="0"/>
              </w:rPr>
              <w:t xml:space="preserve">Document conversion, email delivery, webhook relay, ZoikoSuite connector, evidence pack delivery.</w:t>
            </w:r>
            <w:r w:rsidDel="00000000" w:rsidR="00000000" w:rsidRPr="00000000">
              <w:rPr>
                <w:rtl w:val="0"/>
              </w:rPr>
            </w:r>
          </w:p>
        </w:tc>
        <w:tc>
          <w:tcPr>
            <w:vAlign w:val="top"/>
          </w:tcPr>
          <w:p w:rsidR="00000000" w:rsidDel="00000000" w:rsidP="00000000" w:rsidRDefault="00000000" w:rsidRPr="00000000" w14:paraId="00000086">
            <w:pPr>
              <w:jc w:val="left"/>
              <w:rPr/>
            </w:pPr>
            <w:r w:rsidDel="00000000" w:rsidR="00000000" w:rsidRPr="00000000">
              <w:rPr>
                <w:b w:val="0"/>
                <w:bCs w:val="0"/>
                <w:sz w:val="14"/>
                <w:szCs w:val="14"/>
                <w:rtl w:val="0"/>
              </w:rPr>
              <w:t xml:space="preserve">Export permission, recipient scope, transfer mechanism, watermark/classification, retention.</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Fonts w:ascii="Arial" w:cs="Arial" w:eastAsia="Arial" w:hAnsi="Arial"/>
          <w:color w:val="1f4e79"/>
          <w:rtl w:val="0"/>
        </w:rPr>
        <w:t xml:space="preserve">4. Provider Register Record Schema</w:t>
      </w:r>
      <w:r w:rsidDel="00000000" w:rsidR="00000000" w:rsidRPr="00000000">
        <w:rPr>
          <w:rtl w:val="0"/>
        </w:rPr>
      </w:r>
    </w:p>
    <w:tbl>
      <w:tblPr>
        <w:tblStyle w:val="Table5"/>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89">
            <w:pPr>
              <w:jc w:val="left"/>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8A">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B">
            <w:pPr>
              <w:jc w:val="left"/>
              <w:rPr/>
            </w:pPr>
            <w:r w:rsidDel="00000000" w:rsidR="00000000" w:rsidRPr="00000000">
              <w:rPr>
                <w:b w:val="0"/>
                <w:bCs w:val="0"/>
                <w:sz w:val="13"/>
                <w:szCs w:val="13"/>
                <w:rtl w:val="0"/>
              </w:rPr>
              <w:t xml:space="preserve">provider_id</w:t>
            </w:r>
            <w:r w:rsidDel="00000000" w:rsidR="00000000" w:rsidRPr="00000000">
              <w:rPr>
                <w:rtl w:val="0"/>
              </w:rPr>
            </w:r>
          </w:p>
        </w:tc>
        <w:tc>
          <w:tcPr>
            <w:vAlign w:val="top"/>
          </w:tcPr>
          <w:p w:rsidR="00000000" w:rsidDel="00000000" w:rsidP="00000000" w:rsidRDefault="00000000" w:rsidRPr="00000000" w14:paraId="0000008C">
            <w:pPr>
              <w:jc w:val="left"/>
              <w:rPr/>
            </w:pPr>
            <w:r w:rsidDel="00000000" w:rsidR="00000000" w:rsidRPr="00000000">
              <w:rPr>
                <w:b w:val="0"/>
                <w:bCs w:val="0"/>
                <w:sz w:val="13"/>
                <w:szCs w:val="13"/>
                <w:rtl w:val="0"/>
              </w:rPr>
              <w:t xml:space="preserve">Immutable canonical provider identifier; never reused after deprecation.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D">
            <w:pPr>
              <w:jc w:val="left"/>
              <w:rPr/>
            </w:pPr>
            <w:r w:rsidDel="00000000" w:rsidR="00000000" w:rsidRPr="00000000">
              <w:rPr>
                <w:b w:val="0"/>
                <w:bCs w:val="0"/>
                <w:sz w:val="13"/>
                <w:szCs w:val="13"/>
                <w:rtl w:val="0"/>
              </w:rPr>
              <w:t xml:space="preserve">provider_legal_name / product_name</w:t>
            </w:r>
            <w:r w:rsidDel="00000000" w:rsidR="00000000" w:rsidRPr="00000000">
              <w:rPr>
                <w:rtl w:val="0"/>
              </w:rPr>
            </w:r>
          </w:p>
        </w:tc>
        <w:tc>
          <w:tcPr>
            <w:vAlign w:val="top"/>
          </w:tcPr>
          <w:p w:rsidR="00000000" w:rsidDel="00000000" w:rsidP="00000000" w:rsidRDefault="00000000" w:rsidRPr="00000000" w14:paraId="0000008E">
            <w:pPr>
              <w:jc w:val="left"/>
              <w:rPr/>
            </w:pPr>
            <w:r w:rsidDel="00000000" w:rsidR="00000000" w:rsidRPr="00000000">
              <w:rPr>
                <w:b w:val="0"/>
                <w:bCs w:val="0"/>
                <w:sz w:val="13"/>
                <w:szCs w:val="13"/>
                <w:rtl w:val="0"/>
              </w:rPr>
              <w:t xml:space="preserve">Legal contracting entity and product/service name; both required where different.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8F">
            <w:pPr>
              <w:jc w:val="left"/>
              <w:rPr/>
            </w:pPr>
            <w:r w:rsidDel="00000000" w:rsidR="00000000" w:rsidRPr="00000000">
              <w:rPr>
                <w:b w:val="0"/>
                <w:bCs w:val="0"/>
                <w:sz w:val="13"/>
                <w:szCs w:val="13"/>
                <w:rtl w:val="0"/>
              </w:rPr>
              <w:t xml:space="preserve">provider_class</w:t>
            </w:r>
            <w:r w:rsidDel="00000000" w:rsidR="00000000" w:rsidRPr="00000000">
              <w:rPr>
                <w:rtl w:val="0"/>
              </w:rPr>
            </w:r>
          </w:p>
        </w:tc>
        <w:tc>
          <w:tcPr>
            <w:vAlign w:val="top"/>
          </w:tcPr>
          <w:p w:rsidR="00000000" w:rsidDel="00000000" w:rsidP="00000000" w:rsidRDefault="00000000" w:rsidRPr="00000000" w14:paraId="00000090">
            <w:pPr>
              <w:jc w:val="left"/>
              <w:rPr/>
            </w:pPr>
            <w:r w:rsidDel="00000000" w:rsidR="00000000" w:rsidRPr="00000000">
              <w:rPr>
                <w:b w:val="0"/>
                <w:bCs w:val="0"/>
                <w:sz w:val="13"/>
                <w:szCs w:val="13"/>
                <w:rtl w:val="0"/>
              </w:rPr>
              <w:t xml:space="preserve">Controlled provider class; a provider may have multiple class records where controls differ.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1">
            <w:pPr>
              <w:jc w:val="left"/>
              <w:rPr/>
            </w:pPr>
            <w:r w:rsidDel="00000000" w:rsidR="00000000" w:rsidRPr="00000000">
              <w:rPr>
                <w:b w:val="0"/>
                <w:bCs w:val="0"/>
                <w:sz w:val="13"/>
                <w:szCs w:val="13"/>
                <w:rtl w:val="0"/>
              </w:rPr>
              <w:t xml:space="preserve">status</w:t>
            </w:r>
            <w:r w:rsidDel="00000000" w:rsidR="00000000" w:rsidRPr="00000000">
              <w:rPr>
                <w:rtl w:val="0"/>
              </w:rPr>
            </w:r>
          </w:p>
        </w:tc>
        <w:tc>
          <w:tcPr>
            <w:vAlign w:val="top"/>
          </w:tcPr>
          <w:p w:rsidR="00000000" w:rsidDel="00000000" w:rsidP="00000000" w:rsidRDefault="00000000" w:rsidRPr="00000000" w14:paraId="00000092">
            <w:pPr>
              <w:jc w:val="left"/>
              <w:rPr/>
            </w:pPr>
            <w:r w:rsidDel="00000000" w:rsidR="00000000" w:rsidRPr="00000000">
              <w:rPr>
                <w:b w:val="0"/>
                <w:bCs w:val="0"/>
                <w:sz w:val="13"/>
                <w:szCs w:val="13"/>
                <w:rtl w:val="0"/>
              </w:rPr>
              <w:t xml:space="preserve">PROPOSED / UNDER_REVIEW / ACTIVE / VERIFICATION_OVERDUE / SUSPENDED / BLOCKED / OFFBOARDED.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3">
            <w:pPr>
              <w:jc w:val="left"/>
              <w:rPr/>
            </w:pPr>
            <w:r w:rsidDel="00000000" w:rsidR="00000000" w:rsidRPr="00000000">
              <w:rPr>
                <w:b w:val="0"/>
                <w:bCs w:val="0"/>
                <w:sz w:val="13"/>
                <w:szCs w:val="13"/>
                <w:rtl w:val="0"/>
              </w:rPr>
              <w:t xml:space="preserve">owner / backup_owner</w:t>
            </w:r>
            <w:r w:rsidDel="00000000" w:rsidR="00000000" w:rsidRPr="00000000">
              <w:rPr>
                <w:rtl w:val="0"/>
              </w:rPr>
            </w:r>
          </w:p>
        </w:tc>
        <w:tc>
          <w:tcPr>
            <w:vAlign w:val="top"/>
          </w:tcPr>
          <w:p w:rsidR="00000000" w:rsidDel="00000000" w:rsidP="00000000" w:rsidRDefault="00000000" w:rsidRPr="00000000" w14:paraId="00000094">
            <w:pPr>
              <w:jc w:val="left"/>
              <w:rPr/>
            </w:pPr>
            <w:r w:rsidDel="00000000" w:rsidR="00000000" w:rsidRPr="00000000">
              <w:rPr>
                <w:b w:val="0"/>
                <w:bCs w:val="0"/>
                <w:sz w:val="13"/>
                <w:szCs w:val="13"/>
                <w:rtl w:val="0"/>
              </w:rPr>
              <w:t xml:space="preserve">Named accountable owner and backup owner.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5">
            <w:pPr>
              <w:jc w:val="left"/>
              <w:rPr/>
            </w:pPr>
            <w:r w:rsidDel="00000000" w:rsidR="00000000" w:rsidRPr="00000000">
              <w:rPr>
                <w:b w:val="0"/>
                <w:bCs w:val="0"/>
                <w:sz w:val="13"/>
                <w:szCs w:val="13"/>
                <w:rtl w:val="0"/>
              </w:rPr>
              <w:t xml:space="preserve">contract_ref / dpa_ref</w:t>
            </w:r>
            <w:r w:rsidDel="00000000" w:rsidR="00000000" w:rsidRPr="00000000">
              <w:rPr>
                <w:rtl w:val="0"/>
              </w:rPr>
            </w:r>
          </w:p>
        </w:tc>
        <w:tc>
          <w:tcPr>
            <w:vAlign w:val="top"/>
          </w:tcPr>
          <w:p w:rsidR="00000000" w:rsidDel="00000000" w:rsidP="00000000" w:rsidRDefault="00000000" w:rsidRPr="00000000" w14:paraId="00000096">
            <w:pPr>
              <w:jc w:val="left"/>
              <w:rPr/>
            </w:pPr>
            <w:r w:rsidDel="00000000" w:rsidR="00000000" w:rsidRPr="00000000">
              <w:rPr>
                <w:b w:val="0"/>
                <w:bCs w:val="0"/>
                <w:sz w:val="13"/>
                <w:szCs w:val="13"/>
                <w:rtl w:val="0"/>
              </w:rPr>
              <w:t xml:space="preserve">Contract and data processing agreement evidence references.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7">
            <w:pPr>
              <w:jc w:val="left"/>
              <w:rPr/>
            </w:pPr>
            <w:r w:rsidDel="00000000" w:rsidR="00000000" w:rsidRPr="00000000">
              <w:rPr>
                <w:b w:val="0"/>
                <w:bCs w:val="0"/>
                <w:sz w:val="13"/>
                <w:szCs w:val="13"/>
                <w:rtl w:val="0"/>
              </w:rPr>
              <w:t xml:space="preserve">security_evidence_refs</w:t>
            </w:r>
            <w:r w:rsidDel="00000000" w:rsidR="00000000" w:rsidRPr="00000000">
              <w:rPr>
                <w:rtl w:val="0"/>
              </w:rPr>
            </w:r>
          </w:p>
        </w:tc>
        <w:tc>
          <w:tcPr>
            <w:vAlign w:val="top"/>
          </w:tcPr>
          <w:p w:rsidR="00000000" w:rsidDel="00000000" w:rsidP="00000000" w:rsidRDefault="00000000" w:rsidRPr="00000000" w14:paraId="00000098">
            <w:pPr>
              <w:jc w:val="left"/>
              <w:rPr/>
            </w:pPr>
            <w:r w:rsidDel="00000000" w:rsidR="00000000" w:rsidRPr="00000000">
              <w:rPr>
                <w:b w:val="0"/>
                <w:bCs w:val="0"/>
                <w:sz w:val="13"/>
                <w:szCs w:val="13"/>
                <w:rtl w:val="0"/>
              </w:rPr>
              <w:t xml:space="preserve">SOC 2/ISO 27001 or equivalent, pen-test/CSA/CAIQ where applicable, incident process, access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9">
            <w:pPr>
              <w:jc w:val="left"/>
              <w:rPr/>
            </w:pPr>
            <w:r w:rsidDel="00000000" w:rsidR="00000000" w:rsidRPr="00000000">
              <w:rPr>
                <w:b w:val="0"/>
                <w:bCs w:val="0"/>
                <w:sz w:val="13"/>
                <w:szCs w:val="13"/>
                <w:rtl w:val="0"/>
              </w:rPr>
              <w:t xml:space="preserve">training_optout_evidence_refs</w:t>
            </w:r>
            <w:r w:rsidDel="00000000" w:rsidR="00000000" w:rsidRPr="00000000">
              <w:rPr>
                <w:rtl w:val="0"/>
              </w:rPr>
            </w:r>
          </w:p>
        </w:tc>
        <w:tc>
          <w:tcPr>
            <w:vAlign w:val="top"/>
          </w:tcPr>
          <w:p w:rsidR="00000000" w:rsidDel="00000000" w:rsidP="00000000" w:rsidRDefault="00000000" w:rsidRPr="00000000" w14:paraId="0000009A">
            <w:pPr>
              <w:jc w:val="left"/>
              <w:rPr/>
            </w:pPr>
            <w:r w:rsidDel="00000000" w:rsidR="00000000" w:rsidRPr="00000000">
              <w:rPr>
                <w:b w:val="0"/>
                <w:bCs w:val="0"/>
                <w:sz w:val="13"/>
                <w:szCs w:val="13"/>
                <w:rtl w:val="0"/>
              </w:rPr>
              <w:t xml:space="preserve">Hard evidence references per Section 6 and hierarchy in Section 5.1.</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B">
            <w:pPr>
              <w:jc w:val="left"/>
              <w:rPr/>
            </w:pPr>
            <w:r w:rsidDel="00000000" w:rsidR="00000000" w:rsidRPr="00000000">
              <w:rPr>
                <w:b w:val="0"/>
                <w:bCs w:val="0"/>
                <w:sz w:val="13"/>
                <w:szCs w:val="13"/>
                <w:rtl w:val="0"/>
              </w:rPr>
              <w:t xml:space="preserve">retention_profile</w:t>
            </w:r>
            <w:r w:rsidDel="00000000" w:rsidR="00000000" w:rsidRPr="00000000">
              <w:rPr>
                <w:rtl w:val="0"/>
              </w:rPr>
            </w:r>
          </w:p>
        </w:tc>
        <w:tc>
          <w:tcPr>
            <w:vAlign w:val="top"/>
          </w:tcPr>
          <w:p w:rsidR="00000000" w:rsidDel="00000000" w:rsidP="00000000" w:rsidRDefault="00000000" w:rsidRPr="00000000" w14:paraId="0000009C">
            <w:pPr>
              <w:jc w:val="left"/>
              <w:rPr/>
            </w:pPr>
            <w:r w:rsidDel="00000000" w:rsidR="00000000" w:rsidRPr="00000000">
              <w:rPr>
                <w:b w:val="0"/>
                <w:bCs w:val="0"/>
                <w:sz w:val="13"/>
                <w:szCs w:val="13"/>
                <w:rtl w:val="0"/>
              </w:rPr>
              <w:t xml:space="preserve">Provider retention duration, deletion commitment, prompt/output logging, backup retention, residual-data policy.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D">
            <w:pPr>
              <w:jc w:val="left"/>
              <w:rPr/>
            </w:pPr>
            <w:r w:rsidDel="00000000" w:rsidR="00000000" w:rsidRPr="00000000">
              <w:rPr>
                <w:b w:val="0"/>
                <w:bCs w:val="0"/>
                <w:sz w:val="13"/>
                <w:szCs w:val="13"/>
                <w:rtl w:val="0"/>
              </w:rPr>
              <w:t xml:space="preserve">region_profile</w:t>
            </w:r>
            <w:r w:rsidDel="00000000" w:rsidR="00000000" w:rsidRPr="00000000">
              <w:rPr>
                <w:rtl w:val="0"/>
              </w:rPr>
            </w:r>
          </w:p>
        </w:tc>
        <w:tc>
          <w:tcPr>
            <w:vAlign w:val="top"/>
          </w:tcPr>
          <w:p w:rsidR="00000000" w:rsidDel="00000000" w:rsidP="00000000" w:rsidRDefault="00000000" w:rsidRPr="00000000" w14:paraId="0000009E">
            <w:pPr>
              <w:jc w:val="left"/>
              <w:rPr/>
            </w:pPr>
            <w:r w:rsidDel="00000000" w:rsidR="00000000" w:rsidRPr="00000000">
              <w:rPr>
                <w:b w:val="0"/>
                <w:bCs w:val="0"/>
                <w:sz w:val="13"/>
                <w:szCs w:val="13"/>
                <w:rtl w:val="0"/>
              </w:rPr>
              <w:t xml:space="preserve">Approved provider regions and prohibited regions by data class and tenant region.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9F">
            <w:pPr>
              <w:jc w:val="left"/>
              <w:rPr/>
            </w:pPr>
            <w:r w:rsidDel="00000000" w:rsidR="00000000" w:rsidRPr="00000000">
              <w:rPr>
                <w:b w:val="0"/>
                <w:bCs w:val="0"/>
                <w:sz w:val="13"/>
                <w:szCs w:val="13"/>
                <w:rtl w:val="0"/>
              </w:rPr>
              <w:t xml:space="preserve">transfer_mechanism_records</w:t>
            </w:r>
            <w:r w:rsidDel="00000000" w:rsidR="00000000" w:rsidRPr="00000000">
              <w:rPr>
                <w:rtl w:val="0"/>
              </w:rPr>
            </w:r>
          </w:p>
        </w:tc>
        <w:tc>
          <w:tcPr>
            <w:vAlign w:val="top"/>
          </w:tcPr>
          <w:p w:rsidR="00000000" w:rsidDel="00000000" w:rsidP="00000000" w:rsidRDefault="00000000" w:rsidRPr="00000000" w14:paraId="000000A0">
            <w:pPr>
              <w:jc w:val="left"/>
              <w:rPr/>
            </w:pPr>
            <w:r w:rsidDel="00000000" w:rsidR="00000000" w:rsidRPr="00000000">
              <w:rPr>
                <w:b w:val="0"/>
                <w:bCs w:val="0"/>
                <w:sz w:val="13"/>
                <w:szCs w:val="13"/>
                <w:rtl w:val="0"/>
              </w:rPr>
              <w:t xml:space="preserve">Adequacy/SCC/IDTA/BCR/Article 49/equivalent jurisdiction framework by country pair and data class.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1">
            <w:pPr>
              <w:jc w:val="left"/>
              <w:rPr/>
            </w:pPr>
            <w:r w:rsidDel="00000000" w:rsidR="00000000" w:rsidRPr="00000000">
              <w:rPr>
                <w:b w:val="0"/>
                <w:bCs w:val="0"/>
                <w:sz w:val="13"/>
                <w:szCs w:val="13"/>
                <w:rtl w:val="0"/>
              </w:rPr>
              <w:t xml:space="preserve">subprocessor_records</w:t>
            </w:r>
            <w:r w:rsidDel="00000000" w:rsidR="00000000" w:rsidRPr="00000000">
              <w:rPr>
                <w:rtl w:val="0"/>
              </w:rPr>
            </w:r>
          </w:p>
        </w:tc>
        <w:tc>
          <w:tcPr>
            <w:vAlign w:val="top"/>
          </w:tcPr>
          <w:p w:rsidR="00000000" w:rsidDel="00000000" w:rsidP="00000000" w:rsidRDefault="00000000" w:rsidRPr="00000000" w14:paraId="000000A2">
            <w:pPr>
              <w:jc w:val="left"/>
              <w:rPr/>
            </w:pPr>
            <w:r w:rsidDel="00000000" w:rsidR="00000000" w:rsidRPr="00000000">
              <w:rPr>
                <w:b w:val="0"/>
                <w:bCs w:val="0"/>
                <w:sz w:val="13"/>
                <w:szCs w:val="13"/>
                <w:rtl w:val="0"/>
              </w:rPr>
              <w:t xml:space="preserve">Known subprocessors and material fourth-party dependencies with review state.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3">
            <w:pPr>
              <w:jc w:val="left"/>
              <w:rPr/>
            </w:pPr>
            <w:r w:rsidDel="00000000" w:rsidR="00000000" w:rsidRPr="00000000">
              <w:rPr>
                <w:b w:val="0"/>
                <w:bCs w:val="0"/>
                <w:sz w:val="13"/>
                <w:szCs w:val="13"/>
                <w:rtl w:val="0"/>
              </w:rPr>
              <w:t xml:space="preserve">review_cadence</w:t>
            </w:r>
            <w:r w:rsidDel="00000000" w:rsidR="00000000" w:rsidRPr="00000000">
              <w:rPr>
                <w:rtl w:val="0"/>
              </w:rPr>
            </w:r>
          </w:p>
        </w:tc>
        <w:tc>
          <w:tcPr>
            <w:vAlign w:val="top"/>
          </w:tcPr>
          <w:p w:rsidR="00000000" w:rsidDel="00000000" w:rsidP="00000000" w:rsidRDefault="00000000" w:rsidRPr="00000000" w14:paraId="000000A4">
            <w:pPr>
              <w:jc w:val="left"/>
              <w:rPr/>
            </w:pPr>
            <w:r w:rsidDel="00000000" w:rsidR="00000000" w:rsidRPr="00000000">
              <w:rPr>
                <w:b w:val="0"/>
                <w:bCs w:val="0"/>
                <w:sz w:val="13"/>
                <w:szCs w:val="13"/>
                <w:rtl w:val="0"/>
              </w:rPr>
              <w:t xml:space="preserve">Scheduled verification frequency and trigger-based review rules.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5">
            <w:pPr>
              <w:jc w:val="left"/>
              <w:rPr/>
            </w:pPr>
            <w:r w:rsidDel="00000000" w:rsidR="00000000" w:rsidRPr="00000000">
              <w:rPr>
                <w:b w:val="0"/>
                <w:bCs w:val="0"/>
                <w:sz w:val="13"/>
                <w:szCs w:val="13"/>
                <w:rtl w:val="0"/>
              </w:rPr>
              <w:t xml:space="preserve">last_verified_at / next_review_due_at</w:t>
            </w:r>
            <w:r w:rsidDel="00000000" w:rsidR="00000000" w:rsidRPr="00000000">
              <w:rPr>
                <w:rtl w:val="0"/>
              </w:rPr>
            </w:r>
          </w:p>
        </w:tc>
        <w:tc>
          <w:tcPr>
            <w:vAlign w:val="top"/>
          </w:tcPr>
          <w:p w:rsidR="00000000" w:rsidDel="00000000" w:rsidP="00000000" w:rsidRDefault="00000000" w:rsidRPr="00000000" w14:paraId="000000A6">
            <w:pPr>
              <w:jc w:val="left"/>
              <w:rPr/>
            </w:pPr>
            <w:r w:rsidDel="00000000" w:rsidR="00000000" w:rsidRPr="00000000">
              <w:rPr>
                <w:b w:val="0"/>
                <w:bCs w:val="0"/>
                <w:sz w:val="13"/>
                <w:szCs w:val="13"/>
                <w:rtl w:val="0"/>
              </w:rPr>
              <w:t xml:space="preserve">Verification timestamps driving VERIFICATION_OVERDUE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7">
            <w:pPr>
              <w:jc w:val="left"/>
              <w:rPr/>
            </w:pPr>
            <w:r w:rsidDel="00000000" w:rsidR="00000000" w:rsidRPr="00000000">
              <w:rPr>
                <w:b w:val="0"/>
                <w:bCs w:val="0"/>
                <w:sz w:val="13"/>
                <w:szCs w:val="13"/>
                <w:rtl w:val="0"/>
              </w:rPr>
              <w:t xml:space="preserve">offboarding_plan_ref</w:t>
            </w:r>
            <w:r w:rsidDel="00000000" w:rsidR="00000000" w:rsidRPr="00000000">
              <w:rPr>
                <w:rtl w:val="0"/>
              </w:rPr>
            </w:r>
          </w:p>
        </w:tc>
        <w:tc>
          <w:tcPr>
            <w:vAlign w:val="top"/>
          </w:tcPr>
          <w:p w:rsidR="00000000" w:rsidDel="00000000" w:rsidP="00000000" w:rsidRDefault="00000000" w:rsidRPr="00000000" w14:paraId="000000A8">
            <w:pPr>
              <w:jc w:val="left"/>
              <w:rPr/>
            </w:pPr>
            <w:r w:rsidDel="00000000" w:rsidR="00000000" w:rsidRPr="00000000">
              <w:rPr>
                <w:b w:val="0"/>
                <w:bCs w:val="0"/>
                <w:sz w:val="13"/>
                <w:szCs w:val="13"/>
                <w:rtl w:val="0"/>
              </w:rPr>
              <w:t xml:space="preserve">Exit plan, residual data proof, credential/key revocation, contract termination, evidence retention.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A9">
            <w:pPr>
              <w:jc w:val="left"/>
              <w:rPr/>
            </w:pPr>
            <w:r w:rsidDel="00000000" w:rsidR="00000000" w:rsidRPr="00000000">
              <w:rPr>
                <w:b w:val="0"/>
                <w:bCs w:val="0"/>
                <w:sz w:val="13"/>
                <w:szCs w:val="13"/>
                <w:rtl w:val="0"/>
              </w:rPr>
              <w:t xml:space="preserve">audit_hash</w:t>
            </w:r>
            <w:r w:rsidDel="00000000" w:rsidR="00000000" w:rsidRPr="00000000">
              <w:rPr>
                <w:rtl w:val="0"/>
              </w:rPr>
            </w:r>
          </w:p>
        </w:tc>
        <w:tc>
          <w:tcPr>
            <w:vAlign w:val="top"/>
          </w:tcPr>
          <w:p w:rsidR="00000000" w:rsidDel="00000000" w:rsidP="00000000" w:rsidRDefault="00000000" w:rsidRPr="00000000" w14:paraId="000000AA">
            <w:pPr>
              <w:jc w:val="left"/>
              <w:rPr/>
            </w:pPr>
            <w:r w:rsidDel="00000000" w:rsidR="00000000" w:rsidRPr="00000000">
              <w:rPr>
                <w:b w:val="0"/>
                <w:bCs w:val="0"/>
                <w:sz w:val="13"/>
                <w:szCs w:val="13"/>
                <w:rtl w:val="0"/>
              </w:rPr>
              <w:t xml:space="preserve">Hash of controlled provider record for replay and tamper evidence.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Fonts w:ascii="Arial" w:cs="Arial" w:eastAsia="Arial" w:hAnsi="Arial"/>
          <w:color w:val="1f4e79"/>
          <w:rtl w:val="0"/>
        </w:rPr>
        <w:t xml:space="preserve">4.1 Provider Scope Record Schema</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Fonts w:ascii="Arial" w:cs="Arial" w:eastAsia="Arial" w:hAnsi="Arial"/>
          <w:sz w:val="18"/>
          <w:szCs w:val="18"/>
          <w:rtl w:val="0"/>
        </w:rPr>
        <w:t xml:space="preserve">Provider approval is not a single provider-level permission. Each ACTIVE use requires a scope record.</w:t>
      </w:r>
      <w:r w:rsidDel="00000000" w:rsidR="00000000" w:rsidRPr="00000000">
        <w:rPr>
          <w:rtl w:val="0"/>
        </w:rPr>
      </w:r>
    </w:p>
    <w:tbl>
      <w:tblPr>
        <w:tblStyle w:val="Table6"/>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AE">
            <w:pPr>
              <w:jc w:val="left"/>
              <w:rPr/>
            </w:pPr>
            <w:r w:rsidDel="00000000" w:rsidR="00000000" w:rsidRPr="00000000">
              <w:rPr>
                <w:b w:val="1"/>
                <w:bCs w:val="1"/>
                <w:color w:val="ffffff"/>
                <w:sz w:val="14"/>
                <w:szCs w:val="14"/>
                <w:rtl w:val="0"/>
              </w:rPr>
              <w:t xml:space="preserve">Scope Field</w:t>
            </w:r>
            <w:r w:rsidDel="00000000" w:rsidR="00000000" w:rsidRPr="00000000">
              <w:rPr>
                <w:rtl w:val="0"/>
              </w:rPr>
            </w:r>
          </w:p>
        </w:tc>
        <w:tc>
          <w:tcPr>
            <w:shd w:fill="1f4e79" w:val="clear"/>
            <w:vAlign w:val="top"/>
          </w:tcPr>
          <w:p w:rsidR="00000000" w:rsidDel="00000000" w:rsidP="00000000" w:rsidRDefault="00000000" w:rsidRPr="00000000" w14:paraId="000000AF">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0">
            <w:pPr>
              <w:jc w:val="left"/>
              <w:rPr/>
            </w:pPr>
            <w:r w:rsidDel="00000000" w:rsidR="00000000" w:rsidRPr="00000000">
              <w:rPr>
                <w:b w:val="0"/>
                <w:bCs w:val="0"/>
                <w:sz w:val="13"/>
                <w:szCs w:val="13"/>
                <w:rtl w:val="0"/>
              </w:rPr>
              <w:t xml:space="preserve">provider_scope_id</w:t>
            </w:r>
            <w:r w:rsidDel="00000000" w:rsidR="00000000" w:rsidRPr="00000000">
              <w:rPr>
                <w:rtl w:val="0"/>
              </w:rPr>
            </w:r>
          </w:p>
        </w:tc>
        <w:tc>
          <w:tcPr>
            <w:vAlign w:val="top"/>
          </w:tcPr>
          <w:p w:rsidR="00000000" w:rsidDel="00000000" w:rsidP="00000000" w:rsidRDefault="00000000" w:rsidRPr="00000000" w14:paraId="000000B1">
            <w:pPr>
              <w:jc w:val="left"/>
              <w:rPr/>
            </w:pPr>
            <w:r w:rsidDel="00000000" w:rsidR="00000000" w:rsidRPr="00000000">
              <w:rPr>
                <w:b w:val="0"/>
                <w:bCs w:val="0"/>
                <w:sz w:val="13"/>
                <w:szCs w:val="13"/>
                <w:rtl w:val="0"/>
              </w:rPr>
              <w:t xml:space="preserve">Unique provider-use scope ID used by runtime authorization.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2">
            <w:pPr>
              <w:jc w:val="left"/>
              <w:rPr/>
            </w:pPr>
            <w:r w:rsidDel="00000000" w:rsidR="00000000" w:rsidRPr="00000000">
              <w:rPr>
                <w:b w:val="0"/>
                <w:bCs w:val="0"/>
                <w:sz w:val="13"/>
                <w:szCs w:val="13"/>
                <w:rtl w:val="0"/>
              </w:rPr>
              <w:t xml:space="preserve">provider_id</w:t>
            </w:r>
            <w:r w:rsidDel="00000000" w:rsidR="00000000" w:rsidRPr="00000000">
              <w:rPr>
                <w:rtl w:val="0"/>
              </w:rPr>
            </w:r>
          </w:p>
        </w:tc>
        <w:tc>
          <w:tcPr>
            <w:vAlign w:val="top"/>
          </w:tcPr>
          <w:p w:rsidR="00000000" w:rsidDel="00000000" w:rsidP="00000000" w:rsidRDefault="00000000" w:rsidRPr="00000000" w14:paraId="000000B3">
            <w:pPr>
              <w:jc w:val="left"/>
              <w:rPr/>
            </w:pPr>
            <w:r w:rsidDel="00000000" w:rsidR="00000000" w:rsidRPr="00000000">
              <w:rPr>
                <w:b w:val="0"/>
                <w:bCs w:val="0"/>
                <w:sz w:val="13"/>
                <w:szCs w:val="13"/>
                <w:rtl w:val="0"/>
              </w:rPr>
              <w:t xml:space="preserve">Provider record linked to the scoped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4">
            <w:pPr>
              <w:jc w:val="left"/>
              <w:rPr/>
            </w:pPr>
            <w:r w:rsidDel="00000000" w:rsidR="00000000" w:rsidRPr="00000000">
              <w:rPr>
                <w:b w:val="0"/>
                <w:bCs w:val="0"/>
                <w:sz w:val="13"/>
                <w:szCs w:val="13"/>
                <w:rtl w:val="0"/>
              </w:rPr>
              <w:t xml:space="preserve">approved_use_class</w:t>
            </w:r>
            <w:r w:rsidDel="00000000" w:rsidR="00000000" w:rsidRPr="00000000">
              <w:rPr>
                <w:rtl w:val="0"/>
              </w:rPr>
            </w:r>
          </w:p>
        </w:tc>
        <w:tc>
          <w:tcPr>
            <w:vAlign w:val="top"/>
          </w:tcPr>
          <w:p w:rsidR="00000000" w:rsidDel="00000000" w:rsidP="00000000" w:rsidRDefault="00000000" w:rsidRPr="00000000" w14:paraId="000000B5">
            <w:pPr>
              <w:jc w:val="left"/>
              <w:rPr/>
            </w:pPr>
            <w:r w:rsidDel="00000000" w:rsidR="00000000" w:rsidRPr="00000000">
              <w:rPr>
                <w:b w:val="0"/>
                <w:bCs w:val="0"/>
                <w:sz w:val="13"/>
                <w:szCs w:val="13"/>
                <w:rtl w:val="0"/>
              </w:rPr>
              <w:t xml:space="preserve">MODEL_PROMPT / EMBEDDING / RERANKING / SOURCE_API / REDACTION / OBSERVABILITY / EXPORT / SUPPORT / EVALUATION / SECURITY_TOOL / INFRASTRUCTURE.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6">
            <w:pPr>
              <w:jc w:val="left"/>
              <w:rPr/>
            </w:pPr>
            <w:r w:rsidDel="00000000" w:rsidR="00000000" w:rsidRPr="00000000">
              <w:rPr>
                <w:b w:val="0"/>
                <w:bCs w:val="0"/>
                <w:sz w:val="13"/>
                <w:szCs w:val="13"/>
                <w:rtl w:val="0"/>
              </w:rPr>
              <w:t xml:space="preserve">data_class_allowed</w:t>
            </w:r>
            <w:r w:rsidDel="00000000" w:rsidR="00000000" w:rsidRPr="00000000">
              <w:rPr>
                <w:rtl w:val="0"/>
              </w:rPr>
            </w:r>
          </w:p>
        </w:tc>
        <w:tc>
          <w:tcPr>
            <w:vAlign w:val="top"/>
          </w:tcPr>
          <w:p w:rsidR="00000000" w:rsidDel="00000000" w:rsidP="00000000" w:rsidRDefault="00000000" w:rsidRPr="00000000" w14:paraId="000000B7">
            <w:pPr>
              <w:jc w:val="left"/>
              <w:rPr/>
            </w:pPr>
            <w:r w:rsidDel="00000000" w:rsidR="00000000" w:rsidRPr="00000000">
              <w:rPr>
                <w:b w:val="0"/>
                <w:bCs w:val="0"/>
                <w:sz w:val="13"/>
                <w:szCs w:val="13"/>
                <w:rtl w:val="0"/>
              </w:rPr>
              <w:t xml:space="preserve">PUBLIC_METADATA / INTERNAL / CONFIDENTIAL / RESTRICTED / MINOR_DATA / LEGAL_HOLD / SECRET. SECRET normally prohibited except vault/security providers.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8">
            <w:pPr>
              <w:jc w:val="left"/>
              <w:rPr/>
            </w:pPr>
            <w:r w:rsidDel="00000000" w:rsidR="00000000" w:rsidRPr="00000000">
              <w:rPr>
                <w:b w:val="0"/>
                <w:bCs w:val="0"/>
                <w:sz w:val="13"/>
                <w:szCs w:val="13"/>
                <w:rtl w:val="0"/>
              </w:rPr>
              <w:t xml:space="preserve">risk_scope_allowed</w:t>
            </w:r>
            <w:r w:rsidDel="00000000" w:rsidR="00000000" w:rsidRPr="00000000">
              <w:rPr>
                <w:rtl w:val="0"/>
              </w:rPr>
            </w:r>
          </w:p>
        </w:tc>
        <w:tc>
          <w:tcPr>
            <w:vAlign w:val="top"/>
          </w:tcPr>
          <w:p w:rsidR="00000000" w:rsidDel="00000000" w:rsidP="00000000" w:rsidRDefault="00000000" w:rsidRPr="00000000" w14:paraId="000000B9">
            <w:pPr>
              <w:jc w:val="left"/>
              <w:rPr/>
            </w:pPr>
            <w:r w:rsidDel="00000000" w:rsidR="00000000" w:rsidRPr="00000000">
              <w:rPr>
                <w:b w:val="0"/>
                <w:bCs w:val="0"/>
                <w:sz w:val="13"/>
                <w:szCs w:val="13"/>
                <w:rtl w:val="0"/>
              </w:rPr>
              <w:t xml:space="preserve">LOW / MEDIUM / HIGH / RESTRICTED or prohibited.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A">
            <w:pPr>
              <w:jc w:val="left"/>
              <w:rPr/>
            </w:pPr>
            <w:r w:rsidDel="00000000" w:rsidR="00000000" w:rsidRPr="00000000">
              <w:rPr>
                <w:b w:val="0"/>
                <w:bCs w:val="0"/>
                <w:sz w:val="13"/>
                <w:szCs w:val="13"/>
                <w:rtl w:val="0"/>
              </w:rPr>
              <w:t xml:space="preserve">product_mode_scope</w:t>
            </w:r>
            <w:r w:rsidDel="00000000" w:rsidR="00000000" w:rsidRPr="00000000">
              <w:rPr>
                <w:rtl w:val="0"/>
              </w:rPr>
            </w:r>
          </w:p>
        </w:tc>
        <w:tc>
          <w:tcPr>
            <w:vAlign w:val="top"/>
          </w:tcPr>
          <w:p w:rsidR="00000000" w:rsidDel="00000000" w:rsidP="00000000" w:rsidRDefault="00000000" w:rsidRPr="00000000" w14:paraId="000000BB">
            <w:pPr>
              <w:jc w:val="left"/>
              <w:rPr/>
            </w:pPr>
            <w:r w:rsidDel="00000000" w:rsidR="00000000" w:rsidRPr="00000000">
              <w:rPr>
                <w:b w:val="0"/>
                <w:bCs w:val="0"/>
                <w:sz w:val="13"/>
                <w:szCs w:val="13"/>
                <w:rtl w:val="0"/>
              </w:rPr>
              <w:t xml:space="preserve">Learning, Practice, Workflow, Review, Admin, Support, Export, Global Control.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C">
            <w:pPr>
              <w:jc w:val="left"/>
              <w:rPr/>
            </w:pPr>
            <w:r w:rsidDel="00000000" w:rsidR="00000000" w:rsidRPr="00000000">
              <w:rPr>
                <w:b w:val="0"/>
                <w:bCs w:val="0"/>
                <w:sz w:val="13"/>
                <w:szCs w:val="13"/>
                <w:rtl w:val="0"/>
              </w:rPr>
              <w:t xml:space="preserve">region_scope</w:t>
            </w:r>
            <w:r w:rsidDel="00000000" w:rsidR="00000000" w:rsidRPr="00000000">
              <w:rPr>
                <w:rtl w:val="0"/>
              </w:rPr>
            </w:r>
          </w:p>
        </w:tc>
        <w:tc>
          <w:tcPr>
            <w:vAlign w:val="top"/>
          </w:tcPr>
          <w:p w:rsidR="00000000" w:rsidDel="00000000" w:rsidP="00000000" w:rsidRDefault="00000000" w:rsidRPr="00000000" w14:paraId="000000BD">
            <w:pPr>
              <w:jc w:val="left"/>
              <w:rPr/>
            </w:pPr>
            <w:r w:rsidDel="00000000" w:rsidR="00000000" w:rsidRPr="00000000">
              <w:rPr>
                <w:b w:val="0"/>
                <w:bCs w:val="0"/>
                <w:sz w:val="13"/>
                <w:szCs w:val="13"/>
                <w:rtl w:val="0"/>
              </w:rPr>
              <w:t xml:space="preserve">Tenant region, provider processing region, storage region, transfer mechanism.</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BE">
            <w:pPr>
              <w:jc w:val="left"/>
              <w:rPr/>
            </w:pPr>
            <w:r w:rsidDel="00000000" w:rsidR="00000000" w:rsidRPr="00000000">
              <w:rPr>
                <w:b w:val="0"/>
                <w:bCs w:val="0"/>
                <w:sz w:val="13"/>
                <w:szCs w:val="13"/>
                <w:rtl w:val="0"/>
              </w:rPr>
              <w:t xml:space="preserve">retention_profile_id</w:t>
            </w:r>
            <w:r w:rsidDel="00000000" w:rsidR="00000000" w:rsidRPr="00000000">
              <w:rPr>
                <w:rtl w:val="0"/>
              </w:rPr>
            </w:r>
          </w:p>
        </w:tc>
        <w:tc>
          <w:tcPr>
            <w:vAlign w:val="top"/>
          </w:tcPr>
          <w:p w:rsidR="00000000" w:rsidDel="00000000" w:rsidP="00000000" w:rsidRDefault="00000000" w:rsidRPr="00000000" w14:paraId="000000BF">
            <w:pPr>
              <w:jc w:val="left"/>
              <w:rPr/>
            </w:pPr>
            <w:r w:rsidDel="00000000" w:rsidR="00000000" w:rsidRPr="00000000">
              <w:rPr>
                <w:b w:val="0"/>
                <w:bCs w:val="0"/>
                <w:sz w:val="13"/>
                <w:szCs w:val="13"/>
                <w:rtl w:val="0"/>
              </w:rPr>
              <w:t xml:space="preserve">Retention/deletion profile approved for this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0">
            <w:pPr>
              <w:jc w:val="left"/>
              <w:rPr/>
            </w:pPr>
            <w:r w:rsidDel="00000000" w:rsidR="00000000" w:rsidRPr="00000000">
              <w:rPr>
                <w:b w:val="0"/>
                <w:bCs w:val="0"/>
                <w:sz w:val="13"/>
                <w:szCs w:val="13"/>
                <w:rtl w:val="0"/>
              </w:rPr>
              <w:t xml:space="preserve">model_or_api_versions</w:t>
            </w:r>
            <w:r w:rsidDel="00000000" w:rsidR="00000000" w:rsidRPr="00000000">
              <w:rPr>
                <w:rtl w:val="0"/>
              </w:rPr>
            </w:r>
          </w:p>
        </w:tc>
        <w:tc>
          <w:tcPr>
            <w:vAlign w:val="top"/>
          </w:tcPr>
          <w:p w:rsidR="00000000" w:rsidDel="00000000" w:rsidP="00000000" w:rsidRDefault="00000000" w:rsidRPr="00000000" w14:paraId="000000C1">
            <w:pPr>
              <w:jc w:val="left"/>
              <w:rPr/>
            </w:pPr>
            <w:r w:rsidDel="00000000" w:rsidR="00000000" w:rsidRPr="00000000">
              <w:rPr>
                <w:b w:val="0"/>
                <w:bCs w:val="0"/>
                <w:sz w:val="13"/>
                <w:szCs w:val="13"/>
                <w:rtl w:val="0"/>
              </w:rPr>
              <w:t xml:space="preserve">Approved model/API/version IDs; wildcard approval prohibited for model providers handling CONFIDENTIAL or RESTRICTED data.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2">
            <w:pPr>
              <w:jc w:val="left"/>
              <w:rPr/>
            </w:pPr>
            <w:r w:rsidDel="00000000" w:rsidR="00000000" w:rsidRPr="00000000">
              <w:rPr>
                <w:b w:val="0"/>
                <w:bCs w:val="0"/>
                <w:sz w:val="13"/>
                <w:szCs w:val="13"/>
                <w:rtl w:val="0"/>
              </w:rPr>
              <w:t xml:space="preserve">source_class_scope</w:t>
            </w:r>
            <w:r w:rsidDel="00000000" w:rsidR="00000000" w:rsidRPr="00000000">
              <w:rPr>
                <w:rtl w:val="0"/>
              </w:rPr>
            </w:r>
          </w:p>
        </w:tc>
        <w:tc>
          <w:tcPr>
            <w:vAlign w:val="top"/>
          </w:tcPr>
          <w:p w:rsidR="00000000" w:rsidDel="00000000" w:rsidP="00000000" w:rsidRDefault="00000000" w:rsidRPr="00000000" w14:paraId="000000C3">
            <w:pPr>
              <w:jc w:val="left"/>
              <w:rPr/>
            </w:pPr>
            <w:r w:rsidDel="00000000" w:rsidR="00000000" w:rsidRPr="00000000">
              <w:rPr>
                <w:b w:val="0"/>
                <w:bCs w:val="0"/>
                <w:sz w:val="13"/>
                <w:szCs w:val="13"/>
                <w:rtl w:val="0"/>
              </w:rPr>
              <w:t xml:space="preserve">Protected source content, tenant private documents, public metadata, or no source content.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4">
            <w:pPr>
              <w:jc w:val="left"/>
              <w:rPr/>
            </w:pPr>
            <w:r w:rsidDel="00000000" w:rsidR="00000000" w:rsidRPr="00000000">
              <w:rPr>
                <w:b w:val="0"/>
                <w:bCs w:val="0"/>
                <w:sz w:val="13"/>
                <w:szCs w:val="13"/>
                <w:rtl w:val="0"/>
              </w:rPr>
              <w:t xml:space="preserve">tenant_scope</w:t>
            </w:r>
            <w:r w:rsidDel="00000000" w:rsidR="00000000" w:rsidRPr="00000000">
              <w:rPr>
                <w:rtl w:val="0"/>
              </w:rPr>
            </w:r>
          </w:p>
        </w:tc>
        <w:tc>
          <w:tcPr>
            <w:vAlign w:val="top"/>
          </w:tcPr>
          <w:p w:rsidR="00000000" w:rsidDel="00000000" w:rsidP="00000000" w:rsidRDefault="00000000" w:rsidRPr="00000000" w14:paraId="000000C5">
            <w:pPr>
              <w:jc w:val="left"/>
              <w:rPr/>
            </w:pPr>
            <w:r w:rsidDel="00000000" w:rsidR="00000000" w:rsidRPr="00000000">
              <w:rPr>
                <w:b w:val="0"/>
                <w:bCs w:val="0"/>
                <w:sz w:val="13"/>
                <w:szCs w:val="13"/>
                <w:rtl w:val="0"/>
              </w:rPr>
              <w:t xml:space="preserve">Global, tenant-specific, enterprise plan only, regulated tenant excluded, or custom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6">
            <w:pPr>
              <w:jc w:val="left"/>
              <w:rPr/>
            </w:pPr>
            <w:r w:rsidDel="00000000" w:rsidR="00000000" w:rsidRPr="00000000">
              <w:rPr>
                <w:b w:val="0"/>
                <w:bCs w:val="0"/>
                <w:sz w:val="13"/>
                <w:szCs w:val="13"/>
                <w:rtl w:val="0"/>
              </w:rPr>
              <w:t xml:space="preserve">effective_from / expires_at</w:t>
            </w:r>
            <w:r w:rsidDel="00000000" w:rsidR="00000000" w:rsidRPr="00000000">
              <w:rPr>
                <w:rtl w:val="0"/>
              </w:rPr>
            </w:r>
          </w:p>
        </w:tc>
        <w:tc>
          <w:tcPr>
            <w:vAlign w:val="top"/>
          </w:tcPr>
          <w:p w:rsidR="00000000" w:rsidDel="00000000" w:rsidP="00000000" w:rsidRDefault="00000000" w:rsidRPr="00000000" w14:paraId="000000C7">
            <w:pPr>
              <w:jc w:val="left"/>
              <w:rPr/>
            </w:pPr>
            <w:r w:rsidDel="00000000" w:rsidR="00000000" w:rsidRPr="00000000">
              <w:rPr>
                <w:b w:val="0"/>
                <w:bCs w:val="0"/>
                <w:sz w:val="13"/>
                <w:szCs w:val="13"/>
                <w:rtl w:val="0"/>
              </w:rPr>
              <w:t xml:space="preserve">Scope approval period; no indefinite scope approval for external model providers handling CONFIDENTIAL/RESTRICTED data.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8">
            <w:pPr>
              <w:jc w:val="left"/>
              <w:rPr/>
            </w:pPr>
            <w:r w:rsidDel="00000000" w:rsidR="00000000" w:rsidRPr="00000000">
              <w:rPr>
                <w:b w:val="0"/>
                <w:bCs w:val="0"/>
                <w:sz w:val="13"/>
                <w:szCs w:val="13"/>
                <w:rtl w:val="0"/>
              </w:rPr>
              <w:t xml:space="preserve">runtime_policy</w:t>
            </w:r>
            <w:r w:rsidDel="00000000" w:rsidR="00000000" w:rsidRPr="00000000">
              <w:rPr>
                <w:rtl w:val="0"/>
              </w:rPr>
            </w:r>
          </w:p>
        </w:tc>
        <w:tc>
          <w:tcPr>
            <w:vAlign w:val="top"/>
          </w:tcPr>
          <w:p w:rsidR="00000000" w:rsidDel="00000000" w:rsidP="00000000" w:rsidRDefault="00000000" w:rsidRPr="00000000" w14:paraId="000000C9">
            <w:pPr>
              <w:jc w:val="left"/>
              <w:rPr/>
            </w:pPr>
            <w:r w:rsidDel="00000000" w:rsidR="00000000" w:rsidRPr="00000000">
              <w:rPr>
                <w:b w:val="0"/>
                <w:bCs w:val="0"/>
                <w:sz w:val="13"/>
                <w:szCs w:val="13"/>
                <w:rtl w:val="0"/>
              </w:rPr>
              <w:t xml:space="preserve">Fallback, fail-closed, verification-overdue behavior, emergency suspension route.</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Fonts w:ascii="Arial" w:cs="Arial" w:eastAsia="Arial" w:hAnsi="Arial"/>
          <w:color w:val="1f4e79"/>
          <w:rtl w:val="0"/>
        </w:rPr>
        <w:t xml:space="preserve">4.2 Runtime Provider Authorization Token</w:t>
      </w:r>
      <w:r w:rsidDel="00000000" w:rsidR="00000000" w:rsidRPr="00000000">
        <w:rPr>
          <w:rtl w:val="0"/>
        </w:rPr>
      </w:r>
    </w:p>
    <w:tbl>
      <w:tblPr>
        <w:tblStyle w:val="Table7"/>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0CC">
            <w:pPr>
              <w:jc w:val="left"/>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CD">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CE">
            <w:pPr>
              <w:jc w:val="left"/>
              <w:rPr/>
            </w:pPr>
            <w:r w:rsidDel="00000000" w:rsidR="00000000" w:rsidRPr="00000000">
              <w:rPr>
                <w:b w:val="0"/>
                <w:bCs w:val="0"/>
                <w:sz w:val="14"/>
                <w:szCs w:val="14"/>
                <w:rtl w:val="0"/>
              </w:rPr>
              <w:t xml:space="preserve">provider_authorization_token_id</w:t>
            </w:r>
            <w:r w:rsidDel="00000000" w:rsidR="00000000" w:rsidRPr="00000000">
              <w:rPr>
                <w:rtl w:val="0"/>
              </w:rPr>
            </w:r>
          </w:p>
        </w:tc>
        <w:tc>
          <w:tcPr>
            <w:vAlign w:val="top"/>
          </w:tcPr>
          <w:p w:rsidR="00000000" w:rsidDel="00000000" w:rsidP="00000000" w:rsidRDefault="00000000" w:rsidRPr="00000000" w14:paraId="000000CF">
            <w:pPr>
              <w:jc w:val="left"/>
              <w:rPr/>
            </w:pPr>
            <w:r w:rsidDel="00000000" w:rsidR="00000000" w:rsidRPr="00000000">
              <w:rPr>
                <w:b w:val="0"/>
                <w:bCs w:val="0"/>
                <w:sz w:val="14"/>
                <w:szCs w:val="14"/>
                <w:rtl w:val="0"/>
              </w:rPr>
              <w:t xml:space="preserve">Short-lived token issued by Provider Gate at runtime.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0">
            <w:pPr>
              <w:jc w:val="left"/>
              <w:rPr/>
            </w:pPr>
            <w:r w:rsidDel="00000000" w:rsidR="00000000" w:rsidRPr="00000000">
              <w:rPr>
                <w:b w:val="0"/>
                <w:bCs w:val="0"/>
                <w:sz w:val="14"/>
                <w:szCs w:val="14"/>
                <w:rtl w:val="0"/>
              </w:rPr>
              <w:t xml:space="preserve">provider_scope_id</w:t>
            </w:r>
            <w:r w:rsidDel="00000000" w:rsidR="00000000" w:rsidRPr="00000000">
              <w:rPr>
                <w:rtl w:val="0"/>
              </w:rPr>
            </w:r>
          </w:p>
        </w:tc>
        <w:tc>
          <w:tcPr>
            <w:vAlign w:val="top"/>
          </w:tcPr>
          <w:p w:rsidR="00000000" w:rsidDel="00000000" w:rsidP="00000000" w:rsidRDefault="00000000" w:rsidRPr="00000000" w14:paraId="000000D1">
            <w:pPr>
              <w:jc w:val="left"/>
              <w:rPr/>
            </w:pPr>
            <w:r w:rsidDel="00000000" w:rsidR="00000000" w:rsidRPr="00000000">
              <w:rPr>
                <w:b w:val="0"/>
                <w:bCs w:val="0"/>
                <w:sz w:val="14"/>
                <w:szCs w:val="14"/>
                <w:rtl w:val="0"/>
              </w:rPr>
              <w:t xml:space="preserve">Exact approved scope used for the call.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2">
            <w:pPr>
              <w:jc w:val="left"/>
              <w:rPr/>
            </w:pPr>
            <w:r w:rsidDel="00000000" w:rsidR="00000000" w:rsidRPr="00000000">
              <w:rPr>
                <w:b w:val="0"/>
                <w:bCs w:val="0"/>
                <w:sz w:val="14"/>
                <w:szCs w:val="14"/>
                <w:rtl w:val="0"/>
              </w:rPr>
              <w:t xml:space="preserve">issued_at / expires_at</w:t>
            </w:r>
            <w:r w:rsidDel="00000000" w:rsidR="00000000" w:rsidRPr="00000000">
              <w:rPr>
                <w:rtl w:val="0"/>
              </w:rPr>
            </w:r>
          </w:p>
        </w:tc>
        <w:tc>
          <w:tcPr>
            <w:vAlign w:val="top"/>
          </w:tcPr>
          <w:p w:rsidR="00000000" w:rsidDel="00000000" w:rsidP="00000000" w:rsidRDefault="00000000" w:rsidRPr="00000000" w14:paraId="000000D3">
            <w:pPr>
              <w:jc w:val="left"/>
              <w:rPr/>
            </w:pPr>
            <w:r w:rsidDel="00000000" w:rsidR="00000000" w:rsidRPr="00000000">
              <w:rPr>
                <w:b w:val="0"/>
                <w:bCs w:val="0"/>
                <w:sz w:val="14"/>
                <w:szCs w:val="14"/>
                <w:rtl w:val="0"/>
              </w:rPr>
              <w:t xml:space="preserve">Maximum TTL 15 minutes for LOW/MEDIUM; maximum 5 minutes for HIGH/RESTRICTED or RESTRICTED data. Re-check required before call.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4">
            <w:pPr>
              <w:jc w:val="left"/>
              <w:rPr/>
            </w:pPr>
            <w:r w:rsidDel="00000000" w:rsidR="00000000" w:rsidRPr="00000000">
              <w:rPr>
                <w:b w:val="0"/>
                <w:bCs w:val="0"/>
                <w:sz w:val="14"/>
                <w:szCs w:val="14"/>
                <w:rtl w:val="0"/>
              </w:rPr>
              <w:t xml:space="preserve">request_context_hash</w:t>
            </w:r>
            <w:r w:rsidDel="00000000" w:rsidR="00000000" w:rsidRPr="00000000">
              <w:rPr>
                <w:rtl w:val="0"/>
              </w:rPr>
            </w:r>
          </w:p>
        </w:tc>
        <w:tc>
          <w:tcPr>
            <w:vAlign w:val="top"/>
          </w:tcPr>
          <w:p w:rsidR="00000000" w:rsidDel="00000000" w:rsidP="00000000" w:rsidRDefault="00000000" w:rsidRPr="00000000" w14:paraId="000000D5">
            <w:pPr>
              <w:jc w:val="left"/>
              <w:rPr/>
            </w:pPr>
            <w:r w:rsidDel="00000000" w:rsidR="00000000" w:rsidRPr="00000000">
              <w:rPr>
                <w:b w:val="0"/>
                <w:bCs w:val="0"/>
                <w:sz w:val="14"/>
                <w:szCs w:val="14"/>
                <w:rtl w:val="0"/>
              </w:rPr>
              <w:t xml:space="preserve">Hash of data class, risk level, tenant, product mode, region, source/profile, model/API 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6">
            <w:pPr>
              <w:jc w:val="left"/>
              <w:rPr/>
            </w:pPr>
            <w:r w:rsidDel="00000000" w:rsidR="00000000" w:rsidRPr="00000000">
              <w:rPr>
                <w:b w:val="0"/>
                <w:bCs w:val="0"/>
                <w:sz w:val="14"/>
                <w:szCs w:val="14"/>
                <w:rtl w:val="0"/>
              </w:rPr>
              <w:t xml:space="preserve">eligibility_result</w:t>
            </w:r>
            <w:r w:rsidDel="00000000" w:rsidR="00000000" w:rsidRPr="00000000">
              <w:rPr>
                <w:rtl w:val="0"/>
              </w:rPr>
            </w:r>
          </w:p>
        </w:tc>
        <w:tc>
          <w:tcPr>
            <w:vAlign w:val="top"/>
          </w:tcPr>
          <w:p w:rsidR="00000000" w:rsidDel="00000000" w:rsidP="00000000" w:rsidRDefault="00000000" w:rsidRPr="00000000" w14:paraId="000000D7">
            <w:pPr>
              <w:jc w:val="left"/>
              <w:rPr/>
            </w:pPr>
            <w:r w:rsidDel="00000000" w:rsidR="00000000" w:rsidRPr="00000000">
              <w:rPr>
                <w:b w:val="0"/>
                <w:bCs w:val="0"/>
                <w:sz w:val="14"/>
                <w:szCs w:val="14"/>
                <w:rtl w:val="0"/>
              </w:rPr>
              <w:t xml:space="preserve">AUTHORIZED / DENIED / FALLBACK_REQUIRED / HUMAN_REVIEW_REQUIRED.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8">
            <w:pPr>
              <w:jc w:val="left"/>
              <w:rPr/>
            </w:pPr>
            <w:r w:rsidDel="00000000" w:rsidR="00000000" w:rsidRPr="00000000">
              <w:rPr>
                <w:b w:val="0"/>
                <w:bCs w:val="0"/>
                <w:sz w:val="14"/>
                <w:szCs w:val="14"/>
                <w:rtl w:val="0"/>
              </w:rPr>
              <w:t xml:space="preserve">denial_reason</w:t>
            </w:r>
            <w:r w:rsidDel="00000000" w:rsidR="00000000" w:rsidRPr="00000000">
              <w:rPr>
                <w:rtl w:val="0"/>
              </w:rPr>
            </w:r>
          </w:p>
        </w:tc>
        <w:tc>
          <w:tcPr>
            <w:vAlign w:val="top"/>
          </w:tcPr>
          <w:p w:rsidR="00000000" w:rsidDel="00000000" w:rsidP="00000000" w:rsidRDefault="00000000" w:rsidRPr="00000000" w14:paraId="000000D9">
            <w:pPr>
              <w:jc w:val="left"/>
              <w:rPr/>
            </w:pPr>
            <w:r w:rsidDel="00000000" w:rsidR="00000000" w:rsidRPr="00000000">
              <w:rPr>
                <w:b w:val="0"/>
                <w:bCs w:val="0"/>
                <w:sz w:val="14"/>
                <w:szCs w:val="14"/>
                <w:rtl w:val="0"/>
              </w:rPr>
              <w:t xml:space="preserve">Provider status, region, transfer mechanism, retention, training opt-out, subprocessor, incident, cost threshold, verification overdue.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A">
            <w:pPr>
              <w:jc w:val="left"/>
              <w:rPr/>
            </w:pPr>
            <w:r w:rsidDel="00000000" w:rsidR="00000000" w:rsidRPr="00000000">
              <w:rPr>
                <w:b w:val="0"/>
                <w:bCs w:val="0"/>
                <w:sz w:val="14"/>
                <w:szCs w:val="14"/>
                <w:rtl w:val="0"/>
              </w:rPr>
              <w:t xml:space="preserve">emitting_service</w:t>
            </w:r>
            <w:r w:rsidDel="00000000" w:rsidR="00000000" w:rsidRPr="00000000">
              <w:rPr>
                <w:rtl w:val="0"/>
              </w:rPr>
            </w:r>
          </w:p>
        </w:tc>
        <w:tc>
          <w:tcPr>
            <w:vAlign w:val="top"/>
          </w:tcPr>
          <w:p w:rsidR="00000000" w:rsidDel="00000000" w:rsidP="00000000" w:rsidRDefault="00000000" w:rsidRPr="00000000" w14:paraId="000000DB">
            <w:pPr>
              <w:jc w:val="left"/>
              <w:rPr/>
            </w:pPr>
            <w:r w:rsidDel="00000000" w:rsidR="00000000" w:rsidRPr="00000000">
              <w:rPr>
                <w:b w:val="0"/>
                <w:bCs w:val="0"/>
                <w:sz w:val="14"/>
                <w:szCs w:val="14"/>
                <w:rtl w:val="0"/>
              </w:rPr>
              <w:t xml:space="preserve">Model Gateway, RAG Planner, Export Service, Source API Client, Security Tool Gateway.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DC">
            <w:pPr>
              <w:jc w:val="left"/>
              <w:rPr/>
            </w:pPr>
            <w:r w:rsidDel="00000000" w:rsidR="00000000" w:rsidRPr="00000000">
              <w:rPr>
                <w:b w:val="0"/>
                <w:bCs w:val="0"/>
                <w:sz w:val="14"/>
                <w:szCs w:val="14"/>
                <w:rtl w:val="0"/>
              </w:rPr>
              <w:t xml:space="preserve">audit_event_ref</w:t>
            </w:r>
            <w:r w:rsidDel="00000000" w:rsidR="00000000" w:rsidRPr="00000000">
              <w:rPr>
                <w:rtl w:val="0"/>
              </w:rPr>
            </w:r>
          </w:p>
        </w:tc>
        <w:tc>
          <w:tcPr>
            <w:vAlign w:val="top"/>
          </w:tcPr>
          <w:p w:rsidR="00000000" w:rsidDel="00000000" w:rsidP="00000000" w:rsidRDefault="00000000" w:rsidRPr="00000000" w14:paraId="000000DD">
            <w:pPr>
              <w:jc w:val="left"/>
              <w:rPr/>
            </w:pPr>
            <w:r w:rsidDel="00000000" w:rsidR="00000000" w:rsidRPr="00000000">
              <w:rPr>
                <w:b w:val="0"/>
                <w:bCs w:val="0"/>
                <w:sz w:val="14"/>
                <w:szCs w:val="14"/>
                <w:rtl w:val="0"/>
              </w:rPr>
              <w:t xml:space="preserve">provider_runtime_authorization_checked event ID.</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Arial" w:cs="Arial" w:eastAsia="Arial" w:hAnsi="Arial"/>
          <w:color w:val="1f4e79"/>
          <w:rtl w:val="0"/>
        </w:rPr>
        <w:t xml:space="preserve">5. Due Diligence Review Domains and Evidence Requirements</w:t>
      </w:r>
      <w:r w:rsidDel="00000000" w:rsidR="00000000" w:rsidRPr="00000000">
        <w:rPr>
          <w:rtl w:val="0"/>
        </w:rPr>
      </w:r>
    </w:p>
    <w:tbl>
      <w:tblPr>
        <w:tblStyle w:val="Table8"/>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E0">
            <w:pPr>
              <w:jc w:val="left"/>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1f4e79" w:val="clear"/>
            <w:vAlign w:val="top"/>
          </w:tcPr>
          <w:p w:rsidR="00000000" w:rsidDel="00000000" w:rsidP="00000000" w:rsidRDefault="00000000" w:rsidRPr="00000000" w14:paraId="000000E1">
            <w:pPr>
              <w:jc w:val="left"/>
              <w:rPr/>
            </w:pPr>
            <w:r w:rsidDel="00000000" w:rsidR="00000000" w:rsidRPr="00000000">
              <w:rPr>
                <w:b w:val="1"/>
                <w:bCs w:val="1"/>
                <w:color w:val="ffffff"/>
                <w:sz w:val="14"/>
                <w:szCs w:val="14"/>
                <w:rtl w:val="0"/>
              </w:rPr>
              <w:t xml:space="preserve">Minimum Evidence</w:t>
            </w:r>
            <w:r w:rsidDel="00000000" w:rsidR="00000000" w:rsidRPr="00000000">
              <w:rPr>
                <w:rtl w:val="0"/>
              </w:rPr>
            </w:r>
          </w:p>
        </w:tc>
        <w:tc>
          <w:tcPr>
            <w:shd w:fill="1f4e79" w:val="clear"/>
            <w:vAlign w:val="top"/>
          </w:tcPr>
          <w:p w:rsidR="00000000" w:rsidDel="00000000" w:rsidP="00000000" w:rsidRDefault="00000000" w:rsidRPr="00000000" w14:paraId="000000E2">
            <w:pPr>
              <w:jc w:val="left"/>
              <w:rPr/>
            </w:pPr>
            <w:r w:rsidDel="00000000" w:rsidR="00000000" w:rsidRPr="00000000">
              <w:rPr>
                <w:b w:val="1"/>
                <w:bCs w:val="1"/>
                <w:color w:val="ffffff"/>
                <w:sz w:val="14"/>
                <w:szCs w:val="14"/>
                <w:rtl w:val="0"/>
              </w:rPr>
              <w:t xml:space="preserve">Blocking Gaps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3">
            <w:pPr>
              <w:jc w:val="left"/>
              <w:rPr/>
            </w:pPr>
            <w:r w:rsidDel="00000000" w:rsidR="00000000" w:rsidRPr="00000000">
              <w:rPr>
                <w:b w:val="0"/>
                <w:bCs w:val="0"/>
                <w:sz w:val="13"/>
                <w:szCs w:val="13"/>
                <w:rtl w:val="0"/>
              </w:rPr>
              <w:t xml:space="preserve">Contract and commercial terms</w:t>
            </w:r>
            <w:r w:rsidDel="00000000" w:rsidR="00000000" w:rsidRPr="00000000">
              <w:rPr>
                <w:rtl w:val="0"/>
              </w:rPr>
            </w:r>
          </w:p>
        </w:tc>
        <w:tc>
          <w:tcPr>
            <w:vAlign w:val="top"/>
          </w:tcPr>
          <w:p w:rsidR="00000000" w:rsidDel="00000000" w:rsidP="00000000" w:rsidRDefault="00000000" w:rsidRPr="00000000" w14:paraId="000000E4">
            <w:pPr>
              <w:jc w:val="left"/>
              <w:rPr/>
            </w:pPr>
            <w:r w:rsidDel="00000000" w:rsidR="00000000" w:rsidRPr="00000000">
              <w:rPr>
                <w:b w:val="0"/>
                <w:bCs w:val="0"/>
                <w:sz w:val="13"/>
                <w:szCs w:val="13"/>
                <w:rtl w:val="0"/>
              </w:rPr>
              <w:t xml:space="preserve">MSA/order form or approved terms; renewal date; termination rights; liability; service description.</w:t>
            </w:r>
            <w:r w:rsidDel="00000000" w:rsidR="00000000" w:rsidRPr="00000000">
              <w:rPr>
                <w:rtl w:val="0"/>
              </w:rPr>
            </w:r>
          </w:p>
        </w:tc>
        <w:tc>
          <w:tcPr>
            <w:vAlign w:val="top"/>
          </w:tcPr>
          <w:p w:rsidR="00000000" w:rsidDel="00000000" w:rsidP="00000000" w:rsidRDefault="00000000" w:rsidRPr="00000000" w14:paraId="000000E5">
            <w:pPr>
              <w:jc w:val="left"/>
              <w:rPr/>
            </w:pPr>
            <w:r w:rsidDel="00000000" w:rsidR="00000000" w:rsidRPr="00000000">
              <w:rPr>
                <w:b w:val="0"/>
                <w:bCs w:val="0"/>
                <w:sz w:val="13"/>
                <w:szCs w:val="13"/>
                <w:rtl w:val="0"/>
              </w:rPr>
              <w:t xml:space="preserve">No contract path, unapproved online terms for restricted data, unbounded auto-renewal risk.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6">
            <w:pPr>
              <w:jc w:val="left"/>
              <w:rPr/>
            </w:pPr>
            <w:r w:rsidDel="00000000" w:rsidR="00000000" w:rsidRPr="00000000">
              <w:rPr>
                <w:b w:val="0"/>
                <w:bCs w:val="0"/>
                <w:sz w:val="13"/>
                <w:szCs w:val="13"/>
                <w:rtl w:val="0"/>
              </w:rPr>
              <w:t xml:space="preserve">DPA and privacy posture</w:t>
            </w:r>
            <w:r w:rsidDel="00000000" w:rsidR="00000000" w:rsidRPr="00000000">
              <w:rPr>
                <w:rtl w:val="0"/>
              </w:rPr>
            </w:r>
          </w:p>
        </w:tc>
        <w:tc>
          <w:tcPr>
            <w:vAlign w:val="top"/>
          </w:tcPr>
          <w:p w:rsidR="00000000" w:rsidDel="00000000" w:rsidP="00000000" w:rsidRDefault="00000000" w:rsidRPr="00000000" w14:paraId="000000E7">
            <w:pPr>
              <w:jc w:val="left"/>
              <w:rPr/>
            </w:pPr>
            <w:r w:rsidDel="00000000" w:rsidR="00000000" w:rsidRPr="00000000">
              <w:rPr>
                <w:b w:val="0"/>
                <w:bCs w:val="0"/>
                <w:sz w:val="13"/>
                <w:szCs w:val="13"/>
                <w:rtl w:val="0"/>
              </w:rPr>
              <w:t xml:space="preserve">DPA, processing role, subprocessors, retention, deletion, breach notice, transfer mechanism.</w:t>
            </w:r>
            <w:r w:rsidDel="00000000" w:rsidR="00000000" w:rsidRPr="00000000">
              <w:rPr>
                <w:rtl w:val="0"/>
              </w:rPr>
            </w:r>
          </w:p>
        </w:tc>
        <w:tc>
          <w:tcPr>
            <w:vAlign w:val="top"/>
          </w:tcPr>
          <w:p w:rsidR="00000000" w:rsidDel="00000000" w:rsidP="00000000" w:rsidRDefault="00000000" w:rsidRPr="00000000" w14:paraId="000000E8">
            <w:pPr>
              <w:jc w:val="left"/>
              <w:rPr/>
            </w:pPr>
            <w:r w:rsidDel="00000000" w:rsidR="00000000" w:rsidRPr="00000000">
              <w:rPr>
                <w:b w:val="0"/>
                <w:bCs w:val="0"/>
                <w:sz w:val="13"/>
                <w:szCs w:val="13"/>
                <w:rtl w:val="0"/>
              </w:rPr>
              <w:t xml:space="preserve">No DPA for personal data, unknown retention, unavailable deletion commitments.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9">
            <w:pPr>
              <w:jc w:val="left"/>
              <w:rPr/>
            </w:pPr>
            <w:r w:rsidDel="00000000" w:rsidR="00000000" w:rsidRPr="00000000">
              <w:rPr>
                <w:b w:val="0"/>
                <w:bCs w:val="0"/>
                <w:sz w:val="13"/>
                <w:szCs w:val="13"/>
                <w:rtl w:val="0"/>
              </w:rPr>
              <w:t xml:space="preserve">Security posture</w:t>
            </w:r>
            <w:r w:rsidDel="00000000" w:rsidR="00000000" w:rsidRPr="00000000">
              <w:rPr>
                <w:rtl w:val="0"/>
              </w:rPr>
            </w:r>
          </w:p>
        </w:tc>
        <w:tc>
          <w:tcPr>
            <w:vAlign w:val="top"/>
          </w:tcPr>
          <w:p w:rsidR="00000000" w:rsidDel="00000000" w:rsidP="00000000" w:rsidRDefault="00000000" w:rsidRPr="00000000" w14:paraId="000000EA">
            <w:pPr>
              <w:jc w:val="left"/>
              <w:rPr/>
            </w:pPr>
            <w:r w:rsidDel="00000000" w:rsidR="00000000" w:rsidRPr="00000000">
              <w:rPr>
                <w:b w:val="0"/>
                <w:bCs w:val="0"/>
                <w:sz w:val="13"/>
                <w:szCs w:val="13"/>
                <w:rtl w:val="0"/>
              </w:rPr>
              <w:t xml:space="preserve">SOC 2/ISO 27001 or equivalent, encryption, access control, vulnerability management, incident response, segregation.</w:t>
            </w:r>
            <w:r w:rsidDel="00000000" w:rsidR="00000000" w:rsidRPr="00000000">
              <w:rPr>
                <w:rtl w:val="0"/>
              </w:rPr>
            </w:r>
          </w:p>
        </w:tc>
        <w:tc>
          <w:tcPr>
            <w:vAlign w:val="top"/>
          </w:tcPr>
          <w:p w:rsidR="00000000" w:rsidDel="00000000" w:rsidP="00000000" w:rsidRDefault="00000000" w:rsidRPr="00000000" w14:paraId="000000EB">
            <w:pPr>
              <w:jc w:val="left"/>
              <w:rPr/>
            </w:pPr>
            <w:r w:rsidDel="00000000" w:rsidR="00000000" w:rsidRPr="00000000">
              <w:rPr>
                <w:b w:val="0"/>
                <w:bCs w:val="0"/>
                <w:sz w:val="13"/>
                <w:szCs w:val="13"/>
                <w:rtl w:val="0"/>
              </w:rPr>
              <w:t xml:space="preserve">No security review, failed critical control, unresolved severe vulnerability.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C">
            <w:pPr>
              <w:jc w:val="left"/>
              <w:rPr/>
            </w:pPr>
            <w:r w:rsidDel="00000000" w:rsidR="00000000" w:rsidRPr="00000000">
              <w:rPr>
                <w:b w:val="0"/>
                <w:bCs w:val="0"/>
                <w:sz w:val="13"/>
                <w:szCs w:val="13"/>
                <w:rtl w:val="0"/>
              </w:rPr>
              <w:t xml:space="preserve">Training and data-use controls</w:t>
            </w:r>
            <w:r w:rsidDel="00000000" w:rsidR="00000000" w:rsidRPr="00000000">
              <w:rPr>
                <w:rtl w:val="0"/>
              </w:rPr>
            </w:r>
          </w:p>
        </w:tc>
        <w:tc>
          <w:tcPr>
            <w:vAlign w:val="top"/>
          </w:tcPr>
          <w:p w:rsidR="00000000" w:rsidDel="00000000" w:rsidP="00000000" w:rsidRDefault="00000000" w:rsidRPr="00000000" w14:paraId="000000ED">
            <w:pPr>
              <w:jc w:val="left"/>
              <w:rPr/>
            </w:pPr>
            <w:r w:rsidDel="00000000" w:rsidR="00000000" w:rsidRPr="00000000">
              <w:rPr>
                <w:b w:val="0"/>
                <w:bCs w:val="0"/>
                <w:sz w:val="13"/>
                <w:szCs w:val="13"/>
                <w:rtl w:val="0"/>
              </w:rPr>
              <w:t xml:space="preserve">Training opt-out proof, product setting screenshots/API proof, contract clause, provider attestation, review timestamp.</w:t>
            </w:r>
            <w:r w:rsidDel="00000000" w:rsidR="00000000" w:rsidRPr="00000000">
              <w:rPr>
                <w:rtl w:val="0"/>
              </w:rPr>
            </w:r>
          </w:p>
        </w:tc>
        <w:tc>
          <w:tcPr>
            <w:vAlign w:val="top"/>
          </w:tcPr>
          <w:p w:rsidR="00000000" w:rsidDel="00000000" w:rsidP="00000000" w:rsidRDefault="00000000" w:rsidRPr="00000000" w14:paraId="000000EE">
            <w:pPr>
              <w:jc w:val="left"/>
              <w:rPr/>
            </w:pPr>
            <w:r w:rsidDel="00000000" w:rsidR="00000000" w:rsidRPr="00000000">
              <w:rPr>
                <w:b w:val="0"/>
                <w:bCs w:val="0"/>
                <w:sz w:val="13"/>
                <w:szCs w:val="13"/>
                <w:rtl w:val="0"/>
              </w:rPr>
              <w:t xml:space="preserve">No proof, ambiguous model-improvement language, setting unavailable.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EF">
            <w:pPr>
              <w:jc w:val="left"/>
              <w:rPr/>
            </w:pPr>
            <w:r w:rsidDel="00000000" w:rsidR="00000000" w:rsidRPr="00000000">
              <w:rPr>
                <w:b w:val="0"/>
                <w:bCs w:val="0"/>
                <w:sz w:val="13"/>
                <w:szCs w:val="13"/>
                <w:rtl w:val="0"/>
              </w:rPr>
              <w:t xml:space="preserve">Region and transfer</w:t>
            </w:r>
            <w:r w:rsidDel="00000000" w:rsidR="00000000" w:rsidRPr="00000000">
              <w:rPr>
                <w:rtl w:val="0"/>
              </w:rPr>
            </w:r>
          </w:p>
        </w:tc>
        <w:tc>
          <w:tcPr>
            <w:vAlign w:val="top"/>
          </w:tcPr>
          <w:p w:rsidR="00000000" w:rsidDel="00000000" w:rsidP="00000000" w:rsidRDefault="00000000" w:rsidRPr="00000000" w14:paraId="000000F0">
            <w:pPr>
              <w:jc w:val="left"/>
              <w:rPr/>
            </w:pPr>
            <w:r w:rsidDel="00000000" w:rsidR="00000000" w:rsidRPr="00000000">
              <w:rPr>
                <w:b w:val="0"/>
                <w:bCs w:val="0"/>
                <w:sz w:val="13"/>
                <w:szCs w:val="13"/>
                <w:rtl w:val="0"/>
              </w:rPr>
              <w:t xml:space="preserve">Approved regions, processing/storage locations, transfer mechanism by country pair/data class, TIA where required.</w:t>
            </w:r>
            <w:r w:rsidDel="00000000" w:rsidR="00000000" w:rsidRPr="00000000">
              <w:rPr>
                <w:rtl w:val="0"/>
              </w:rPr>
            </w:r>
          </w:p>
        </w:tc>
        <w:tc>
          <w:tcPr>
            <w:vAlign w:val="top"/>
          </w:tcPr>
          <w:p w:rsidR="00000000" w:rsidDel="00000000" w:rsidP="00000000" w:rsidRDefault="00000000" w:rsidRPr="00000000" w14:paraId="000000F1">
            <w:pPr>
              <w:jc w:val="left"/>
              <w:rPr/>
            </w:pPr>
            <w:r w:rsidDel="00000000" w:rsidR="00000000" w:rsidRPr="00000000">
              <w:rPr>
                <w:b w:val="0"/>
                <w:bCs w:val="0"/>
                <w:sz w:val="13"/>
                <w:szCs w:val="13"/>
                <w:rtl w:val="0"/>
              </w:rPr>
              <w:t xml:space="preserve">Provider region unknown, transfer mechanism missing, Article 49 used routinely.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2">
            <w:pPr>
              <w:jc w:val="left"/>
              <w:rPr/>
            </w:pPr>
            <w:r w:rsidDel="00000000" w:rsidR="00000000" w:rsidRPr="00000000">
              <w:rPr>
                <w:b w:val="0"/>
                <w:bCs w:val="0"/>
                <w:sz w:val="13"/>
                <w:szCs w:val="13"/>
                <w:rtl w:val="0"/>
              </w:rPr>
              <w:t xml:space="preserve">Subprocessor/fourth-party</w:t>
            </w:r>
            <w:r w:rsidDel="00000000" w:rsidR="00000000" w:rsidRPr="00000000">
              <w:rPr>
                <w:rtl w:val="0"/>
              </w:rPr>
            </w:r>
          </w:p>
        </w:tc>
        <w:tc>
          <w:tcPr>
            <w:vAlign w:val="top"/>
          </w:tcPr>
          <w:p w:rsidR="00000000" w:rsidDel="00000000" w:rsidP="00000000" w:rsidRDefault="00000000" w:rsidRPr="00000000" w14:paraId="000000F3">
            <w:pPr>
              <w:jc w:val="left"/>
              <w:rPr/>
            </w:pPr>
            <w:r w:rsidDel="00000000" w:rsidR="00000000" w:rsidRPr="00000000">
              <w:rPr>
                <w:b w:val="0"/>
                <w:bCs w:val="0"/>
                <w:sz w:val="13"/>
                <w:szCs w:val="13"/>
                <w:rtl w:val="0"/>
              </w:rPr>
              <w:t xml:space="preserve">Subprocessor list, material fourth-party dependencies, update notice, opt-out/right-to-object where available.</w:t>
            </w:r>
            <w:r w:rsidDel="00000000" w:rsidR="00000000" w:rsidRPr="00000000">
              <w:rPr>
                <w:rtl w:val="0"/>
              </w:rPr>
            </w:r>
          </w:p>
        </w:tc>
        <w:tc>
          <w:tcPr>
            <w:vAlign w:val="top"/>
          </w:tcPr>
          <w:p w:rsidR="00000000" w:rsidDel="00000000" w:rsidP="00000000" w:rsidRDefault="00000000" w:rsidRPr="00000000" w14:paraId="000000F4">
            <w:pPr>
              <w:jc w:val="left"/>
              <w:rPr/>
            </w:pPr>
            <w:r w:rsidDel="00000000" w:rsidR="00000000" w:rsidRPr="00000000">
              <w:rPr>
                <w:b w:val="0"/>
                <w:bCs w:val="0"/>
                <w:sz w:val="13"/>
                <w:szCs w:val="13"/>
                <w:rtl w:val="0"/>
              </w:rPr>
              <w:t xml:space="preserve">Unknown subprocessors for restricted data, no notice obligation, unresolved material subprocessor risk.</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5">
            <w:pPr>
              <w:jc w:val="left"/>
              <w:rPr/>
            </w:pPr>
            <w:r w:rsidDel="00000000" w:rsidR="00000000" w:rsidRPr="00000000">
              <w:rPr>
                <w:b w:val="0"/>
                <w:bCs w:val="0"/>
                <w:sz w:val="13"/>
                <w:szCs w:val="13"/>
                <w:rtl w:val="0"/>
              </w:rPr>
              <w:t xml:space="preserve">Incident and breach</w:t>
            </w:r>
            <w:r w:rsidDel="00000000" w:rsidR="00000000" w:rsidRPr="00000000">
              <w:rPr>
                <w:rtl w:val="0"/>
              </w:rPr>
            </w:r>
          </w:p>
        </w:tc>
        <w:tc>
          <w:tcPr>
            <w:vAlign w:val="top"/>
          </w:tcPr>
          <w:p w:rsidR="00000000" w:rsidDel="00000000" w:rsidP="00000000" w:rsidRDefault="00000000" w:rsidRPr="00000000" w14:paraId="000000F6">
            <w:pPr>
              <w:jc w:val="left"/>
              <w:rPr/>
            </w:pPr>
            <w:r w:rsidDel="00000000" w:rsidR="00000000" w:rsidRPr="00000000">
              <w:rPr>
                <w:b w:val="0"/>
                <w:bCs w:val="0"/>
                <w:sz w:val="13"/>
                <w:szCs w:val="13"/>
                <w:rtl w:val="0"/>
              </w:rPr>
              <w:t xml:space="preserve">Breach notice timing, security contact, incident evidence, cooperation obligations, customer notification impact.</w:t>
            </w:r>
            <w:r w:rsidDel="00000000" w:rsidR="00000000" w:rsidRPr="00000000">
              <w:rPr>
                <w:rtl w:val="0"/>
              </w:rPr>
            </w:r>
          </w:p>
        </w:tc>
        <w:tc>
          <w:tcPr>
            <w:vAlign w:val="top"/>
          </w:tcPr>
          <w:p w:rsidR="00000000" w:rsidDel="00000000" w:rsidP="00000000" w:rsidRDefault="00000000" w:rsidRPr="00000000" w14:paraId="000000F7">
            <w:pPr>
              <w:jc w:val="left"/>
              <w:rPr/>
            </w:pPr>
            <w:r w:rsidDel="00000000" w:rsidR="00000000" w:rsidRPr="00000000">
              <w:rPr>
                <w:b w:val="0"/>
                <w:bCs w:val="0"/>
                <w:sz w:val="13"/>
                <w:szCs w:val="13"/>
                <w:rtl w:val="0"/>
              </w:rPr>
              <w:t xml:space="preserve">No notification deadline, no incident contact, no affected-data analysis commitments.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0F8">
            <w:pPr>
              <w:jc w:val="left"/>
              <w:rPr/>
            </w:pPr>
            <w:r w:rsidDel="00000000" w:rsidR="00000000" w:rsidRPr="00000000">
              <w:rPr>
                <w:b w:val="0"/>
                <w:bCs w:val="0"/>
                <w:sz w:val="13"/>
                <w:szCs w:val="13"/>
                <w:rtl w:val="0"/>
              </w:rPr>
              <w:t xml:space="preserve">Offboarding</w:t>
            </w:r>
            <w:r w:rsidDel="00000000" w:rsidR="00000000" w:rsidRPr="00000000">
              <w:rPr>
                <w:rtl w:val="0"/>
              </w:rPr>
            </w:r>
          </w:p>
        </w:tc>
        <w:tc>
          <w:tcPr>
            <w:vAlign w:val="top"/>
          </w:tcPr>
          <w:p w:rsidR="00000000" w:rsidDel="00000000" w:rsidP="00000000" w:rsidRDefault="00000000" w:rsidRPr="00000000" w14:paraId="000000F9">
            <w:pPr>
              <w:jc w:val="left"/>
              <w:rPr/>
            </w:pPr>
            <w:r w:rsidDel="00000000" w:rsidR="00000000" w:rsidRPr="00000000">
              <w:rPr>
                <w:b w:val="0"/>
                <w:bCs w:val="0"/>
                <w:sz w:val="13"/>
                <w:szCs w:val="13"/>
                <w:rtl w:val="0"/>
              </w:rPr>
              <w:t xml:space="preserve">Data return/deletion plan, residual backup period, key revocation, access termination, archive/evidence preservation.</w:t>
            </w:r>
            <w:r w:rsidDel="00000000" w:rsidR="00000000" w:rsidRPr="00000000">
              <w:rPr>
                <w:rtl w:val="0"/>
              </w:rPr>
            </w:r>
          </w:p>
        </w:tc>
        <w:tc>
          <w:tcPr>
            <w:vAlign w:val="top"/>
          </w:tcPr>
          <w:p w:rsidR="00000000" w:rsidDel="00000000" w:rsidP="00000000" w:rsidRDefault="00000000" w:rsidRPr="00000000" w14:paraId="000000FA">
            <w:pPr>
              <w:jc w:val="left"/>
              <w:rPr/>
            </w:pPr>
            <w:r w:rsidDel="00000000" w:rsidR="00000000" w:rsidRPr="00000000">
              <w:rPr>
                <w:b w:val="0"/>
                <w:bCs w:val="0"/>
                <w:sz w:val="13"/>
                <w:szCs w:val="13"/>
                <w:rtl w:val="0"/>
              </w:rPr>
              <w:t xml:space="preserve">Provider can retain data indefinitely or offboarding cannot be evidenced.</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Fonts w:ascii="Arial" w:cs="Arial" w:eastAsia="Arial" w:hAnsi="Arial"/>
          <w:color w:val="1f4e79"/>
          <w:rtl w:val="0"/>
        </w:rPr>
        <w:t xml:space="preserve">5.1 Hard Evidence Hierarchy</w:t>
      </w:r>
      <w:r w:rsidDel="00000000" w:rsidR="00000000" w:rsidRPr="00000000">
        <w:rPr>
          <w:rtl w:val="0"/>
        </w:rPr>
      </w:r>
    </w:p>
    <w:tbl>
      <w:tblPr>
        <w:tblStyle w:val="Table9"/>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0FD">
            <w:pPr>
              <w:jc w:val="left"/>
              <w:rPr/>
            </w:pPr>
            <w:r w:rsidDel="00000000" w:rsidR="00000000" w:rsidRPr="00000000">
              <w:rPr>
                <w:b w:val="1"/>
                <w:bCs w:val="1"/>
                <w:color w:val="ffffff"/>
                <w:sz w:val="14"/>
                <w:szCs w:val="14"/>
                <w:rtl w:val="0"/>
              </w:rPr>
              <w:t xml:space="preserve">Evidence Level</w:t>
            </w:r>
            <w:r w:rsidDel="00000000" w:rsidR="00000000" w:rsidRPr="00000000">
              <w:rPr>
                <w:rtl w:val="0"/>
              </w:rPr>
            </w:r>
          </w:p>
        </w:tc>
        <w:tc>
          <w:tcPr>
            <w:shd w:fill="1f4e79" w:val="clear"/>
            <w:vAlign w:val="top"/>
          </w:tcPr>
          <w:p w:rsidR="00000000" w:rsidDel="00000000" w:rsidP="00000000" w:rsidRDefault="00000000" w:rsidRPr="00000000" w14:paraId="000000FE">
            <w:pPr>
              <w:jc w:val="left"/>
              <w:rPr/>
            </w:pPr>
            <w:r w:rsidDel="00000000" w:rsidR="00000000" w:rsidRPr="00000000">
              <w:rPr>
                <w:b w:val="1"/>
                <w:bCs w:val="1"/>
                <w:color w:val="ffffff"/>
                <w:sz w:val="14"/>
                <w:szCs w:val="14"/>
                <w:rtl w:val="0"/>
              </w:rPr>
              <w:t xml:space="preserve">Acceptable Evidence</w:t>
            </w:r>
            <w:r w:rsidDel="00000000" w:rsidR="00000000" w:rsidRPr="00000000">
              <w:rPr>
                <w:rtl w:val="0"/>
              </w:rPr>
            </w:r>
          </w:p>
        </w:tc>
        <w:tc>
          <w:tcPr>
            <w:shd w:fill="1f4e79" w:val="clear"/>
            <w:vAlign w:val="top"/>
          </w:tcPr>
          <w:p w:rsidR="00000000" w:rsidDel="00000000" w:rsidP="00000000" w:rsidRDefault="00000000" w:rsidRPr="00000000" w14:paraId="000000FF">
            <w:pPr>
              <w:jc w:val="left"/>
              <w:rPr/>
            </w:pPr>
            <w:r w:rsidDel="00000000" w:rsidR="00000000" w:rsidRPr="00000000">
              <w:rPr>
                <w:b w:val="1"/>
                <w:bCs w:val="1"/>
                <w:color w:val="ffffff"/>
                <w:sz w:val="14"/>
                <w:szCs w:val="14"/>
                <w:rtl w:val="0"/>
              </w:rPr>
              <w:t xml:space="preserve">Use in Approval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0">
            <w:pPr>
              <w:jc w:val="left"/>
              <w:rPr/>
            </w:pPr>
            <w:r w:rsidDel="00000000" w:rsidR="00000000" w:rsidRPr="00000000">
              <w:rPr>
                <w:b w:val="0"/>
                <w:bCs w:val="0"/>
                <w:sz w:val="14"/>
                <w:szCs w:val="14"/>
                <w:rtl w:val="0"/>
              </w:rPr>
              <w:t xml:space="preserve">Level 1 — Contractual</w:t>
            </w:r>
            <w:r w:rsidDel="00000000" w:rsidR="00000000" w:rsidRPr="00000000">
              <w:rPr>
                <w:rtl w:val="0"/>
              </w:rPr>
            </w:r>
          </w:p>
        </w:tc>
        <w:tc>
          <w:tcPr>
            <w:vAlign w:val="top"/>
          </w:tcPr>
          <w:p w:rsidR="00000000" w:rsidDel="00000000" w:rsidP="00000000" w:rsidRDefault="00000000" w:rsidRPr="00000000" w14:paraId="00000101">
            <w:pPr>
              <w:jc w:val="left"/>
              <w:rPr/>
            </w:pPr>
            <w:r w:rsidDel="00000000" w:rsidR="00000000" w:rsidRPr="00000000">
              <w:rPr>
                <w:b w:val="0"/>
                <w:bCs w:val="0"/>
                <w:sz w:val="14"/>
                <w:szCs w:val="14"/>
                <w:rtl w:val="0"/>
              </w:rPr>
              <w:t xml:space="preserve">Signed DPA/MSA/order form clause; negotiated terms; contractual opt-out/retention/deletion language.</w:t>
            </w:r>
            <w:r w:rsidDel="00000000" w:rsidR="00000000" w:rsidRPr="00000000">
              <w:rPr>
                <w:rtl w:val="0"/>
              </w:rPr>
            </w:r>
          </w:p>
        </w:tc>
        <w:tc>
          <w:tcPr>
            <w:vAlign w:val="top"/>
          </w:tcPr>
          <w:p w:rsidR="00000000" w:rsidDel="00000000" w:rsidP="00000000" w:rsidRDefault="00000000" w:rsidRPr="00000000" w14:paraId="00000102">
            <w:pPr>
              <w:jc w:val="left"/>
              <w:rPr/>
            </w:pPr>
            <w:r w:rsidDel="00000000" w:rsidR="00000000" w:rsidRPr="00000000">
              <w:rPr>
                <w:b w:val="0"/>
                <w:bCs w:val="0"/>
                <w:sz w:val="14"/>
                <w:szCs w:val="14"/>
                <w:rtl w:val="0"/>
              </w:rPr>
              <w:t xml:space="preserve">Strongest evidence; required for CONFIDENTIAL/RESTRICTED production use unless approved exception.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3">
            <w:pPr>
              <w:jc w:val="left"/>
              <w:rPr/>
            </w:pPr>
            <w:r w:rsidDel="00000000" w:rsidR="00000000" w:rsidRPr="00000000">
              <w:rPr>
                <w:b w:val="0"/>
                <w:bCs w:val="0"/>
                <w:sz w:val="14"/>
                <w:szCs w:val="14"/>
                <w:rtl w:val="0"/>
              </w:rPr>
              <w:t xml:space="preserve">Level 2 — Technical proof</w:t>
            </w:r>
            <w:r w:rsidDel="00000000" w:rsidR="00000000" w:rsidRPr="00000000">
              <w:rPr>
                <w:rtl w:val="0"/>
              </w:rPr>
            </w:r>
          </w:p>
        </w:tc>
        <w:tc>
          <w:tcPr>
            <w:vAlign w:val="top"/>
          </w:tcPr>
          <w:p w:rsidR="00000000" w:rsidDel="00000000" w:rsidP="00000000" w:rsidRDefault="00000000" w:rsidRPr="00000000" w14:paraId="00000104">
            <w:pPr>
              <w:jc w:val="left"/>
              <w:rPr/>
            </w:pPr>
            <w:r w:rsidDel="00000000" w:rsidR="00000000" w:rsidRPr="00000000">
              <w:rPr>
                <w:b w:val="0"/>
                <w:bCs w:val="0"/>
                <w:sz w:val="14"/>
                <w:szCs w:val="14"/>
                <w:rtl w:val="0"/>
              </w:rPr>
              <w:t xml:space="preserve">Admin console screenshots with timestamp, API configuration proof, provider settings export, audit log confirming opt-out/region.</w:t>
            </w:r>
            <w:r w:rsidDel="00000000" w:rsidR="00000000" w:rsidRPr="00000000">
              <w:rPr>
                <w:rtl w:val="0"/>
              </w:rPr>
            </w:r>
          </w:p>
        </w:tc>
        <w:tc>
          <w:tcPr>
            <w:vAlign w:val="top"/>
          </w:tcPr>
          <w:p w:rsidR="00000000" w:rsidDel="00000000" w:rsidP="00000000" w:rsidRDefault="00000000" w:rsidRPr="00000000" w14:paraId="00000105">
            <w:pPr>
              <w:jc w:val="left"/>
              <w:rPr/>
            </w:pPr>
            <w:r w:rsidDel="00000000" w:rsidR="00000000" w:rsidRPr="00000000">
              <w:rPr>
                <w:b w:val="0"/>
                <w:bCs w:val="0"/>
                <w:sz w:val="14"/>
                <w:szCs w:val="14"/>
                <w:rtl w:val="0"/>
              </w:rPr>
              <w:t xml:space="preserve">Required alongside contract where setting controls provider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6">
            <w:pPr>
              <w:jc w:val="left"/>
              <w:rPr/>
            </w:pPr>
            <w:r w:rsidDel="00000000" w:rsidR="00000000" w:rsidRPr="00000000">
              <w:rPr>
                <w:b w:val="0"/>
                <w:bCs w:val="0"/>
                <w:sz w:val="14"/>
                <w:szCs w:val="14"/>
                <w:rtl w:val="0"/>
              </w:rPr>
              <w:t xml:space="preserve">Level 3 — Provider attestation</w:t>
            </w:r>
            <w:r w:rsidDel="00000000" w:rsidR="00000000" w:rsidRPr="00000000">
              <w:rPr>
                <w:rtl w:val="0"/>
              </w:rPr>
            </w:r>
          </w:p>
        </w:tc>
        <w:tc>
          <w:tcPr>
            <w:vAlign w:val="top"/>
          </w:tcPr>
          <w:p w:rsidR="00000000" w:rsidDel="00000000" w:rsidP="00000000" w:rsidRDefault="00000000" w:rsidRPr="00000000" w14:paraId="00000107">
            <w:pPr>
              <w:jc w:val="left"/>
              <w:rPr/>
            </w:pPr>
            <w:r w:rsidDel="00000000" w:rsidR="00000000" w:rsidRPr="00000000">
              <w:rPr>
                <w:b w:val="0"/>
                <w:bCs w:val="0"/>
                <w:sz w:val="14"/>
                <w:szCs w:val="14"/>
                <w:rtl w:val="0"/>
              </w:rPr>
              <w:t xml:space="preserve">Dated written attestation from provider security/privacy/legal contact.</w:t>
            </w:r>
            <w:r w:rsidDel="00000000" w:rsidR="00000000" w:rsidRPr="00000000">
              <w:rPr>
                <w:rtl w:val="0"/>
              </w:rPr>
            </w:r>
          </w:p>
        </w:tc>
        <w:tc>
          <w:tcPr>
            <w:vAlign w:val="top"/>
          </w:tcPr>
          <w:p w:rsidR="00000000" w:rsidDel="00000000" w:rsidP="00000000" w:rsidRDefault="00000000" w:rsidRPr="00000000" w14:paraId="00000108">
            <w:pPr>
              <w:jc w:val="left"/>
              <w:rPr/>
            </w:pPr>
            <w:r w:rsidDel="00000000" w:rsidR="00000000" w:rsidRPr="00000000">
              <w:rPr>
                <w:b w:val="0"/>
                <w:bCs w:val="0"/>
                <w:sz w:val="14"/>
                <w:szCs w:val="14"/>
                <w:rtl w:val="0"/>
              </w:rPr>
              <w:t xml:space="preserve">Allowed for interim verification, expires in 90 days unless backed by Level 1/2.</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9">
            <w:pPr>
              <w:jc w:val="left"/>
              <w:rPr/>
            </w:pPr>
            <w:r w:rsidDel="00000000" w:rsidR="00000000" w:rsidRPr="00000000">
              <w:rPr>
                <w:b w:val="0"/>
                <w:bCs w:val="0"/>
                <w:sz w:val="14"/>
                <w:szCs w:val="14"/>
                <w:rtl w:val="0"/>
              </w:rPr>
              <w:t xml:space="preserve">Level 4 — Public documentation</w:t>
            </w:r>
            <w:r w:rsidDel="00000000" w:rsidR="00000000" w:rsidRPr="00000000">
              <w:rPr>
                <w:rtl w:val="0"/>
              </w:rPr>
            </w:r>
          </w:p>
        </w:tc>
        <w:tc>
          <w:tcPr>
            <w:vAlign w:val="top"/>
          </w:tcPr>
          <w:p w:rsidR="00000000" w:rsidDel="00000000" w:rsidP="00000000" w:rsidRDefault="00000000" w:rsidRPr="00000000" w14:paraId="0000010A">
            <w:pPr>
              <w:jc w:val="left"/>
              <w:rPr/>
            </w:pPr>
            <w:r w:rsidDel="00000000" w:rsidR="00000000" w:rsidRPr="00000000">
              <w:rPr>
                <w:b w:val="0"/>
                <w:bCs w:val="0"/>
                <w:sz w:val="14"/>
                <w:szCs w:val="14"/>
                <w:rtl w:val="0"/>
              </w:rPr>
              <w:t xml:space="preserve">Published security/privacy documentation or trust center page.</w:t>
            </w:r>
            <w:r w:rsidDel="00000000" w:rsidR="00000000" w:rsidRPr="00000000">
              <w:rPr>
                <w:rtl w:val="0"/>
              </w:rPr>
            </w:r>
          </w:p>
        </w:tc>
        <w:tc>
          <w:tcPr>
            <w:vAlign w:val="top"/>
          </w:tcPr>
          <w:p w:rsidR="00000000" w:rsidDel="00000000" w:rsidP="00000000" w:rsidRDefault="00000000" w:rsidRPr="00000000" w14:paraId="0000010B">
            <w:pPr>
              <w:jc w:val="left"/>
              <w:rPr/>
            </w:pPr>
            <w:r w:rsidDel="00000000" w:rsidR="00000000" w:rsidRPr="00000000">
              <w:rPr>
                <w:b w:val="0"/>
                <w:bCs w:val="0"/>
                <w:sz w:val="14"/>
                <w:szCs w:val="14"/>
                <w:rtl w:val="0"/>
              </w:rPr>
              <w:t xml:space="preserve">Supporting evidence only; cannot alone approve RESTRICTED data or model prompt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0C">
            <w:pPr>
              <w:jc w:val="left"/>
              <w:rPr/>
            </w:pPr>
            <w:r w:rsidDel="00000000" w:rsidR="00000000" w:rsidRPr="00000000">
              <w:rPr>
                <w:b w:val="0"/>
                <w:bCs w:val="0"/>
                <w:sz w:val="14"/>
                <w:szCs w:val="14"/>
                <w:rtl w:val="0"/>
              </w:rPr>
              <w:t xml:space="preserve">Level 5 — Marketing claim</w:t>
            </w:r>
            <w:r w:rsidDel="00000000" w:rsidR="00000000" w:rsidRPr="00000000">
              <w:rPr>
                <w:rtl w:val="0"/>
              </w:rPr>
            </w:r>
          </w:p>
        </w:tc>
        <w:tc>
          <w:tcPr>
            <w:vAlign w:val="top"/>
          </w:tcPr>
          <w:p w:rsidR="00000000" w:rsidDel="00000000" w:rsidP="00000000" w:rsidRDefault="00000000" w:rsidRPr="00000000" w14:paraId="0000010D">
            <w:pPr>
              <w:jc w:val="left"/>
              <w:rPr/>
            </w:pPr>
            <w:r w:rsidDel="00000000" w:rsidR="00000000" w:rsidRPr="00000000">
              <w:rPr>
                <w:b w:val="0"/>
                <w:bCs w:val="0"/>
                <w:sz w:val="14"/>
                <w:szCs w:val="14"/>
                <w:rtl w:val="0"/>
              </w:rPr>
              <w:t xml:space="preserve">Website or sales claim without binding term, setting proof, or attestation.</w:t>
            </w:r>
            <w:r w:rsidDel="00000000" w:rsidR="00000000" w:rsidRPr="00000000">
              <w:rPr>
                <w:rtl w:val="0"/>
              </w:rPr>
            </w:r>
          </w:p>
        </w:tc>
        <w:tc>
          <w:tcPr>
            <w:vAlign w:val="top"/>
          </w:tcPr>
          <w:p w:rsidR="00000000" w:rsidDel="00000000" w:rsidP="00000000" w:rsidRDefault="00000000" w:rsidRPr="00000000" w14:paraId="0000010E">
            <w:pPr>
              <w:jc w:val="left"/>
              <w:rPr/>
            </w:pPr>
            <w:r w:rsidDel="00000000" w:rsidR="00000000" w:rsidRPr="00000000">
              <w:rPr>
                <w:b w:val="0"/>
                <w:bCs w:val="0"/>
                <w:sz w:val="14"/>
                <w:szCs w:val="14"/>
                <w:rtl w:val="0"/>
              </w:rPr>
              <w:t xml:space="preserve">Not valid approval evidence.</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Fonts w:ascii="Arial" w:cs="Arial" w:eastAsia="Arial" w:hAnsi="Arial"/>
          <w:color w:val="1f4e79"/>
          <w:rtl w:val="0"/>
        </w:rPr>
        <w:t xml:space="preserve">6. Provider Status Lifecycle and Fail-Closed Behavior</w:t>
      </w:r>
      <w:r w:rsidDel="00000000" w:rsidR="00000000" w:rsidRPr="00000000">
        <w:rPr>
          <w:rtl w:val="0"/>
        </w:rPr>
      </w:r>
    </w:p>
    <w:tbl>
      <w:tblPr>
        <w:tblStyle w:val="Table10"/>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11">
            <w:pPr>
              <w:jc w:val="left"/>
              <w:rPr/>
            </w:pPr>
            <w:r w:rsidDel="00000000" w:rsidR="00000000" w:rsidRPr="00000000">
              <w:rPr>
                <w:b w:val="1"/>
                <w:bCs w:val="1"/>
                <w:color w:val="ffffff"/>
                <w:sz w:val="14"/>
                <w:szCs w:val="14"/>
                <w:rtl w:val="0"/>
              </w:rPr>
              <w:t xml:space="preserve">Status</w:t>
            </w:r>
            <w:r w:rsidDel="00000000" w:rsidR="00000000" w:rsidRPr="00000000">
              <w:rPr>
                <w:rtl w:val="0"/>
              </w:rPr>
            </w:r>
          </w:p>
        </w:tc>
        <w:tc>
          <w:tcPr>
            <w:shd w:fill="1f4e79" w:val="clear"/>
            <w:vAlign w:val="top"/>
          </w:tcPr>
          <w:p w:rsidR="00000000" w:rsidDel="00000000" w:rsidP="00000000" w:rsidRDefault="00000000" w:rsidRPr="00000000" w14:paraId="00000112">
            <w:pPr>
              <w:jc w:val="left"/>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f4e79" w:val="clear"/>
            <w:vAlign w:val="top"/>
          </w:tcPr>
          <w:p w:rsidR="00000000" w:rsidDel="00000000" w:rsidP="00000000" w:rsidRDefault="00000000" w:rsidRPr="00000000" w14:paraId="00000113">
            <w:pPr>
              <w:jc w:val="left"/>
              <w:rPr/>
            </w:pPr>
            <w:r w:rsidDel="00000000" w:rsidR="00000000" w:rsidRPr="00000000">
              <w:rPr>
                <w:b w:val="1"/>
                <w:bCs w:val="1"/>
                <w:color w:val="ffffff"/>
                <w:sz w:val="14"/>
                <w:szCs w:val="14"/>
                <w:rtl w:val="0"/>
              </w:rPr>
              <w:t xml:space="preserve">Runtime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4">
            <w:pPr>
              <w:jc w:val="left"/>
              <w:rPr/>
            </w:pPr>
            <w:r w:rsidDel="00000000" w:rsidR="00000000" w:rsidRPr="00000000">
              <w:rPr>
                <w:b w:val="0"/>
                <w:bCs w:val="0"/>
                <w:sz w:val="13"/>
                <w:szCs w:val="13"/>
                <w:rtl w:val="0"/>
              </w:rPr>
              <w:t xml:space="preserve">PROPOSED</w:t>
            </w:r>
            <w:r w:rsidDel="00000000" w:rsidR="00000000" w:rsidRPr="00000000">
              <w:rPr>
                <w:rtl w:val="0"/>
              </w:rPr>
            </w:r>
          </w:p>
        </w:tc>
        <w:tc>
          <w:tcPr>
            <w:vAlign w:val="top"/>
          </w:tcPr>
          <w:p w:rsidR="00000000" w:rsidDel="00000000" w:rsidP="00000000" w:rsidRDefault="00000000" w:rsidRPr="00000000" w14:paraId="00000115">
            <w:pPr>
              <w:jc w:val="left"/>
              <w:rPr/>
            </w:pPr>
            <w:r w:rsidDel="00000000" w:rsidR="00000000" w:rsidRPr="00000000">
              <w:rPr>
                <w:b w:val="0"/>
                <w:bCs w:val="0"/>
                <w:sz w:val="13"/>
                <w:szCs w:val="13"/>
                <w:rtl w:val="0"/>
              </w:rPr>
              <w:t xml:space="preserve">Provider identified but not reviewed.</w:t>
            </w:r>
            <w:r w:rsidDel="00000000" w:rsidR="00000000" w:rsidRPr="00000000">
              <w:rPr>
                <w:rtl w:val="0"/>
              </w:rPr>
            </w:r>
          </w:p>
        </w:tc>
        <w:tc>
          <w:tcPr>
            <w:vAlign w:val="top"/>
          </w:tcPr>
          <w:p w:rsidR="00000000" w:rsidDel="00000000" w:rsidP="00000000" w:rsidRDefault="00000000" w:rsidRPr="00000000" w14:paraId="00000116">
            <w:pPr>
              <w:jc w:val="left"/>
              <w:rPr/>
            </w:pPr>
            <w:r w:rsidDel="00000000" w:rsidR="00000000" w:rsidRPr="00000000">
              <w:rPr>
                <w:b w:val="0"/>
                <w:bCs w:val="0"/>
                <w:sz w:val="13"/>
                <w:szCs w:val="13"/>
                <w:rtl w:val="0"/>
              </w:rPr>
              <w:t xml:space="preserve">No production calls. Sandbox use only with synthetic or approved non-sensitive data.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7">
            <w:pPr>
              <w:jc w:val="left"/>
              <w:rPr/>
            </w:pPr>
            <w:r w:rsidDel="00000000" w:rsidR="00000000" w:rsidRPr="00000000">
              <w:rPr>
                <w:b w:val="0"/>
                <w:bCs w:val="0"/>
                <w:sz w:val="13"/>
                <w:szCs w:val="13"/>
                <w:rtl w:val="0"/>
              </w:rPr>
              <w:t xml:space="preserve">UNDER_REVIEW</w:t>
            </w:r>
            <w:r w:rsidDel="00000000" w:rsidR="00000000" w:rsidRPr="00000000">
              <w:rPr>
                <w:rtl w:val="0"/>
              </w:rPr>
            </w:r>
          </w:p>
        </w:tc>
        <w:tc>
          <w:tcPr>
            <w:vAlign w:val="top"/>
          </w:tcPr>
          <w:p w:rsidR="00000000" w:rsidDel="00000000" w:rsidP="00000000" w:rsidRDefault="00000000" w:rsidRPr="00000000" w14:paraId="00000118">
            <w:pPr>
              <w:jc w:val="left"/>
              <w:rPr/>
            </w:pPr>
            <w:r w:rsidDel="00000000" w:rsidR="00000000" w:rsidRPr="00000000">
              <w:rPr>
                <w:b w:val="0"/>
                <w:bCs w:val="0"/>
                <w:sz w:val="13"/>
                <w:szCs w:val="13"/>
                <w:rtl w:val="0"/>
              </w:rPr>
              <w:t xml:space="preserve">Due diligence underway or triggered by material change.</w:t>
            </w:r>
            <w:r w:rsidDel="00000000" w:rsidR="00000000" w:rsidRPr="00000000">
              <w:rPr>
                <w:rtl w:val="0"/>
              </w:rPr>
            </w:r>
          </w:p>
        </w:tc>
        <w:tc>
          <w:tcPr>
            <w:vAlign w:val="top"/>
          </w:tcPr>
          <w:p w:rsidR="00000000" w:rsidDel="00000000" w:rsidP="00000000" w:rsidRDefault="00000000" w:rsidRPr="00000000" w14:paraId="00000119">
            <w:pPr>
              <w:jc w:val="left"/>
              <w:rPr/>
            </w:pPr>
            <w:r w:rsidDel="00000000" w:rsidR="00000000" w:rsidRPr="00000000">
              <w:rPr>
                <w:b w:val="0"/>
                <w:bCs w:val="0"/>
                <w:sz w:val="13"/>
                <w:szCs w:val="13"/>
                <w:rtl w:val="0"/>
              </w:rPr>
              <w:t xml:space="preserve">Low-risk synthetic/testing only unless existing active scope remains explicitly grandfathered with Legal/Security approval.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A">
            <w:pPr>
              <w:jc w:val="left"/>
              <w:rPr/>
            </w:pPr>
            <w:r w:rsidDel="00000000" w:rsidR="00000000" w:rsidRPr="00000000">
              <w:rPr>
                <w:b w:val="0"/>
                <w:bCs w:val="0"/>
                <w:sz w:val="13"/>
                <w:szCs w:val="13"/>
                <w:rtl w:val="0"/>
              </w:rPr>
              <w:t xml:space="preserve">ACTIVE</w:t>
            </w:r>
            <w:r w:rsidDel="00000000" w:rsidR="00000000" w:rsidRPr="00000000">
              <w:rPr>
                <w:rtl w:val="0"/>
              </w:rPr>
            </w:r>
          </w:p>
        </w:tc>
        <w:tc>
          <w:tcPr>
            <w:vAlign w:val="top"/>
          </w:tcPr>
          <w:p w:rsidR="00000000" w:rsidDel="00000000" w:rsidP="00000000" w:rsidRDefault="00000000" w:rsidRPr="00000000" w14:paraId="0000011B">
            <w:pPr>
              <w:jc w:val="left"/>
              <w:rPr/>
            </w:pPr>
            <w:r w:rsidDel="00000000" w:rsidR="00000000" w:rsidRPr="00000000">
              <w:rPr>
                <w:b w:val="0"/>
                <w:bCs w:val="0"/>
                <w:sz w:val="13"/>
                <w:szCs w:val="13"/>
                <w:rtl w:val="0"/>
              </w:rPr>
              <w:t xml:space="preserve">Approved for exact scope, region, data class, use class, retention profile, and review window.</w:t>
            </w:r>
            <w:r w:rsidDel="00000000" w:rsidR="00000000" w:rsidRPr="00000000">
              <w:rPr>
                <w:rtl w:val="0"/>
              </w:rPr>
            </w:r>
          </w:p>
        </w:tc>
        <w:tc>
          <w:tcPr>
            <w:vAlign w:val="top"/>
          </w:tcPr>
          <w:p w:rsidR="00000000" w:rsidDel="00000000" w:rsidP="00000000" w:rsidRDefault="00000000" w:rsidRPr="00000000" w14:paraId="0000011C">
            <w:pPr>
              <w:jc w:val="left"/>
              <w:rPr/>
            </w:pPr>
            <w:r w:rsidDel="00000000" w:rsidR="00000000" w:rsidRPr="00000000">
              <w:rPr>
                <w:b w:val="0"/>
                <w:bCs w:val="0"/>
                <w:sz w:val="13"/>
                <w:szCs w:val="13"/>
                <w:rtl w:val="0"/>
              </w:rPr>
              <w:t xml:space="preserve">Production use permitted within approved scope only.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1D">
            <w:pPr>
              <w:jc w:val="left"/>
              <w:rPr/>
            </w:pPr>
            <w:r w:rsidDel="00000000" w:rsidR="00000000" w:rsidRPr="00000000">
              <w:rPr>
                <w:b w:val="0"/>
                <w:bCs w:val="0"/>
                <w:sz w:val="13"/>
                <w:szCs w:val="13"/>
                <w:rtl w:val="0"/>
              </w:rPr>
              <w:t xml:space="preserve">VERIFICATION_OVERDUE</w:t>
            </w:r>
            <w:r w:rsidDel="00000000" w:rsidR="00000000" w:rsidRPr="00000000">
              <w:rPr>
                <w:rtl w:val="0"/>
              </w:rPr>
            </w:r>
          </w:p>
        </w:tc>
        <w:tc>
          <w:tcPr>
            <w:vAlign w:val="top"/>
          </w:tcPr>
          <w:p w:rsidR="00000000" w:rsidDel="00000000" w:rsidP="00000000" w:rsidRDefault="00000000" w:rsidRPr="00000000" w14:paraId="0000011E">
            <w:pPr>
              <w:jc w:val="left"/>
              <w:rPr/>
            </w:pPr>
            <w:r w:rsidDel="00000000" w:rsidR="00000000" w:rsidRPr="00000000">
              <w:rPr>
                <w:b w:val="0"/>
                <w:bCs w:val="0"/>
                <w:sz w:val="13"/>
                <w:szCs w:val="13"/>
                <w:rtl w:val="0"/>
              </w:rPr>
              <w:t xml:space="preserve">Scheduled verification, training opt-out, DPA/security evidence, or subprocessor review overdue.</w:t>
            </w:r>
            <w:r w:rsidDel="00000000" w:rsidR="00000000" w:rsidRPr="00000000">
              <w:rPr>
                <w:rtl w:val="0"/>
              </w:rPr>
            </w:r>
          </w:p>
        </w:tc>
        <w:tc>
          <w:tcPr>
            <w:vAlign w:val="top"/>
          </w:tcPr>
          <w:p w:rsidR="00000000" w:rsidDel="00000000" w:rsidP="00000000" w:rsidRDefault="00000000" w:rsidRPr="00000000" w14:paraId="0000011F">
            <w:pPr>
              <w:jc w:val="left"/>
              <w:rPr/>
            </w:pPr>
            <w:r w:rsidDel="00000000" w:rsidR="00000000" w:rsidRPr="00000000">
              <w:rPr>
                <w:b w:val="0"/>
                <w:bCs w:val="0"/>
                <w:sz w:val="13"/>
                <w:szCs w:val="13"/>
                <w:rtl w:val="0"/>
              </w:rPr>
              <w:t xml:space="preserve">LOW/MEDIUM may continue within grace policy; HIGH/RESTRICTED or RESTRICTED data fails closed unless scoped emergency exception approved.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0">
            <w:pPr>
              <w:jc w:val="left"/>
              <w:rPr/>
            </w:pPr>
            <w:r w:rsidDel="00000000" w:rsidR="00000000" w:rsidRPr="00000000">
              <w:rPr>
                <w:b w:val="0"/>
                <w:bCs w:val="0"/>
                <w:sz w:val="13"/>
                <w:szCs w:val="13"/>
                <w:rtl w:val="0"/>
              </w:rPr>
              <w:t xml:space="preserve">SUSPENDED</w:t>
            </w:r>
            <w:r w:rsidDel="00000000" w:rsidR="00000000" w:rsidRPr="00000000">
              <w:rPr>
                <w:rtl w:val="0"/>
              </w:rPr>
            </w:r>
          </w:p>
        </w:tc>
        <w:tc>
          <w:tcPr>
            <w:vAlign w:val="top"/>
          </w:tcPr>
          <w:p w:rsidR="00000000" w:rsidDel="00000000" w:rsidP="00000000" w:rsidRDefault="00000000" w:rsidRPr="00000000" w14:paraId="00000121">
            <w:pPr>
              <w:jc w:val="left"/>
              <w:rPr/>
            </w:pPr>
            <w:r w:rsidDel="00000000" w:rsidR="00000000" w:rsidRPr="00000000">
              <w:rPr>
                <w:b w:val="0"/>
                <w:bCs w:val="0"/>
                <w:sz w:val="13"/>
                <w:szCs w:val="13"/>
                <w:rtl w:val="0"/>
              </w:rPr>
              <w:t xml:space="preserve">Temporary block due to incident, material change, overdue evidence, cost anomaly, legal risk, or security issue.</w:t>
            </w:r>
            <w:r w:rsidDel="00000000" w:rsidR="00000000" w:rsidRPr="00000000">
              <w:rPr>
                <w:rtl w:val="0"/>
              </w:rPr>
            </w:r>
          </w:p>
        </w:tc>
        <w:tc>
          <w:tcPr>
            <w:vAlign w:val="top"/>
          </w:tcPr>
          <w:p w:rsidR="00000000" w:rsidDel="00000000" w:rsidP="00000000" w:rsidRDefault="00000000" w:rsidRPr="00000000" w14:paraId="00000122">
            <w:pPr>
              <w:jc w:val="left"/>
              <w:rPr/>
            </w:pPr>
            <w:r w:rsidDel="00000000" w:rsidR="00000000" w:rsidRPr="00000000">
              <w:rPr>
                <w:b w:val="0"/>
                <w:bCs w:val="0"/>
                <w:sz w:val="13"/>
                <w:szCs w:val="13"/>
                <w:rtl w:val="0"/>
              </w:rPr>
              <w:t xml:space="preserve">No new calls for affected scope; fallback or human review.</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3">
            <w:pPr>
              <w:jc w:val="left"/>
              <w:rPr/>
            </w:pPr>
            <w:r w:rsidDel="00000000" w:rsidR="00000000" w:rsidRPr="00000000">
              <w:rPr>
                <w:b w:val="0"/>
                <w:bCs w:val="0"/>
                <w:sz w:val="13"/>
                <w:szCs w:val="13"/>
                <w:rtl w:val="0"/>
              </w:rPr>
              <w:t xml:space="preserve">BLOCKED</w:t>
            </w:r>
            <w:r w:rsidDel="00000000" w:rsidR="00000000" w:rsidRPr="00000000">
              <w:rPr>
                <w:rtl w:val="0"/>
              </w:rPr>
            </w:r>
          </w:p>
        </w:tc>
        <w:tc>
          <w:tcPr>
            <w:vAlign w:val="top"/>
          </w:tcPr>
          <w:p w:rsidR="00000000" w:rsidDel="00000000" w:rsidP="00000000" w:rsidRDefault="00000000" w:rsidRPr="00000000" w14:paraId="00000124">
            <w:pPr>
              <w:jc w:val="left"/>
              <w:rPr/>
            </w:pPr>
            <w:r w:rsidDel="00000000" w:rsidR="00000000" w:rsidRPr="00000000">
              <w:rPr>
                <w:b w:val="0"/>
                <w:bCs w:val="0"/>
                <w:sz w:val="13"/>
                <w:szCs w:val="13"/>
                <w:rtl w:val="0"/>
              </w:rPr>
              <w:t xml:space="preserve">Provider prohibited for policy, legal, security, license, privacy, or incident reason.</w:t>
            </w:r>
            <w:r w:rsidDel="00000000" w:rsidR="00000000" w:rsidRPr="00000000">
              <w:rPr>
                <w:rtl w:val="0"/>
              </w:rPr>
            </w:r>
          </w:p>
        </w:tc>
        <w:tc>
          <w:tcPr>
            <w:vAlign w:val="top"/>
          </w:tcPr>
          <w:p w:rsidR="00000000" w:rsidDel="00000000" w:rsidP="00000000" w:rsidRDefault="00000000" w:rsidRPr="00000000" w14:paraId="00000125">
            <w:pPr>
              <w:jc w:val="left"/>
              <w:rPr/>
            </w:pPr>
            <w:r w:rsidDel="00000000" w:rsidR="00000000" w:rsidRPr="00000000">
              <w:rPr>
                <w:b w:val="0"/>
                <w:bCs w:val="0"/>
                <w:sz w:val="13"/>
                <w:szCs w:val="13"/>
                <w:rtl w:val="0"/>
              </w:rPr>
              <w:t xml:space="preserve">No calls, no exports, no new data transfer; residual-data/offboarding workflow required.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6">
            <w:pPr>
              <w:jc w:val="left"/>
              <w:rPr/>
            </w:pPr>
            <w:r w:rsidDel="00000000" w:rsidR="00000000" w:rsidRPr="00000000">
              <w:rPr>
                <w:b w:val="0"/>
                <w:bCs w:val="0"/>
                <w:sz w:val="13"/>
                <w:szCs w:val="13"/>
                <w:rtl w:val="0"/>
              </w:rPr>
              <w:t xml:space="preserve">OFFBOARDED</w:t>
            </w:r>
            <w:r w:rsidDel="00000000" w:rsidR="00000000" w:rsidRPr="00000000">
              <w:rPr>
                <w:rtl w:val="0"/>
              </w:rPr>
            </w:r>
          </w:p>
        </w:tc>
        <w:tc>
          <w:tcPr>
            <w:vAlign w:val="top"/>
          </w:tcPr>
          <w:p w:rsidR="00000000" w:rsidDel="00000000" w:rsidP="00000000" w:rsidRDefault="00000000" w:rsidRPr="00000000" w14:paraId="00000127">
            <w:pPr>
              <w:jc w:val="left"/>
              <w:rPr/>
            </w:pPr>
            <w:r w:rsidDel="00000000" w:rsidR="00000000" w:rsidRPr="00000000">
              <w:rPr>
                <w:b w:val="0"/>
                <w:bCs w:val="0"/>
                <w:sz w:val="13"/>
                <w:szCs w:val="13"/>
                <w:rtl w:val="0"/>
              </w:rPr>
              <w:t xml:space="preserve">Provider use ended; residual data and access controls closed or monitored.</w:t>
            </w:r>
            <w:r w:rsidDel="00000000" w:rsidR="00000000" w:rsidRPr="00000000">
              <w:rPr>
                <w:rtl w:val="0"/>
              </w:rPr>
            </w:r>
          </w:p>
        </w:tc>
        <w:tc>
          <w:tcPr>
            <w:vAlign w:val="top"/>
          </w:tcPr>
          <w:p w:rsidR="00000000" w:rsidDel="00000000" w:rsidP="00000000" w:rsidRDefault="00000000" w:rsidRPr="00000000" w14:paraId="00000128">
            <w:pPr>
              <w:jc w:val="left"/>
              <w:rPr/>
            </w:pPr>
            <w:r w:rsidDel="00000000" w:rsidR="00000000" w:rsidRPr="00000000">
              <w:rPr>
                <w:b w:val="0"/>
                <w:bCs w:val="0"/>
                <w:sz w:val="13"/>
                <w:szCs w:val="13"/>
                <w:rtl w:val="0"/>
              </w:rPr>
              <w:t xml:space="preserve">No runtime calls; evidence retained for audit; residual data obligations monitored until complete.</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Fonts w:ascii="Arial" w:cs="Arial" w:eastAsia="Arial" w:hAnsi="Arial"/>
          <w:color w:val="1f4e79"/>
          <w:rtl w:val="0"/>
        </w:rPr>
        <w:t xml:space="preserve">7. Training Opt-Out, Retention and Model Data-Use Controls</w:t>
      </w:r>
      <w:r w:rsidDel="00000000" w:rsidR="00000000" w:rsidRPr="00000000">
        <w:rPr>
          <w:rtl w:val="0"/>
        </w:rPr>
      </w:r>
    </w:p>
    <w:tbl>
      <w:tblPr>
        <w:tblStyle w:val="Table11"/>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2B">
            <w:pPr>
              <w:jc w:val="left"/>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12C">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D">
            <w:pPr>
              <w:jc w:val="left"/>
              <w:rPr/>
            </w:pPr>
            <w:r w:rsidDel="00000000" w:rsidR="00000000" w:rsidRPr="00000000">
              <w:rPr>
                <w:b w:val="0"/>
                <w:bCs w:val="0"/>
                <w:sz w:val="14"/>
                <w:szCs w:val="14"/>
                <w:rtl w:val="0"/>
              </w:rPr>
              <w:t xml:space="preserve">Training opt-out evidence</w:t>
            </w:r>
            <w:r w:rsidDel="00000000" w:rsidR="00000000" w:rsidRPr="00000000">
              <w:rPr>
                <w:rtl w:val="0"/>
              </w:rPr>
            </w:r>
          </w:p>
        </w:tc>
        <w:tc>
          <w:tcPr>
            <w:vAlign w:val="top"/>
          </w:tcPr>
          <w:p w:rsidR="00000000" w:rsidDel="00000000" w:rsidP="00000000" w:rsidRDefault="00000000" w:rsidRPr="00000000" w14:paraId="0000012E">
            <w:pPr>
              <w:jc w:val="left"/>
              <w:rPr/>
            </w:pPr>
            <w:r w:rsidDel="00000000" w:rsidR="00000000" w:rsidRPr="00000000">
              <w:rPr>
                <w:b w:val="0"/>
                <w:bCs w:val="0"/>
                <w:sz w:val="14"/>
                <w:szCs w:val="14"/>
                <w:rtl w:val="0"/>
              </w:rPr>
              <w:t xml:space="preserve">At least Level 1 or Level 2 evidence required for model providers receiving CONFIDENTIAL/RESTRICTED data. Attestation-only approval expires within 90 days.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2F">
            <w:pPr>
              <w:jc w:val="left"/>
              <w:rPr/>
            </w:pPr>
            <w:r w:rsidDel="00000000" w:rsidR="00000000" w:rsidRPr="00000000">
              <w:rPr>
                <w:b w:val="0"/>
                <w:bCs w:val="0"/>
                <w:sz w:val="14"/>
                <w:szCs w:val="14"/>
                <w:rtl w:val="0"/>
              </w:rPr>
              <w:t xml:space="preserve">Verification cadence</w:t>
            </w:r>
            <w:r w:rsidDel="00000000" w:rsidR="00000000" w:rsidRPr="00000000">
              <w:rPr>
                <w:rtl w:val="0"/>
              </w:rPr>
            </w:r>
          </w:p>
        </w:tc>
        <w:tc>
          <w:tcPr>
            <w:vAlign w:val="top"/>
          </w:tcPr>
          <w:p w:rsidR="00000000" w:rsidDel="00000000" w:rsidP="00000000" w:rsidRDefault="00000000" w:rsidRPr="00000000" w14:paraId="00000130">
            <w:pPr>
              <w:jc w:val="left"/>
              <w:rPr/>
            </w:pPr>
            <w:r w:rsidDel="00000000" w:rsidR="00000000" w:rsidRPr="00000000">
              <w:rPr>
                <w:b w:val="0"/>
                <w:bCs w:val="0"/>
                <w:sz w:val="14"/>
                <w:szCs w:val="14"/>
                <w:rtl w:val="0"/>
              </w:rPr>
              <w:t xml:space="preserve">Quarterly for hosted model providers handling CONFIDENTIAL/RESTRICTED data; semiannual for other restricted processors; annual for low-risk infrastructure unless trigger occurs.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1">
            <w:pPr>
              <w:jc w:val="left"/>
              <w:rPr/>
            </w:pPr>
            <w:r w:rsidDel="00000000" w:rsidR="00000000" w:rsidRPr="00000000">
              <w:rPr>
                <w:b w:val="0"/>
                <w:bCs w:val="0"/>
                <w:sz w:val="14"/>
                <w:szCs w:val="14"/>
                <w:rtl w:val="0"/>
              </w:rPr>
              <w:t xml:space="preserve">Overdue grace</w:t>
            </w:r>
            <w:r w:rsidDel="00000000" w:rsidR="00000000" w:rsidRPr="00000000">
              <w:rPr>
                <w:rtl w:val="0"/>
              </w:rPr>
            </w:r>
          </w:p>
        </w:tc>
        <w:tc>
          <w:tcPr>
            <w:vAlign w:val="top"/>
          </w:tcPr>
          <w:p w:rsidR="00000000" w:rsidDel="00000000" w:rsidP="00000000" w:rsidRDefault="00000000" w:rsidRPr="00000000" w14:paraId="00000132">
            <w:pPr>
              <w:jc w:val="left"/>
              <w:rPr/>
            </w:pPr>
            <w:r w:rsidDel="00000000" w:rsidR="00000000" w:rsidRPr="00000000">
              <w:rPr>
                <w:b w:val="0"/>
                <w:bCs w:val="0"/>
                <w:sz w:val="14"/>
                <w:szCs w:val="14"/>
                <w:rtl w:val="0"/>
              </w:rPr>
              <w:t xml:space="preserve">Medium-risk prompt use: maximum 72 hours after due date where no adverse signal exists. Low-risk use: maximum 7 days. HIGH/RESTRICTED/RESTRICTED data: fail closed.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3">
            <w:pPr>
              <w:jc w:val="left"/>
              <w:rPr/>
            </w:pPr>
            <w:r w:rsidDel="00000000" w:rsidR="00000000" w:rsidRPr="00000000">
              <w:rPr>
                <w:b w:val="0"/>
                <w:bCs w:val="0"/>
                <w:sz w:val="14"/>
                <w:szCs w:val="14"/>
                <w:rtl w:val="0"/>
              </w:rPr>
              <w:t xml:space="preserve">Retention compatibility</w:t>
            </w:r>
            <w:r w:rsidDel="00000000" w:rsidR="00000000" w:rsidRPr="00000000">
              <w:rPr>
                <w:rtl w:val="0"/>
              </w:rPr>
            </w:r>
          </w:p>
        </w:tc>
        <w:tc>
          <w:tcPr>
            <w:vAlign w:val="top"/>
          </w:tcPr>
          <w:p w:rsidR="00000000" w:rsidDel="00000000" w:rsidP="00000000" w:rsidRDefault="00000000" w:rsidRPr="00000000" w14:paraId="00000134">
            <w:pPr>
              <w:jc w:val="left"/>
              <w:rPr/>
            </w:pPr>
            <w:r w:rsidDel="00000000" w:rsidR="00000000" w:rsidRPr="00000000">
              <w:rPr>
                <w:b w:val="0"/>
                <w:bCs w:val="0"/>
                <w:sz w:val="14"/>
                <w:szCs w:val="14"/>
                <w:rtl w:val="0"/>
              </w:rPr>
              <w:t xml:space="preserve">Provider retention must be compatible with tenant contract, source license, privacy policy, legal hold, and replay needs.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5">
            <w:pPr>
              <w:jc w:val="left"/>
              <w:rPr/>
            </w:pPr>
            <w:r w:rsidDel="00000000" w:rsidR="00000000" w:rsidRPr="00000000">
              <w:rPr>
                <w:b w:val="0"/>
                <w:bCs w:val="0"/>
                <w:sz w:val="14"/>
                <w:szCs w:val="14"/>
                <w:rtl w:val="0"/>
              </w:rPr>
              <w:t xml:space="preserve">Prompt/output logging</w:t>
            </w:r>
            <w:r w:rsidDel="00000000" w:rsidR="00000000" w:rsidRPr="00000000">
              <w:rPr>
                <w:rtl w:val="0"/>
              </w:rPr>
            </w:r>
          </w:p>
        </w:tc>
        <w:tc>
          <w:tcPr>
            <w:vAlign w:val="top"/>
          </w:tcPr>
          <w:p w:rsidR="00000000" w:rsidDel="00000000" w:rsidP="00000000" w:rsidRDefault="00000000" w:rsidRPr="00000000" w14:paraId="00000136">
            <w:pPr>
              <w:jc w:val="left"/>
              <w:rPr/>
            </w:pPr>
            <w:r w:rsidDel="00000000" w:rsidR="00000000" w:rsidRPr="00000000">
              <w:rPr>
                <w:b w:val="0"/>
                <w:bCs w:val="0"/>
                <w:sz w:val="14"/>
                <w:szCs w:val="14"/>
                <w:rtl w:val="0"/>
              </w:rPr>
              <w:t xml:space="preserve">Provider prompt/output logging must be disabled or contractually controlled before regulated data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7">
            <w:pPr>
              <w:jc w:val="left"/>
              <w:rPr/>
            </w:pPr>
            <w:r w:rsidDel="00000000" w:rsidR="00000000" w:rsidRPr="00000000">
              <w:rPr>
                <w:b w:val="0"/>
                <w:bCs w:val="0"/>
                <w:sz w:val="14"/>
                <w:szCs w:val="14"/>
                <w:rtl w:val="0"/>
              </w:rPr>
              <w:t xml:space="preserve">Model improvement ambiguity</w:t>
            </w:r>
            <w:r w:rsidDel="00000000" w:rsidR="00000000" w:rsidRPr="00000000">
              <w:rPr>
                <w:rtl w:val="0"/>
              </w:rPr>
            </w:r>
          </w:p>
        </w:tc>
        <w:tc>
          <w:tcPr>
            <w:vAlign w:val="top"/>
          </w:tcPr>
          <w:p w:rsidR="00000000" w:rsidDel="00000000" w:rsidP="00000000" w:rsidRDefault="00000000" w:rsidRPr="00000000" w14:paraId="00000138">
            <w:pPr>
              <w:jc w:val="left"/>
              <w:rPr/>
            </w:pPr>
            <w:r w:rsidDel="00000000" w:rsidR="00000000" w:rsidRPr="00000000">
              <w:rPr>
                <w:b w:val="0"/>
                <w:bCs w:val="0"/>
                <w:sz w:val="14"/>
                <w:szCs w:val="14"/>
                <w:rtl w:val="0"/>
              </w:rPr>
              <w:t xml:space="preserve">Any ambiguous provider language about service improvement, abuse monitoring, quality improvement, or human review requires Legal/Compliance interpretation before ACTIVE.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9">
            <w:pPr>
              <w:jc w:val="left"/>
              <w:rPr/>
            </w:pPr>
            <w:r w:rsidDel="00000000" w:rsidR="00000000" w:rsidRPr="00000000">
              <w:rPr>
                <w:b w:val="0"/>
                <w:bCs w:val="0"/>
                <w:sz w:val="14"/>
                <w:szCs w:val="14"/>
                <w:rtl w:val="0"/>
              </w:rPr>
              <w:t xml:space="preserve">Provider human review</w:t>
            </w:r>
            <w:r w:rsidDel="00000000" w:rsidR="00000000" w:rsidRPr="00000000">
              <w:rPr>
                <w:rtl w:val="0"/>
              </w:rPr>
            </w:r>
          </w:p>
        </w:tc>
        <w:tc>
          <w:tcPr>
            <w:vAlign w:val="top"/>
          </w:tcPr>
          <w:p w:rsidR="00000000" w:rsidDel="00000000" w:rsidP="00000000" w:rsidRDefault="00000000" w:rsidRPr="00000000" w14:paraId="0000013A">
            <w:pPr>
              <w:jc w:val="left"/>
              <w:rPr/>
            </w:pPr>
            <w:r w:rsidDel="00000000" w:rsidR="00000000" w:rsidRPr="00000000">
              <w:rPr>
                <w:b w:val="0"/>
                <w:bCs w:val="0"/>
                <w:sz w:val="14"/>
                <w:szCs w:val="14"/>
                <w:rtl w:val="0"/>
              </w:rPr>
              <w:t xml:space="preserve">If provider personnel may review prompts/outputs, approval must state allowed data classes, confidentiality controls, location, retention, and escalation path.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3B">
            <w:pPr>
              <w:jc w:val="left"/>
              <w:rPr/>
            </w:pPr>
            <w:r w:rsidDel="00000000" w:rsidR="00000000" w:rsidRPr="00000000">
              <w:rPr>
                <w:b w:val="0"/>
                <w:bCs w:val="0"/>
                <w:sz w:val="14"/>
                <w:szCs w:val="14"/>
                <w:rtl w:val="0"/>
              </w:rPr>
              <w:t xml:space="preserve">Silent model updates</w:t>
            </w:r>
            <w:r w:rsidDel="00000000" w:rsidR="00000000" w:rsidRPr="00000000">
              <w:rPr>
                <w:rtl w:val="0"/>
              </w:rPr>
            </w:r>
          </w:p>
        </w:tc>
        <w:tc>
          <w:tcPr>
            <w:vAlign w:val="top"/>
          </w:tcPr>
          <w:p w:rsidR="00000000" w:rsidDel="00000000" w:rsidP="00000000" w:rsidRDefault="00000000" w:rsidRPr="00000000" w14:paraId="0000013C">
            <w:pPr>
              <w:jc w:val="left"/>
              <w:rPr/>
            </w:pPr>
            <w:r w:rsidDel="00000000" w:rsidR="00000000" w:rsidRPr="00000000">
              <w:rPr>
                <w:b w:val="0"/>
                <w:bCs w:val="0"/>
                <w:sz w:val="14"/>
                <w:szCs w:val="14"/>
                <w:rtl w:val="0"/>
              </w:rPr>
              <w:t xml:space="preserve">Provider automatic model/version changes are material for any regulated use. Approved scope must pin model/API version or define monitored update channel and re-evaluation trigger.</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Fonts w:ascii="Arial" w:cs="Arial" w:eastAsia="Arial" w:hAnsi="Arial"/>
          <w:color w:val="1f4e79"/>
          <w:rtl w:val="0"/>
        </w:rPr>
        <w:t xml:space="preserve">8. Region, Residency and Cross-Border Transfer Mechanisms</w:t>
      </w:r>
      <w:r w:rsidDel="00000000" w:rsidR="00000000" w:rsidRPr="00000000">
        <w:rPr>
          <w:rtl w:val="0"/>
        </w:rPr>
      </w:r>
    </w:p>
    <w:tbl>
      <w:tblPr>
        <w:tblStyle w:val="Table12"/>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3F">
            <w:pPr>
              <w:jc w:val="left"/>
              <w:rPr/>
            </w:pPr>
            <w:r w:rsidDel="00000000" w:rsidR="00000000" w:rsidRPr="00000000">
              <w:rPr>
                <w:b w:val="1"/>
                <w:bCs w:val="1"/>
                <w:color w:val="ffffff"/>
                <w:sz w:val="14"/>
                <w:szCs w:val="14"/>
                <w:rtl w:val="0"/>
              </w:rPr>
              <w:t xml:space="preserve">Mechanism</w:t>
            </w:r>
            <w:r w:rsidDel="00000000" w:rsidR="00000000" w:rsidRPr="00000000">
              <w:rPr>
                <w:rtl w:val="0"/>
              </w:rPr>
            </w:r>
          </w:p>
        </w:tc>
        <w:tc>
          <w:tcPr>
            <w:shd w:fill="1f4e79" w:val="clear"/>
            <w:vAlign w:val="top"/>
          </w:tcPr>
          <w:p w:rsidR="00000000" w:rsidDel="00000000" w:rsidP="00000000" w:rsidRDefault="00000000" w:rsidRPr="00000000" w14:paraId="00000140">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1">
            <w:pPr>
              <w:jc w:val="left"/>
              <w:rPr/>
            </w:pPr>
            <w:r w:rsidDel="00000000" w:rsidR="00000000" w:rsidRPr="00000000">
              <w:rPr>
                <w:b w:val="0"/>
                <w:bCs w:val="0"/>
                <w:sz w:val="14"/>
                <w:szCs w:val="14"/>
                <w:rtl w:val="0"/>
              </w:rPr>
              <w:t xml:space="preserve">Adequacy Decision</w:t>
            </w:r>
            <w:r w:rsidDel="00000000" w:rsidR="00000000" w:rsidRPr="00000000">
              <w:rPr>
                <w:rtl w:val="0"/>
              </w:rPr>
            </w:r>
          </w:p>
        </w:tc>
        <w:tc>
          <w:tcPr>
            <w:vAlign w:val="top"/>
          </w:tcPr>
          <w:p w:rsidR="00000000" w:rsidDel="00000000" w:rsidP="00000000" w:rsidRDefault="00000000" w:rsidRPr="00000000" w14:paraId="00000142">
            <w:pPr>
              <w:jc w:val="left"/>
              <w:rPr/>
            </w:pPr>
            <w:r w:rsidDel="00000000" w:rsidR="00000000" w:rsidRPr="00000000">
              <w:rPr>
                <w:b w:val="0"/>
                <w:bCs w:val="0"/>
                <w:sz w:val="14"/>
                <w:szCs w:val="14"/>
                <w:rtl w:val="0"/>
              </w:rPr>
              <w:t xml:space="preserve">Destination country recognized as adequate by applicable authority; record authority, date, and jurisdiction.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3">
            <w:pPr>
              <w:jc w:val="left"/>
              <w:rPr/>
            </w:pPr>
            <w:r w:rsidDel="00000000" w:rsidR="00000000" w:rsidRPr="00000000">
              <w:rPr>
                <w:b w:val="0"/>
                <w:bCs w:val="0"/>
                <w:sz w:val="14"/>
                <w:szCs w:val="14"/>
                <w:rtl w:val="0"/>
              </w:rPr>
              <w:t xml:space="preserve">SCCs</w:t>
            </w:r>
            <w:r w:rsidDel="00000000" w:rsidR="00000000" w:rsidRPr="00000000">
              <w:rPr>
                <w:rtl w:val="0"/>
              </w:rPr>
            </w:r>
          </w:p>
        </w:tc>
        <w:tc>
          <w:tcPr>
            <w:vAlign w:val="top"/>
          </w:tcPr>
          <w:p w:rsidR="00000000" w:rsidDel="00000000" w:rsidP="00000000" w:rsidRDefault="00000000" w:rsidRPr="00000000" w14:paraId="00000144">
            <w:pPr>
              <w:jc w:val="left"/>
              <w:rPr/>
            </w:pPr>
            <w:r w:rsidDel="00000000" w:rsidR="00000000" w:rsidRPr="00000000">
              <w:rPr>
                <w:b w:val="0"/>
                <w:bCs w:val="0"/>
                <w:sz w:val="14"/>
                <w:szCs w:val="14"/>
                <w:rtl w:val="0"/>
              </w:rPr>
              <w:t xml:space="preserve">EU Standard Contractual Clauses with Transfer Impact Assessment where required.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5">
            <w:pPr>
              <w:jc w:val="left"/>
              <w:rPr/>
            </w:pPr>
            <w:r w:rsidDel="00000000" w:rsidR="00000000" w:rsidRPr="00000000">
              <w:rPr>
                <w:b w:val="0"/>
                <w:bCs w:val="0"/>
                <w:sz w:val="14"/>
                <w:szCs w:val="14"/>
                <w:rtl w:val="0"/>
              </w:rPr>
              <w:t xml:space="preserve">IDTA</w:t>
            </w:r>
            <w:r w:rsidDel="00000000" w:rsidR="00000000" w:rsidRPr="00000000">
              <w:rPr>
                <w:rtl w:val="0"/>
              </w:rPr>
            </w:r>
          </w:p>
        </w:tc>
        <w:tc>
          <w:tcPr>
            <w:vAlign w:val="top"/>
          </w:tcPr>
          <w:p w:rsidR="00000000" w:rsidDel="00000000" w:rsidP="00000000" w:rsidRDefault="00000000" w:rsidRPr="00000000" w14:paraId="00000146">
            <w:pPr>
              <w:jc w:val="left"/>
              <w:rPr/>
            </w:pPr>
            <w:r w:rsidDel="00000000" w:rsidR="00000000" w:rsidRPr="00000000">
              <w:rPr>
                <w:b w:val="0"/>
                <w:bCs w:val="0"/>
                <w:sz w:val="14"/>
                <w:szCs w:val="14"/>
                <w:rtl w:val="0"/>
              </w:rPr>
              <w:t xml:space="preserve">UK International Data Transfer Agreement or UK Addendum where applicable.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7">
            <w:pPr>
              <w:jc w:val="left"/>
              <w:rPr/>
            </w:pPr>
            <w:r w:rsidDel="00000000" w:rsidR="00000000" w:rsidRPr="00000000">
              <w:rPr>
                <w:b w:val="0"/>
                <w:bCs w:val="0"/>
                <w:sz w:val="14"/>
                <w:szCs w:val="14"/>
                <w:rtl w:val="0"/>
              </w:rPr>
              <w:t xml:space="preserve">BCRs</w:t>
            </w:r>
            <w:r w:rsidDel="00000000" w:rsidR="00000000" w:rsidRPr="00000000">
              <w:rPr>
                <w:rtl w:val="0"/>
              </w:rPr>
            </w:r>
          </w:p>
        </w:tc>
        <w:tc>
          <w:tcPr>
            <w:vAlign w:val="top"/>
          </w:tcPr>
          <w:p w:rsidR="00000000" w:rsidDel="00000000" w:rsidP="00000000" w:rsidRDefault="00000000" w:rsidRPr="00000000" w14:paraId="00000148">
            <w:pPr>
              <w:jc w:val="left"/>
              <w:rPr/>
            </w:pPr>
            <w:r w:rsidDel="00000000" w:rsidR="00000000" w:rsidRPr="00000000">
              <w:rPr>
                <w:b w:val="0"/>
                <w:bCs w:val="0"/>
                <w:sz w:val="14"/>
                <w:szCs w:val="14"/>
                <w:rtl w:val="0"/>
              </w:rPr>
              <w:t xml:space="preserve">Approved intra-group Binding Corporate Rules; record approving authority and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9">
            <w:pPr>
              <w:jc w:val="left"/>
              <w:rPr/>
            </w:pPr>
            <w:r w:rsidDel="00000000" w:rsidR="00000000" w:rsidRPr="00000000">
              <w:rPr>
                <w:b w:val="0"/>
                <w:bCs w:val="0"/>
                <w:sz w:val="14"/>
                <w:szCs w:val="14"/>
                <w:rtl w:val="0"/>
              </w:rPr>
              <w:t xml:space="preserve">Article 49 derogation</w:t>
            </w:r>
            <w:r w:rsidDel="00000000" w:rsidR="00000000" w:rsidRPr="00000000">
              <w:rPr>
                <w:rtl w:val="0"/>
              </w:rPr>
            </w:r>
          </w:p>
        </w:tc>
        <w:tc>
          <w:tcPr>
            <w:vAlign w:val="top"/>
          </w:tcPr>
          <w:p w:rsidR="00000000" w:rsidDel="00000000" w:rsidP="00000000" w:rsidRDefault="00000000" w:rsidRPr="00000000" w14:paraId="0000014A">
            <w:pPr>
              <w:jc w:val="left"/>
              <w:rPr/>
            </w:pPr>
            <w:r w:rsidDel="00000000" w:rsidR="00000000" w:rsidRPr="00000000">
              <w:rPr>
                <w:b w:val="0"/>
                <w:bCs w:val="0"/>
                <w:sz w:val="14"/>
                <w:szCs w:val="14"/>
                <w:rtl w:val="0"/>
              </w:rPr>
              <w:t xml:space="preserve">Case-by-case only; prohibited as routine production mechanism.</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4B">
            <w:pPr>
              <w:jc w:val="left"/>
              <w:rPr/>
            </w:pPr>
            <w:r w:rsidDel="00000000" w:rsidR="00000000" w:rsidRPr="00000000">
              <w:rPr>
                <w:b w:val="0"/>
                <w:bCs w:val="0"/>
                <w:sz w:val="14"/>
                <w:szCs w:val="14"/>
                <w:rtl w:val="0"/>
              </w:rPr>
              <w:t xml:space="preserve">Equivalent jurisdiction framework</w:t>
            </w:r>
            <w:r w:rsidDel="00000000" w:rsidR="00000000" w:rsidRPr="00000000">
              <w:rPr>
                <w:rtl w:val="0"/>
              </w:rPr>
            </w:r>
          </w:p>
        </w:tc>
        <w:tc>
          <w:tcPr>
            <w:vAlign w:val="top"/>
          </w:tcPr>
          <w:p w:rsidR="00000000" w:rsidDel="00000000" w:rsidP="00000000" w:rsidRDefault="00000000" w:rsidRPr="00000000" w14:paraId="0000014C">
            <w:pPr>
              <w:jc w:val="left"/>
              <w:rPr/>
            </w:pPr>
            <w:r w:rsidDel="00000000" w:rsidR="00000000" w:rsidRPr="00000000">
              <w:rPr>
                <w:b w:val="0"/>
                <w:bCs w:val="0"/>
                <w:sz w:val="14"/>
                <w:szCs w:val="14"/>
                <w:rtl w:val="0"/>
              </w:rPr>
              <w:t xml:space="preserve">Jurisdiction-specific rules such as PIPL, DPDP, or local equivalents; record legal basis and operational controls.</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Fonts w:ascii="Arial" w:cs="Arial" w:eastAsia="Arial" w:hAnsi="Arial"/>
          <w:color w:val="1f4e79"/>
          <w:rtl w:val="0"/>
        </w:rPr>
        <w:t xml:space="preserve">8.1 Transfer Verification Cadence</w:t>
      </w:r>
      <w:r w:rsidDel="00000000" w:rsidR="00000000" w:rsidRPr="00000000">
        <w:rPr>
          <w:rtl w:val="0"/>
        </w:rPr>
      </w:r>
    </w:p>
    <w:tbl>
      <w:tblPr>
        <w:tblStyle w:val="Table13"/>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4F">
            <w:pPr>
              <w:jc w:val="left"/>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f4e79" w:val="clear"/>
            <w:vAlign w:val="top"/>
          </w:tcPr>
          <w:p w:rsidR="00000000" w:rsidDel="00000000" w:rsidP="00000000" w:rsidRDefault="00000000" w:rsidRPr="00000000" w14:paraId="00000150">
            <w:pPr>
              <w:jc w:val="left"/>
              <w:rPr/>
            </w:pPr>
            <w:r w:rsidDel="00000000" w:rsidR="00000000" w:rsidRPr="00000000">
              <w:rPr>
                <w:b w:val="1"/>
                <w:bCs w:val="1"/>
                <w:color w:val="ffffff"/>
                <w:sz w:val="14"/>
                <w:szCs w:val="14"/>
                <w:rtl w:val="0"/>
              </w:rPr>
              <w:t xml:space="preserve">Required Action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1">
            <w:pPr>
              <w:jc w:val="left"/>
              <w:rPr/>
            </w:pPr>
            <w:r w:rsidDel="00000000" w:rsidR="00000000" w:rsidRPr="00000000">
              <w:rPr>
                <w:b w:val="0"/>
                <w:bCs w:val="0"/>
                <w:sz w:val="14"/>
                <w:szCs w:val="14"/>
                <w:rtl w:val="0"/>
              </w:rPr>
              <w:t xml:space="preserve">Scheduled review</w:t>
            </w:r>
            <w:r w:rsidDel="00000000" w:rsidR="00000000" w:rsidRPr="00000000">
              <w:rPr>
                <w:rtl w:val="0"/>
              </w:rPr>
            </w:r>
          </w:p>
        </w:tc>
        <w:tc>
          <w:tcPr>
            <w:vAlign w:val="top"/>
          </w:tcPr>
          <w:p w:rsidR="00000000" w:rsidDel="00000000" w:rsidP="00000000" w:rsidRDefault="00000000" w:rsidRPr="00000000" w14:paraId="00000152">
            <w:pPr>
              <w:jc w:val="left"/>
              <w:rPr/>
            </w:pPr>
            <w:r w:rsidDel="00000000" w:rsidR="00000000" w:rsidRPr="00000000">
              <w:rPr>
                <w:b w:val="0"/>
                <w:bCs w:val="0"/>
                <w:sz w:val="14"/>
                <w:szCs w:val="14"/>
                <w:rtl w:val="0"/>
              </w:rPr>
              <w:t xml:space="preserve">Re-verify transfer mechanism at least annually; quarterly for high-risk model providers in non-adequate jurisdictions.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3">
            <w:pPr>
              <w:jc w:val="left"/>
              <w:rPr/>
            </w:pPr>
            <w:r w:rsidDel="00000000" w:rsidR="00000000" w:rsidRPr="00000000">
              <w:rPr>
                <w:b w:val="0"/>
                <w:bCs w:val="0"/>
                <w:sz w:val="14"/>
                <w:szCs w:val="14"/>
                <w:rtl w:val="0"/>
              </w:rPr>
              <w:t xml:space="preserve">Provider region change</w:t>
            </w:r>
            <w:r w:rsidDel="00000000" w:rsidR="00000000" w:rsidRPr="00000000">
              <w:rPr>
                <w:rtl w:val="0"/>
              </w:rPr>
            </w:r>
          </w:p>
        </w:tc>
        <w:tc>
          <w:tcPr>
            <w:vAlign w:val="top"/>
          </w:tcPr>
          <w:p w:rsidR="00000000" w:rsidDel="00000000" w:rsidP="00000000" w:rsidRDefault="00000000" w:rsidRPr="00000000" w14:paraId="00000154">
            <w:pPr>
              <w:jc w:val="left"/>
              <w:rPr/>
            </w:pPr>
            <w:r w:rsidDel="00000000" w:rsidR="00000000" w:rsidRPr="00000000">
              <w:rPr>
                <w:b w:val="0"/>
                <w:bCs w:val="0"/>
                <w:sz w:val="14"/>
                <w:szCs w:val="14"/>
                <w:rtl w:val="0"/>
              </w:rPr>
              <w:t xml:space="preserve">Immediate UNDER_REVIEW for affected scopes; block restricted transfers until new mechanism verified.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5">
            <w:pPr>
              <w:jc w:val="left"/>
              <w:rPr/>
            </w:pPr>
            <w:r w:rsidDel="00000000" w:rsidR="00000000" w:rsidRPr="00000000">
              <w:rPr>
                <w:b w:val="0"/>
                <w:bCs w:val="0"/>
                <w:sz w:val="14"/>
                <w:szCs w:val="14"/>
                <w:rtl w:val="0"/>
              </w:rPr>
              <w:t xml:space="preserve">Legal/regulatory change</w:t>
            </w:r>
            <w:r w:rsidDel="00000000" w:rsidR="00000000" w:rsidRPr="00000000">
              <w:rPr>
                <w:rtl w:val="0"/>
              </w:rPr>
            </w:r>
          </w:p>
        </w:tc>
        <w:tc>
          <w:tcPr>
            <w:vAlign w:val="top"/>
          </w:tcPr>
          <w:p w:rsidR="00000000" w:rsidDel="00000000" w:rsidP="00000000" w:rsidRDefault="00000000" w:rsidRPr="00000000" w14:paraId="00000156">
            <w:pPr>
              <w:jc w:val="left"/>
              <w:rPr/>
            </w:pPr>
            <w:r w:rsidDel="00000000" w:rsidR="00000000" w:rsidRPr="00000000">
              <w:rPr>
                <w:b w:val="0"/>
                <w:bCs w:val="0"/>
                <w:sz w:val="14"/>
                <w:szCs w:val="14"/>
                <w:rtl w:val="0"/>
              </w:rPr>
              <w:t xml:space="preserve">Legal/Compliance impact assessment and affected-provider scan within 10 business days.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7">
            <w:pPr>
              <w:jc w:val="left"/>
              <w:rPr/>
            </w:pPr>
            <w:r w:rsidDel="00000000" w:rsidR="00000000" w:rsidRPr="00000000">
              <w:rPr>
                <w:b w:val="0"/>
                <w:bCs w:val="0"/>
                <w:sz w:val="14"/>
                <w:szCs w:val="14"/>
                <w:rtl w:val="0"/>
              </w:rPr>
              <w:t xml:space="preserve">Subprocessor country change</w:t>
            </w:r>
            <w:r w:rsidDel="00000000" w:rsidR="00000000" w:rsidRPr="00000000">
              <w:rPr>
                <w:rtl w:val="0"/>
              </w:rPr>
            </w:r>
          </w:p>
        </w:tc>
        <w:tc>
          <w:tcPr>
            <w:vAlign w:val="top"/>
          </w:tcPr>
          <w:p w:rsidR="00000000" w:rsidDel="00000000" w:rsidP="00000000" w:rsidRDefault="00000000" w:rsidRPr="00000000" w14:paraId="00000158">
            <w:pPr>
              <w:jc w:val="left"/>
              <w:rPr/>
            </w:pPr>
            <w:r w:rsidDel="00000000" w:rsidR="00000000" w:rsidRPr="00000000">
              <w:rPr>
                <w:b w:val="0"/>
                <w:bCs w:val="0"/>
                <w:sz w:val="14"/>
                <w:szCs w:val="14"/>
                <w:rtl w:val="0"/>
              </w:rPr>
              <w:t xml:space="preserve">Review provider-country pair and data class before restricted transfer continues.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9">
            <w:pPr>
              <w:jc w:val="left"/>
              <w:rPr/>
            </w:pPr>
            <w:r w:rsidDel="00000000" w:rsidR="00000000" w:rsidRPr="00000000">
              <w:rPr>
                <w:b w:val="0"/>
                <w:bCs w:val="0"/>
                <w:sz w:val="14"/>
                <w:szCs w:val="14"/>
                <w:rtl w:val="0"/>
              </w:rPr>
              <w:t xml:space="preserve">Tenant region change</w:t>
            </w:r>
            <w:r w:rsidDel="00000000" w:rsidR="00000000" w:rsidRPr="00000000">
              <w:rPr>
                <w:rtl w:val="0"/>
              </w:rPr>
            </w:r>
          </w:p>
        </w:tc>
        <w:tc>
          <w:tcPr>
            <w:vAlign w:val="top"/>
          </w:tcPr>
          <w:p w:rsidR="00000000" w:rsidDel="00000000" w:rsidP="00000000" w:rsidRDefault="00000000" w:rsidRPr="00000000" w14:paraId="0000015A">
            <w:pPr>
              <w:jc w:val="left"/>
              <w:rPr/>
            </w:pPr>
            <w:r w:rsidDel="00000000" w:rsidR="00000000" w:rsidRPr="00000000">
              <w:rPr>
                <w:b w:val="0"/>
                <w:bCs w:val="0"/>
                <w:sz w:val="14"/>
                <w:szCs w:val="14"/>
                <w:rtl w:val="0"/>
              </w:rPr>
              <w:t xml:space="preserve">Reissue provider scope records and runtime authorization rules before processing in new region.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5B">
            <w:pPr>
              <w:jc w:val="left"/>
              <w:rPr/>
            </w:pPr>
            <w:r w:rsidDel="00000000" w:rsidR="00000000" w:rsidRPr="00000000">
              <w:rPr>
                <w:b w:val="0"/>
                <w:bCs w:val="0"/>
                <w:sz w:val="14"/>
                <w:szCs w:val="14"/>
                <w:rtl w:val="0"/>
              </w:rPr>
              <w:t xml:space="preserve">Incident involving cross-border data</w:t>
            </w:r>
            <w:r w:rsidDel="00000000" w:rsidR="00000000" w:rsidRPr="00000000">
              <w:rPr>
                <w:rtl w:val="0"/>
              </w:rPr>
            </w:r>
          </w:p>
        </w:tc>
        <w:tc>
          <w:tcPr>
            <w:vAlign w:val="top"/>
          </w:tcPr>
          <w:p w:rsidR="00000000" w:rsidDel="00000000" w:rsidP="00000000" w:rsidRDefault="00000000" w:rsidRPr="00000000" w14:paraId="0000015C">
            <w:pPr>
              <w:jc w:val="left"/>
              <w:rPr/>
            </w:pPr>
            <w:r w:rsidDel="00000000" w:rsidR="00000000" w:rsidRPr="00000000">
              <w:rPr>
                <w:b w:val="0"/>
                <w:bCs w:val="0"/>
                <w:sz w:val="14"/>
                <w:szCs w:val="14"/>
                <w:rtl w:val="0"/>
              </w:rPr>
              <w:t xml:space="preserve">Suspend affected transfer path until breach assessment and legal route confirmed.</w:t>
            </w: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Fonts w:ascii="Arial" w:cs="Arial" w:eastAsia="Arial" w:hAnsi="Arial"/>
          <w:color w:val="1f4e79"/>
          <w:rtl w:val="0"/>
        </w:rPr>
        <w:t xml:space="preserve">9. Subprocessor, Fourth-Party and Material Change Controls</w:t>
      </w:r>
      <w:r w:rsidDel="00000000" w:rsidR="00000000" w:rsidRPr="00000000">
        <w:rPr>
          <w:rtl w:val="0"/>
        </w:rPr>
      </w:r>
    </w:p>
    <w:tbl>
      <w:tblPr>
        <w:tblStyle w:val="Table14"/>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5F">
            <w:pPr>
              <w:jc w:val="left"/>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160">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1">
            <w:pPr>
              <w:jc w:val="left"/>
              <w:rPr/>
            </w:pPr>
            <w:r w:rsidDel="00000000" w:rsidR="00000000" w:rsidRPr="00000000">
              <w:rPr>
                <w:b w:val="0"/>
                <w:bCs w:val="0"/>
                <w:sz w:val="14"/>
                <w:szCs w:val="14"/>
                <w:rtl w:val="0"/>
              </w:rPr>
              <w:t xml:space="preserve">Subprocessor record</w:t>
            </w:r>
            <w:r w:rsidDel="00000000" w:rsidR="00000000" w:rsidRPr="00000000">
              <w:rPr>
                <w:rtl w:val="0"/>
              </w:rPr>
            </w:r>
          </w:p>
        </w:tc>
        <w:tc>
          <w:tcPr>
            <w:vAlign w:val="top"/>
          </w:tcPr>
          <w:p w:rsidR="00000000" w:rsidDel="00000000" w:rsidP="00000000" w:rsidRDefault="00000000" w:rsidRPr="00000000" w14:paraId="00000162">
            <w:pPr>
              <w:jc w:val="left"/>
              <w:rPr/>
            </w:pPr>
            <w:r w:rsidDel="00000000" w:rsidR="00000000" w:rsidRPr="00000000">
              <w:rPr>
                <w:b w:val="0"/>
                <w:bCs w:val="0"/>
                <w:sz w:val="14"/>
                <w:szCs w:val="14"/>
                <w:rtl w:val="0"/>
              </w:rPr>
              <w:t xml:space="preserve">subprocessor_id, legal name, function, data classes, regions, transfer mechanism, notice date, objection/opt-out rights.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3">
            <w:pPr>
              <w:jc w:val="left"/>
              <w:rPr/>
            </w:pPr>
            <w:r w:rsidDel="00000000" w:rsidR="00000000" w:rsidRPr="00000000">
              <w:rPr>
                <w:b w:val="0"/>
                <w:bCs w:val="0"/>
                <w:sz w:val="14"/>
                <w:szCs w:val="14"/>
                <w:rtl w:val="0"/>
              </w:rPr>
              <w:t xml:space="preserve">Fourth-party visibility</w:t>
            </w:r>
            <w:r w:rsidDel="00000000" w:rsidR="00000000" w:rsidRPr="00000000">
              <w:rPr>
                <w:rtl w:val="0"/>
              </w:rPr>
            </w:r>
          </w:p>
        </w:tc>
        <w:tc>
          <w:tcPr>
            <w:vAlign w:val="top"/>
          </w:tcPr>
          <w:p w:rsidR="00000000" w:rsidDel="00000000" w:rsidP="00000000" w:rsidRDefault="00000000" w:rsidRPr="00000000" w14:paraId="00000164">
            <w:pPr>
              <w:jc w:val="left"/>
              <w:rPr/>
            </w:pPr>
            <w:r w:rsidDel="00000000" w:rsidR="00000000" w:rsidRPr="00000000">
              <w:rPr>
                <w:b w:val="0"/>
                <w:bCs w:val="0"/>
                <w:sz w:val="14"/>
                <w:szCs w:val="14"/>
                <w:rtl w:val="0"/>
              </w:rPr>
              <w:t xml:space="preserve">Material fourth-party dependencies must be recorded where they process CONFIDENTIAL/RESTRICTED data or provide core security/hosting/model services.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5">
            <w:pPr>
              <w:jc w:val="left"/>
              <w:rPr/>
            </w:pPr>
            <w:r w:rsidDel="00000000" w:rsidR="00000000" w:rsidRPr="00000000">
              <w:rPr>
                <w:b w:val="0"/>
                <w:bCs w:val="0"/>
                <w:sz w:val="14"/>
                <w:szCs w:val="14"/>
                <w:rtl w:val="0"/>
              </w:rPr>
              <w:t xml:space="preserve">Material change</w:t>
            </w:r>
            <w:r w:rsidDel="00000000" w:rsidR="00000000" w:rsidRPr="00000000">
              <w:rPr>
                <w:rtl w:val="0"/>
              </w:rPr>
            </w:r>
          </w:p>
        </w:tc>
        <w:tc>
          <w:tcPr>
            <w:vAlign w:val="top"/>
          </w:tcPr>
          <w:p w:rsidR="00000000" w:rsidDel="00000000" w:rsidP="00000000" w:rsidRDefault="00000000" w:rsidRPr="00000000" w14:paraId="00000166">
            <w:pPr>
              <w:jc w:val="left"/>
              <w:rPr/>
            </w:pPr>
            <w:r w:rsidDel="00000000" w:rsidR="00000000" w:rsidRPr="00000000">
              <w:rPr>
                <w:b w:val="0"/>
                <w:bCs w:val="0"/>
                <w:sz w:val="14"/>
                <w:szCs w:val="14"/>
                <w:rtl w:val="0"/>
              </w:rPr>
              <w:t xml:space="preserve">Provider terms, model version, region, retention, training use, breach notice, subprocessor, security certification, ownership/control change.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7">
            <w:pPr>
              <w:jc w:val="left"/>
              <w:rPr/>
            </w:pPr>
            <w:r w:rsidDel="00000000" w:rsidR="00000000" w:rsidRPr="00000000">
              <w:rPr>
                <w:b w:val="0"/>
                <w:bCs w:val="0"/>
                <w:sz w:val="14"/>
                <w:szCs w:val="14"/>
                <w:rtl w:val="0"/>
              </w:rPr>
              <w:t xml:space="preserve">Notice handling</w:t>
            </w:r>
            <w:r w:rsidDel="00000000" w:rsidR="00000000" w:rsidRPr="00000000">
              <w:rPr>
                <w:rtl w:val="0"/>
              </w:rPr>
            </w:r>
          </w:p>
        </w:tc>
        <w:tc>
          <w:tcPr>
            <w:vAlign w:val="top"/>
          </w:tcPr>
          <w:p w:rsidR="00000000" w:rsidDel="00000000" w:rsidP="00000000" w:rsidRDefault="00000000" w:rsidRPr="00000000" w14:paraId="00000168">
            <w:pPr>
              <w:jc w:val="left"/>
              <w:rPr/>
            </w:pPr>
            <w:r w:rsidDel="00000000" w:rsidR="00000000" w:rsidRPr="00000000">
              <w:rPr>
                <w:b w:val="0"/>
                <w:bCs w:val="0"/>
                <w:sz w:val="14"/>
                <w:szCs w:val="14"/>
                <w:rtl w:val="0"/>
              </w:rPr>
              <w:t xml:space="preserve">Material change creates provider_material_change_detected event and moves affected scope UNDER_REVIEW unless pre-approved change class exists.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9">
            <w:pPr>
              <w:jc w:val="left"/>
              <w:rPr/>
            </w:pPr>
            <w:r w:rsidDel="00000000" w:rsidR="00000000" w:rsidRPr="00000000">
              <w:rPr>
                <w:b w:val="0"/>
                <w:bCs w:val="0"/>
                <w:sz w:val="14"/>
                <w:szCs w:val="14"/>
                <w:rtl w:val="0"/>
              </w:rPr>
              <w:t xml:space="preserve">Objection window</w:t>
            </w:r>
            <w:r w:rsidDel="00000000" w:rsidR="00000000" w:rsidRPr="00000000">
              <w:rPr>
                <w:rtl w:val="0"/>
              </w:rPr>
            </w:r>
          </w:p>
        </w:tc>
        <w:tc>
          <w:tcPr>
            <w:vAlign w:val="top"/>
          </w:tcPr>
          <w:p w:rsidR="00000000" w:rsidDel="00000000" w:rsidP="00000000" w:rsidRDefault="00000000" w:rsidRPr="00000000" w14:paraId="0000016A">
            <w:pPr>
              <w:jc w:val="left"/>
              <w:rPr/>
            </w:pPr>
            <w:r w:rsidDel="00000000" w:rsidR="00000000" w:rsidRPr="00000000">
              <w:rPr>
                <w:b w:val="0"/>
                <w:bCs w:val="0"/>
                <w:sz w:val="14"/>
                <w:szCs w:val="14"/>
                <w:rtl w:val="0"/>
              </w:rPr>
              <w:t xml:space="preserve">If tenant/customer objection right exists, affected tenant notification workflow and deadline must be configured.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6B">
            <w:pPr>
              <w:jc w:val="left"/>
              <w:rPr/>
            </w:pPr>
            <w:r w:rsidDel="00000000" w:rsidR="00000000" w:rsidRPr="00000000">
              <w:rPr>
                <w:b w:val="0"/>
                <w:bCs w:val="0"/>
                <w:sz w:val="14"/>
                <w:szCs w:val="14"/>
                <w:rtl w:val="0"/>
              </w:rPr>
              <w:t xml:space="preserve">No silent continuation</w:t>
            </w:r>
            <w:r w:rsidDel="00000000" w:rsidR="00000000" w:rsidRPr="00000000">
              <w:rPr>
                <w:rtl w:val="0"/>
              </w:rPr>
            </w:r>
          </w:p>
        </w:tc>
        <w:tc>
          <w:tcPr>
            <w:vAlign w:val="top"/>
          </w:tcPr>
          <w:p w:rsidR="00000000" w:rsidDel="00000000" w:rsidP="00000000" w:rsidRDefault="00000000" w:rsidRPr="00000000" w14:paraId="0000016C">
            <w:pPr>
              <w:jc w:val="left"/>
              <w:rPr/>
            </w:pPr>
            <w:r w:rsidDel="00000000" w:rsidR="00000000" w:rsidRPr="00000000">
              <w:rPr>
                <w:b w:val="0"/>
                <w:bCs w:val="0"/>
                <w:sz w:val="14"/>
                <w:szCs w:val="14"/>
                <w:rtl w:val="0"/>
              </w:rPr>
              <w:t xml:space="preserve">Affected HIGH/RESTRICTED or RESTRICTED-data use fails closed while material change review is unresolved unless formally grandfathered and monitored.</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Fonts w:ascii="Arial" w:cs="Arial" w:eastAsia="Arial" w:hAnsi="Arial"/>
          <w:color w:val="1f4e79"/>
          <w:rtl w:val="0"/>
        </w:rPr>
        <w:t xml:space="preserve">10. Model, API, Source and Tool Provider Eligibility Matrix</w:t>
      </w:r>
      <w:r w:rsidDel="00000000" w:rsidR="00000000" w:rsidRPr="00000000">
        <w:rPr>
          <w:rtl w:val="0"/>
        </w:rPr>
      </w:r>
    </w:p>
    <w:tbl>
      <w:tblPr>
        <w:tblStyle w:val="Table15"/>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6F">
            <w:pPr>
              <w:jc w:val="left"/>
              <w:rPr/>
            </w:pPr>
            <w:r w:rsidDel="00000000" w:rsidR="00000000" w:rsidRPr="00000000">
              <w:rPr>
                <w:b w:val="1"/>
                <w:bCs w:val="1"/>
                <w:color w:val="ffffff"/>
                <w:sz w:val="14"/>
                <w:szCs w:val="14"/>
                <w:rtl w:val="0"/>
              </w:rPr>
              <w:t xml:space="preserve">Provider Use</w:t>
            </w:r>
            <w:r w:rsidDel="00000000" w:rsidR="00000000" w:rsidRPr="00000000">
              <w:rPr>
                <w:rtl w:val="0"/>
              </w:rPr>
            </w:r>
          </w:p>
        </w:tc>
        <w:tc>
          <w:tcPr>
            <w:shd w:fill="1f4e79" w:val="clear"/>
            <w:vAlign w:val="top"/>
          </w:tcPr>
          <w:p w:rsidR="00000000" w:rsidDel="00000000" w:rsidP="00000000" w:rsidRDefault="00000000" w:rsidRPr="00000000" w14:paraId="00000170">
            <w:pPr>
              <w:jc w:val="left"/>
              <w:rPr/>
            </w:pPr>
            <w:r w:rsidDel="00000000" w:rsidR="00000000" w:rsidRPr="00000000">
              <w:rPr>
                <w:b w:val="1"/>
                <w:bCs w:val="1"/>
                <w:color w:val="ffffff"/>
                <w:sz w:val="14"/>
                <w:szCs w:val="14"/>
                <w:rtl w:val="0"/>
              </w:rPr>
              <w:t xml:space="preserve">Eligibility Conditions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1">
            <w:pPr>
              <w:jc w:val="left"/>
              <w:rPr/>
            </w:pPr>
            <w:r w:rsidDel="00000000" w:rsidR="00000000" w:rsidRPr="00000000">
              <w:rPr>
                <w:b w:val="0"/>
                <w:bCs w:val="0"/>
                <w:sz w:val="14"/>
                <w:szCs w:val="14"/>
                <w:rtl w:val="0"/>
              </w:rPr>
              <w:t xml:space="preserve">MODEL_PROMPT</w:t>
            </w:r>
            <w:r w:rsidDel="00000000" w:rsidR="00000000" w:rsidRPr="00000000">
              <w:rPr>
                <w:rtl w:val="0"/>
              </w:rPr>
            </w:r>
          </w:p>
        </w:tc>
        <w:tc>
          <w:tcPr>
            <w:vAlign w:val="top"/>
          </w:tcPr>
          <w:p w:rsidR="00000000" w:rsidDel="00000000" w:rsidP="00000000" w:rsidRDefault="00000000" w:rsidRPr="00000000" w14:paraId="00000172">
            <w:pPr>
              <w:jc w:val="left"/>
              <w:rPr/>
            </w:pPr>
            <w:r w:rsidDel="00000000" w:rsidR="00000000" w:rsidRPr="00000000">
              <w:rPr>
                <w:b w:val="0"/>
                <w:bCs w:val="0"/>
                <w:sz w:val="14"/>
                <w:szCs w:val="14"/>
                <w:rtl w:val="0"/>
              </w:rPr>
              <w:t xml:space="preserve">ACTIVE scope, training opt-out proof, retention compatible, region eligible, data class allowed, model version approved, threshold/result pack current.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3">
            <w:pPr>
              <w:jc w:val="left"/>
              <w:rPr/>
            </w:pPr>
            <w:r w:rsidDel="00000000" w:rsidR="00000000" w:rsidRPr="00000000">
              <w:rPr>
                <w:b w:val="0"/>
                <w:bCs w:val="0"/>
                <w:sz w:val="14"/>
                <w:szCs w:val="14"/>
                <w:rtl w:val="0"/>
              </w:rPr>
              <w:t xml:space="preserve">EMBEDDING</w:t>
            </w:r>
            <w:r w:rsidDel="00000000" w:rsidR="00000000" w:rsidRPr="00000000">
              <w:rPr>
                <w:rtl w:val="0"/>
              </w:rPr>
            </w:r>
          </w:p>
        </w:tc>
        <w:tc>
          <w:tcPr>
            <w:vAlign w:val="top"/>
          </w:tcPr>
          <w:p w:rsidR="00000000" w:rsidDel="00000000" w:rsidP="00000000" w:rsidRDefault="00000000" w:rsidRPr="00000000" w14:paraId="00000174">
            <w:pPr>
              <w:jc w:val="left"/>
              <w:rPr/>
            </w:pPr>
            <w:r w:rsidDel="00000000" w:rsidR="00000000" w:rsidRPr="00000000">
              <w:rPr>
                <w:b w:val="0"/>
                <w:bCs w:val="0"/>
                <w:sz w:val="14"/>
                <w:szCs w:val="14"/>
                <w:rtl w:val="0"/>
              </w:rPr>
              <w:t xml:space="preserve">Embedding retention and vector storage approved; source license permits embedding; tenant/private data partitioned; model version evaluated.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5">
            <w:pPr>
              <w:jc w:val="left"/>
              <w:rPr/>
            </w:pPr>
            <w:r w:rsidDel="00000000" w:rsidR="00000000" w:rsidRPr="00000000">
              <w:rPr>
                <w:b w:val="0"/>
                <w:bCs w:val="0"/>
                <w:sz w:val="14"/>
                <w:szCs w:val="14"/>
                <w:rtl w:val="0"/>
              </w:rPr>
              <w:t xml:space="preserve">RERANKING</w:t>
            </w:r>
            <w:r w:rsidDel="00000000" w:rsidR="00000000" w:rsidRPr="00000000">
              <w:rPr>
                <w:rtl w:val="0"/>
              </w:rPr>
            </w:r>
          </w:p>
        </w:tc>
        <w:tc>
          <w:tcPr>
            <w:vAlign w:val="top"/>
          </w:tcPr>
          <w:p w:rsidR="00000000" w:rsidDel="00000000" w:rsidP="00000000" w:rsidRDefault="00000000" w:rsidRPr="00000000" w14:paraId="00000176">
            <w:pPr>
              <w:jc w:val="left"/>
              <w:rPr/>
            </w:pPr>
            <w:r w:rsidDel="00000000" w:rsidR="00000000" w:rsidRPr="00000000">
              <w:rPr>
                <w:b w:val="0"/>
                <w:bCs w:val="0"/>
                <w:sz w:val="14"/>
                <w:szCs w:val="14"/>
                <w:rtl w:val="0"/>
              </w:rPr>
              <w:t xml:space="preserve">Provider approved for candidate snippets/metadata; no protected text unless license and DPA allow; evaluation evidence current.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7">
            <w:pPr>
              <w:jc w:val="left"/>
              <w:rPr/>
            </w:pPr>
            <w:r w:rsidDel="00000000" w:rsidR="00000000" w:rsidRPr="00000000">
              <w:rPr>
                <w:b w:val="0"/>
                <w:bCs w:val="0"/>
                <w:sz w:val="14"/>
                <w:szCs w:val="14"/>
                <w:rtl w:val="0"/>
              </w:rPr>
              <w:t xml:space="preserve">SOURCE_API</w:t>
            </w:r>
            <w:r w:rsidDel="00000000" w:rsidR="00000000" w:rsidRPr="00000000">
              <w:rPr>
                <w:rtl w:val="0"/>
              </w:rPr>
            </w:r>
          </w:p>
        </w:tc>
        <w:tc>
          <w:tcPr>
            <w:vAlign w:val="top"/>
          </w:tcPr>
          <w:p w:rsidR="00000000" w:rsidDel="00000000" w:rsidP="00000000" w:rsidRDefault="00000000" w:rsidRPr="00000000" w14:paraId="00000178">
            <w:pPr>
              <w:jc w:val="left"/>
              <w:rPr/>
            </w:pPr>
            <w:r w:rsidDel="00000000" w:rsidR="00000000" w:rsidRPr="00000000">
              <w:rPr>
                <w:b w:val="0"/>
                <w:bCs w:val="0"/>
                <w:sz w:val="14"/>
                <w:szCs w:val="14"/>
                <w:rtl w:val="0"/>
              </w:rPr>
              <w:t xml:space="preserve">License/display/export/citation rights approved; API cost attribution configured; rate limits and retention known.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9">
            <w:pPr>
              <w:jc w:val="left"/>
              <w:rPr/>
            </w:pPr>
            <w:r w:rsidDel="00000000" w:rsidR="00000000" w:rsidRPr="00000000">
              <w:rPr>
                <w:b w:val="0"/>
                <w:bCs w:val="0"/>
                <w:sz w:val="14"/>
                <w:szCs w:val="14"/>
                <w:rtl w:val="0"/>
              </w:rPr>
              <w:t xml:space="preserve">REDACTION/DLP</w:t>
            </w:r>
            <w:r w:rsidDel="00000000" w:rsidR="00000000" w:rsidRPr="00000000">
              <w:rPr>
                <w:rtl w:val="0"/>
              </w:rPr>
            </w:r>
          </w:p>
        </w:tc>
        <w:tc>
          <w:tcPr>
            <w:vAlign w:val="top"/>
          </w:tcPr>
          <w:p w:rsidR="00000000" w:rsidDel="00000000" w:rsidP="00000000" w:rsidRDefault="00000000" w:rsidRPr="00000000" w14:paraId="0000017A">
            <w:pPr>
              <w:jc w:val="left"/>
              <w:rPr/>
            </w:pPr>
            <w:r w:rsidDel="00000000" w:rsidR="00000000" w:rsidRPr="00000000">
              <w:rPr>
                <w:b w:val="0"/>
                <w:bCs w:val="0"/>
                <w:sz w:val="14"/>
                <w:szCs w:val="14"/>
                <w:rtl w:val="0"/>
              </w:rPr>
              <w:t xml:space="preserve">Provider approved for restricted data exposure; output validation; no training or retention beyond contract.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B">
            <w:pPr>
              <w:jc w:val="left"/>
              <w:rPr/>
            </w:pPr>
            <w:r w:rsidDel="00000000" w:rsidR="00000000" w:rsidRPr="00000000">
              <w:rPr>
                <w:b w:val="0"/>
                <w:bCs w:val="0"/>
                <w:sz w:val="14"/>
                <w:szCs w:val="14"/>
                <w:rtl w:val="0"/>
              </w:rPr>
              <w:t xml:space="preserve">OBSERVABILITY</w:t>
            </w:r>
            <w:r w:rsidDel="00000000" w:rsidR="00000000" w:rsidRPr="00000000">
              <w:rPr>
                <w:rtl w:val="0"/>
              </w:rPr>
            </w:r>
          </w:p>
        </w:tc>
        <w:tc>
          <w:tcPr>
            <w:vAlign w:val="top"/>
          </w:tcPr>
          <w:p w:rsidR="00000000" w:rsidDel="00000000" w:rsidP="00000000" w:rsidRDefault="00000000" w:rsidRPr="00000000" w14:paraId="0000017C">
            <w:pPr>
              <w:jc w:val="left"/>
              <w:rPr/>
            </w:pPr>
            <w:r w:rsidDel="00000000" w:rsidR="00000000" w:rsidRPr="00000000">
              <w:rPr>
                <w:b w:val="0"/>
                <w:bCs w:val="0"/>
                <w:sz w:val="14"/>
                <w:szCs w:val="14"/>
                <w:rtl w:val="0"/>
              </w:rPr>
              <w:t xml:space="preserve">No raw PII/secrets/protected source text; sampling and retention controlled; tenant isolation proven.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D">
            <w:pPr>
              <w:jc w:val="left"/>
              <w:rPr/>
            </w:pPr>
            <w:r w:rsidDel="00000000" w:rsidR="00000000" w:rsidRPr="00000000">
              <w:rPr>
                <w:b w:val="0"/>
                <w:bCs w:val="0"/>
                <w:sz w:val="14"/>
                <w:szCs w:val="14"/>
                <w:rtl w:val="0"/>
              </w:rPr>
              <w:t xml:space="preserve">EXPORT/CONVERSION</w:t>
            </w:r>
            <w:r w:rsidDel="00000000" w:rsidR="00000000" w:rsidRPr="00000000">
              <w:rPr>
                <w:rtl w:val="0"/>
              </w:rPr>
            </w:r>
          </w:p>
        </w:tc>
        <w:tc>
          <w:tcPr>
            <w:vAlign w:val="top"/>
          </w:tcPr>
          <w:p w:rsidR="00000000" w:rsidDel="00000000" w:rsidP="00000000" w:rsidRDefault="00000000" w:rsidRPr="00000000" w14:paraId="0000017E">
            <w:pPr>
              <w:jc w:val="left"/>
              <w:rPr/>
            </w:pPr>
            <w:r w:rsidDel="00000000" w:rsidR="00000000" w:rsidRPr="00000000">
              <w:rPr>
                <w:b w:val="0"/>
                <w:bCs w:val="0"/>
                <w:sz w:val="14"/>
                <w:szCs w:val="14"/>
                <w:rtl w:val="0"/>
              </w:rPr>
              <w:t xml:space="preserve">Export permissions, recipient scope, watermark/classification, region, retention, and deletion plan approved.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7F">
            <w:pPr>
              <w:jc w:val="left"/>
              <w:rPr/>
            </w:pPr>
            <w:r w:rsidDel="00000000" w:rsidR="00000000" w:rsidRPr="00000000">
              <w:rPr>
                <w:b w:val="0"/>
                <w:bCs w:val="0"/>
                <w:sz w:val="14"/>
                <w:szCs w:val="14"/>
                <w:rtl w:val="0"/>
              </w:rPr>
              <w:t xml:space="preserve">SUPPORT</w:t>
            </w:r>
            <w:r w:rsidDel="00000000" w:rsidR="00000000" w:rsidRPr="00000000">
              <w:rPr>
                <w:rtl w:val="0"/>
              </w:rPr>
            </w:r>
          </w:p>
        </w:tc>
        <w:tc>
          <w:tcPr>
            <w:vAlign w:val="top"/>
          </w:tcPr>
          <w:p w:rsidR="00000000" w:rsidDel="00000000" w:rsidP="00000000" w:rsidRDefault="00000000" w:rsidRPr="00000000" w14:paraId="00000180">
            <w:pPr>
              <w:jc w:val="left"/>
              <w:rPr/>
            </w:pPr>
            <w:r w:rsidDel="00000000" w:rsidR="00000000" w:rsidRPr="00000000">
              <w:rPr>
                <w:b w:val="0"/>
                <w:bCs w:val="0"/>
                <w:sz w:val="14"/>
                <w:szCs w:val="14"/>
                <w:rtl w:val="0"/>
              </w:rPr>
              <w:t xml:space="preserve">Provider/personnel access time-bound, least-privilege, tenant-scoped, logged, and reviewable.</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Fonts w:ascii="Arial" w:cs="Arial" w:eastAsia="Arial" w:hAnsi="Arial"/>
          <w:color w:val="1f4e79"/>
          <w:rtl w:val="0"/>
        </w:rPr>
        <w:t xml:space="preserve">11. Production Call Gate and Model Gateway Enforcement</w:t>
      </w:r>
      <w:r w:rsidDel="00000000" w:rsidR="00000000" w:rsidRPr="00000000">
        <w:rPr>
          <w:rtl w:val="0"/>
        </w:rPr>
      </w:r>
    </w:p>
    <w:tbl>
      <w:tblPr>
        <w:tblStyle w:val="Table16"/>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83">
            <w:pPr>
              <w:jc w:val="left"/>
              <w:rPr/>
            </w:pPr>
            <w:r w:rsidDel="00000000" w:rsidR="00000000" w:rsidRPr="00000000">
              <w:rPr>
                <w:b w:val="1"/>
                <w:bCs w:val="1"/>
                <w:color w:val="ffffff"/>
                <w:sz w:val="14"/>
                <w:szCs w:val="14"/>
                <w:rtl w:val="0"/>
              </w:rPr>
              <w:t xml:space="preserve">Gate Step</w:t>
            </w:r>
            <w:r w:rsidDel="00000000" w:rsidR="00000000" w:rsidRPr="00000000">
              <w:rPr>
                <w:rtl w:val="0"/>
              </w:rPr>
            </w:r>
          </w:p>
        </w:tc>
        <w:tc>
          <w:tcPr>
            <w:shd w:fill="1f4e79" w:val="clear"/>
            <w:vAlign w:val="top"/>
          </w:tcPr>
          <w:p w:rsidR="00000000" w:rsidDel="00000000" w:rsidP="00000000" w:rsidRDefault="00000000" w:rsidRPr="00000000" w14:paraId="00000184">
            <w:pPr>
              <w:jc w:val="left"/>
              <w:rPr/>
            </w:pPr>
            <w:r w:rsidDel="00000000" w:rsidR="00000000" w:rsidRPr="00000000">
              <w:rPr>
                <w:b w:val="1"/>
                <w:bCs w:val="1"/>
                <w:color w:val="ffffff"/>
                <w:sz w:val="14"/>
                <w:szCs w:val="14"/>
                <w:rtl w:val="0"/>
              </w:rPr>
              <w:t xml:space="preserve">Required Behavior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5">
            <w:pPr>
              <w:jc w:val="left"/>
              <w:rPr/>
            </w:pPr>
            <w:r w:rsidDel="00000000" w:rsidR="00000000" w:rsidRPr="00000000">
              <w:rPr>
                <w:b w:val="0"/>
                <w:bCs w:val="0"/>
                <w:sz w:val="14"/>
                <w:szCs w:val="14"/>
                <w:rtl w:val="0"/>
              </w:rPr>
              <w:t xml:space="preserve">Resolve context</w:t>
            </w:r>
            <w:r w:rsidDel="00000000" w:rsidR="00000000" w:rsidRPr="00000000">
              <w:rPr>
                <w:rtl w:val="0"/>
              </w:rPr>
            </w:r>
          </w:p>
        </w:tc>
        <w:tc>
          <w:tcPr>
            <w:vAlign w:val="top"/>
          </w:tcPr>
          <w:p w:rsidR="00000000" w:rsidDel="00000000" w:rsidP="00000000" w:rsidRDefault="00000000" w:rsidRPr="00000000" w14:paraId="00000186">
            <w:pPr>
              <w:jc w:val="left"/>
              <w:rPr/>
            </w:pPr>
            <w:r w:rsidDel="00000000" w:rsidR="00000000" w:rsidRPr="00000000">
              <w:rPr>
                <w:b w:val="0"/>
                <w:bCs w:val="0"/>
                <w:sz w:val="14"/>
                <w:szCs w:val="14"/>
                <w:rtl w:val="0"/>
              </w:rPr>
              <w:t xml:space="preserve">Determine tenant, region, data class, risk level, product mode, source class, provider use class, model/API 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7">
            <w:pPr>
              <w:jc w:val="left"/>
              <w:rPr/>
            </w:pPr>
            <w:r w:rsidDel="00000000" w:rsidR="00000000" w:rsidRPr="00000000">
              <w:rPr>
                <w:b w:val="0"/>
                <w:bCs w:val="0"/>
                <w:sz w:val="14"/>
                <w:szCs w:val="14"/>
                <w:rtl w:val="0"/>
              </w:rPr>
              <w:t xml:space="preserve">Check provider status</w:t>
            </w:r>
            <w:r w:rsidDel="00000000" w:rsidR="00000000" w:rsidRPr="00000000">
              <w:rPr>
                <w:rtl w:val="0"/>
              </w:rPr>
            </w:r>
          </w:p>
        </w:tc>
        <w:tc>
          <w:tcPr>
            <w:vAlign w:val="top"/>
          </w:tcPr>
          <w:p w:rsidR="00000000" w:rsidDel="00000000" w:rsidP="00000000" w:rsidRDefault="00000000" w:rsidRPr="00000000" w14:paraId="00000188">
            <w:pPr>
              <w:jc w:val="left"/>
              <w:rPr/>
            </w:pPr>
            <w:r w:rsidDel="00000000" w:rsidR="00000000" w:rsidRPr="00000000">
              <w:rPr>
                <w:b w:val="0"/>
                <w:bCs w:val="0"/>
                <w:sz w:val="14"/>
                <w:szCs w:val="14"/>
                <w:rtl w:val="0"/>
              </w:rPr>
              <w:t xml:space="preserve">Provider and scope record must be ACTIVE and not expired or materially changed.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9">
            <w:pPr>
              <w:jc w:val="left"/>
              <w:rPr/>
            </w:pPr>
            <w:r w:rsidDel="00000000" w:rsidR="00000000" w:rsidRPr="00000000">
              <w:rPr>
                <w:b w:val="0"/>
                <w:bCs w:val="0"/>
                <w:sz w:val="14"/>
                <w:szCs w:val="14"/>
                <w:rtl w:val="0"/>
              </w:rPr>
              <w:t xml:space="preserve">Issue authorization token</w:t>
            </w:r>
            <w:r w:rsidDel="00000000" w:rsidR="00000000" w:rsidRPr="00000000">
              <w:rPr>
                <w:rtl w:val="0"/>
              </w:rPr>
            </w:r>
          </w:p>
        </w:tc>
        <w:tc>
          <w:tcPr>
            <w:vAlign w:val="top"/>
          </w:tcPr>
          <w:p w:rsidR="00000000" w:rsidDel="00000000" w:rsidP="00000000" w:rsidRDefault="00000000" w:rsidRPr="00000000" w14:paraId="0000018A">
            <w:pPr>
              <w:jc w:val="left"/>
              <w:rPr/>
            </w:pPr>
            <w:r w:rsidDel="00000000" w:rsidR="00000000" w:rsidRPr="00000000">
              <w:rPr>
                <w:b w:val="0"/>
                <w:bCs w:val="0"/>
                <w:sz w:val="14"/>
                <w:szCs w:val="14"/>
                <w:rtl w:val="0"/>
              </w:rPr>
              <w:t xml:space="preserve">Provider Gate issues short-lived provider_authorization_token with eligibility_result and evidence refs.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B">
            <w:pPr>
              <w:jc w:val="left"/>
              <w:rPr/>
            </w:pPr>
            <w:r w:rsidDel="00000000" w:rsidR="00000000" w:rsidRPr="00000000">
              <w:rPr>
                <w:b w:val="0"/>
                <w:bCs w:val="0"/>
                <w:sz w:val="14"/>
                <w:szCs w:val="14"/>
                <w:rtl w:val="0"/>
              </w:rPr>
              <w:t xml:space="preserve">Enforce fail-closed</w:t>
            </w:r>
            <w:r w:rsidDel="00000000" w:rsidR="00000000" w:rsidRPr="00000000">
              <w:rPr>
                <w:rtl w:val="0"/>
              </w:rPr>
            </w:r>
          </w:p>
        </w:tc>
        <w:tc>
          <w:tcPr>
            <w:vAlign w:val="top"/>
          </w:tcPr>
          <w:p w:rsidR="00000000" w:rsidDel="00000000" w:rsidP="00000000" w:rsidRDefault="00000000" w:rsidRPr="00000000" w14:paraId="0000018C">
            <w:pPr>
              <w:jc w:val="left"/>
              <w:rPr/>
            </w:pPr>
            <w:r w:rsidDel="00000000" w:rsidR="00000000" w:rsidRPr="00000000">
              <w:rPr>
                <w:b w:val="0"/>
                <w:bCs w:val="0"/>
                <w:sz w:val="14"/>
                <w:szCs w:val="14"/>
                <w:rtl w:val="0"/>
              </w:rPr>
              <w:t xml:space="preserve">No token, expired token, or DENIED result blocks the provider call; fallback or human review route used.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D">
            <w:pPr>
              <w:jc w:val="left"/>
              <w:rPr/>
            </w:pPr>
            <w:r w:rsidDel="00000000" w:rsidR="00000000" w:rsidRPr="00000000">
              <w:rPr>
                <w:b w:val="0"/>
                <w:bCs w:val="0"/>
                <w:sz w:val="14"/>
                <w:szCs w:val="14"/>
                <w:rtl w:val="0"/>
              </w:rPr>
              <w:t xml:space="preserve">Record event</w:t>
            </w:r>
            <w:r w:rsidDel="00000000" w:rsidR="00000000" w:rsidRPr="00000000">
              <w:rPr>
                <w:rtl w:val="0"/>
              </w:rPr>
            </w:r>
          </w:p>
        </w:tc>
        <w:tc>
          <w:tcPr>
            <w:vAlign w:val="top"/>
          </w:tcPr>
          <w:p w:rsidR="00000000" w:rsidDel="00000000" w:rsidP="00000000" w:rsidRDefault="00000000" w:rsidRPr="00000000" w14:paraId="0000018E">
            <w:pPr>
              <w:jc w:val="left"/>
              <w:rPr/>
            </w:pPr>
            <w:r w:rsidDel="00000000" w:rsidR="00000000" w:rsidRPr="00000000">
              <w:rPr>
                <w:b w:val="0"/>
                <w:bCs w:val="0"/>
                <w:sz w:val="14"/>
                <w:szCs w:val="14"/>
                <w:rtl w:val="0"/>
              </w:rPr>
              <w:t xml:space="preserve">provider_runtime_authorization_checked emitted before call; provider_call_completed or provider_call_blocked emitted after outcome.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8F">
            <w:pPr>
              <w:jc w:val="left"/>
              <w:rPr/>
            </w:pPr>
            <w:r w:rsidDel="00000000" w:rsidR="00000000" w:rsidRPr="00000000">
              <w:rPr>
                <w:b w:val="0"/>
                <w:bCs w:val="0"/>
                <w:sz w:val="14"/>
                <w:szCs w:val="14"/>
                <w:rtl w:val="0"/>
              </w:rPr>
              <w:t xml:space="preserve">Re-check high-risk</w:t>
            </w:r>
            <w:r w:rsidDel="00000000" w:rsidR="00000000" w:rsidRPr="00000000">
              <w:rPr>
                <w:rtl w:val="0"/>
              </w:rPr>
            </w:r>
          </w:p>
        </w:tc>
        <w:tc>
          <w:tcPr>
            <w:vAlign w:val="top"/>
          </w:tcPr>
          <w:p w:rsidR="00000000" w:rsidDel="00000000" w:rsidP="00000000" w:rsidRDefault="00000000" w:rsidRPr="00000000" w14:paraId="00000190">
            <w:pPr>
              <w:jc w:val="left"/>
              <w:rPr/>
            </w:pPr>
            <w:r w:rsidDel="00000000" w:rsidR="00000000" w:rsidRPr="00000000">
              <w:rPr>
                <w:b w:val="0"/>
                <w:bCs w:val="0"/>
                <w:sz w:val="14"/>
                <w:szCs w:val="14"/>
                <w:rtl w:val="0"/>
              </w:rPr>
              <w:t xml:space="preserve">HIGH/RESTRICTED or RESTRICTED-data calls cannot rely on stale cache; live provider status check required.</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r w:rsidDel="00000000" w:rsidR="00000000" w:rsidRPr="00000000">
        <w:rPr>
          <w:rFonts w:ascii="Arial" w:cs="Arial" w:eastAsia="Arial" w:hAnsi="Arial"/>
          <w:color w:val="1f4e79"/>
          <w:rtl w:val="0"/>
        </w:rPr>
        <w:t xml:space="preserve">12. Provider Incident, Breach Notice and Suspension Workflow</w:t>
      </w:r>
      <w:r w:rsidDel="00000000" w:rsidR="00000000" w:rsidRPr="00000000">
        <w:rPr>
          <w:rtl w:val="0"/>
        </w:rPr>
      </w:r>
    </w:p>
    <w:tbl>
      <w:tblPr>
        <w:tblStyle w:val="Table17"/>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193">
            <w:pPr>
              <w:jc w:val="left"/>
              <w:rPr/>
            </w:pPr>
            <w:r w:rsidDel="00000000" w:rsidR="00000000" w:rsidRPr="00000000">
              <w:rPr>
                <w:b w:val="1"/>
                <w:bCs w:val="1"/>
                <w:color w:val="ffffff"/>
                <w:sz w:val="14"/>
                <w:szCs w:val="14"/>
                <w:rtl w:val="0"/>
              </w:rPr>
              <w:t xml:space="preserve">Incident Type</w:t>
            </w:r>
            <w:r w:rsidDel="00000000" w:rsidR="00000000" w:rsidRPr="00000000">
              <w:rPr>
                <w:rtl w:val="0"/>
              </w:rPr>
            </w:r>
          </w:p>
        </w:tc>
        <w:tc>
          <w:tcPr>
            <w:shd w:fill="1f4e79" w:val="clear"/>
            <w:vAlign w:val="top"/>
          </w:tcPr>
          <w:p w:rsidR="00000000" w:rsidDel="00000000" w:rsidP="00000000" w:rsidRDefault="00000000" w:rsidRPr="00000000" w14:paraId="00000194">
            <w:pPr>
              <w:jc w:val="left"/>
              <w:rPr/>
            </w:pPr>
            <w:r w:rsidDel="00000000" w:rsidR="00000000" w:rsidRPr="00000000">
              <w:rPr>
                <w:b w:val="1"/>
                <w:bCs w:val="1"/>
                <w:color w:val="ffffff"/>
                <w:sz w:val="14"/>
                <w:szCs w:val="14"/>
                <w:rtl w:val="0"/>
              </w:rPr>
              <w:t xml:space="preserve">Required Route</w:t>
            </w:r>
            <w:r w:rsidDel="00000000" w:rsidR="00000000" w:rsidRPr="00000000">
              <w:rPr>
                <w:rtl w:val="0"/>
              </w:rPr>
            </w:r>
          </w:p>
        </w:tc>
        <w:tc>
          <w:tcPr>
            <w:shd w:fill="1f4e79" w:val="clear"/>
            <w:vAlign w:val="top"/>
          </w:tcPr>
          <w:p w:rsidR="00000000" w:rsidDel="00000000" w:rsidP="00000000" w:rsidRDefault="00000000" w:rsidRPr="00000000" w14:paraId="00000195">
            <w:pPr>
              <w:jc w:val="left"/>
              <w:rPr/>
            </w:pPr>
            <w:r w:rsidDel="00000000" w:rsidR="00000000" w:rsidRPr="00000000">
              <w:rPr>
                <w:b w:val="1"/>
                <w:bCs w:val="1"/>
                <w:color w:val="ffffff"/>
                <w:sz w:val="14"/>
                <w:szCs w:val="14"/>
                <w:rtl w:val="0"/>
              </w:rPr>
              <w:t xml:space="preserve">Timing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6">
            <w:pPr>
              <w:jc w:val="left"/>
              <w:rPr/>
            </w:pPr>
            <w:r w:rsidDel="00000000" w:rsidR="00000000" w:rsidRPr="00000000">
              <w:rPr>
                <w:b w:val="0"/>
                <w:bCs w:val="0"/>
                <w:sz w:val="13"/>
                <w:szCs w:val="13"/>
                <w:rtl w:val="0"/>
              </w:rPr>
              <w:t xml:space="preserve">Provider security incident</w:t>
            </w:r>
            <w:r w:rsidDel="00000000" w:rsidR="00000000" w:rsidRPr="00000000">
              <w:rPr>
                <w:rtl w:val="0"/>
              </w:rPr>
            </w:r>
          </w:p>
        </w:tc>
        <w:tc>
          <w:tcPr>
            <w:vAlign w:val="top"/>
          </w:tcPr>
          <w:p w:rsidR="00000000" w:rsidDel="00000000" w:rsidP="00000000" w:rsidRDefault="00000000" w:rsidRPr="00000000" w14:paraId="00000197">
            <w:pPr>
              <w:jc w:val="left"/>
              <w:rPr/>
            </w:pPr>
            <w:r w:rsidDel="00000000" w:rsidR="00000000" w:rsidRPr="00000000">
              <w:rPr>
                <w:b w:val="0"/>
                <w:bCs w:val="0"/>
                <w:sz w:val="13"/>
                <w:szCs w:val="13"/>
                <w:rtl w:val="0"/>
              </w:rPr>
              <w:t xml:space="preserve">Log provider_incident_logged, assess affected tenants/data classes/model calls, suspend affected scope if material.</w:t>
            </w:r>
            <w:r w:rsidDel="00000000" w:rsidR="00000000" w:rsidRPr="00000000">
              <w:rPr>
                <w:rtl w:val="0"/>
              </w:rPr>
            </w:r>
          </w:p>
        </w:tc>
        <w:tc>
          <w:tcPr>
            <w:vAlign w:val="top"/>
          </w:tcPr>
          <w:p w:rsidR="00000000" w:rsidDel="00000000" w:rsidP="00000000" w:rsidRDefault="00000000" w:rsidRPr="00000000" w14:paraId="00000198">
            <w:pPr>
              <w:jc w:val="left"/>
              <w:rPr/>
            </w:pPr>
            <w:r w:rsidDel="00000000" w:rsidR="00000000" w:rsidRPr="00000000">
              <w:rPr>
                <w:b w:val="0"/>
                <w:bCs w:val="0"/>
                <w:sz w:val="13"/>
                <w:szCs w:val="13"/>
                <w:rtl w:val="0"/>
              </w:rPr>
              <w:t xml:space="preserve">Provider notice time, internal assessment time, legal_timing_flag where breach clock may start.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9">
            <w:pPr>
              <w:jc w:val="left"/>
              <w:rPr/>
            </w:pPr>
            <w:r w:rsidDel="00000000" w:rsidR="00000000" w:rsidRPr="00000000">
              <w:rPr>
                <w:b w:val="0"/>
                <w:bCs w:val="0"/>
                <w:sz w:val="13"/>
                <w:szCs w:val="13"/>
                <w:rtl w:val="0"/>
              </w:rPr>
              <w:t xml:space="preserve">Provider breach notice</w:t>
            </w:r>
            <w:r w:rsidDel="00000000" w:rsidR="00000000" w:rsidRPr="00000000">
              <w:rPr>
                <w:rtl w:val="0"/>
              </w:rPr>
            </w:r>
          </w:p>
        </w:tc>
        <w:tc>
          <w:tcPr>
            <w:vAlign w:val="top"/>
          </w:tcPr>
          <w:p w:rsidR="00000000" w:rsidDel="00000000" w:rsidP="00000000" w:rsidRDefault="00000000" w:rsidRPr="00000000" w14:paraId="0000019A">
            <w:pPr>
              <w:jc w:val="left"/>
              <w:rPr/>
            </w:pPr>
            <w:r w:rsidDel="00000000" w:rsidR="00000000" w:rsidRPr="00000000">
              <w:rPr>
                <w:b w:val="0"/>
                <w:bCs w:val="0"/>
                <w:sz w:val="13"/>
                <w:szCs w:val="13"/>
                <w:rtl w:val="0"/>
              </w:rPr>
              <w:t xml:space="preserve">Start breach assessment; map provider data, tenants, regions, subprocessors, transfer mechanisms, retention.</w:t>
            </w:r>
            <w:r w:rsidDel="00000000" w:rsidR="00000000" w:rsidRPr="00000000">
              <w:rPr>
                <w:rtl w:val="0"/>
              </w:rPr>
            </w:r>
          </w:p>
        </w:tc>
        <w:tc>
          <w:tcPr>
            <w:vAlign w:val="top"/>
          </w:tcPr>
          <w:p w:rsidR="00000000" w:rsidDel="00000000" w:rsidP="00000000" w:rsidRDefault="00000000" w:rsidRPr="00000000" w14:paraId="0000019B">
            <w:pPr>
              <w:jc w:val="left"/>
              <w:rPr/>
            </w:pPr>
            <w:r w:rsidDel="00000000" w:rsidR="00000000" w:rsidRPr="00000000">
              <w:rPr>
                <w:b w:val="0"/>
                <w:bCs w:val="0"/>
                <w:sz w:val="13"/>
                <w:szCs w:val="13"/>
                <w:rtl w:val="0"/>
              </w:rPr>
              <w:t xml:space="preserve">breach_assessment_started and breach_notification_clock_started where notifiable threshold met.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C">
            <w:pPr>
              <w:jc w:val="left"/>
              <w:rPr/>
            </w:pPr>
            <w:r w:rsidDel="00000000" w:rsidR="00000000" w:rsidRPr="00000000">
              <w:rPr>
                <w:b w:val="0"/>
                <w:bCs w:val="0"/>
                <w:sz w:val="13"/>
                <w:szCs w:val="13"/>
                <w:rtl w:val="0"/>
              </w:rPr>
              <w:t xml:space="preserve">Training/data-use concern</w:t>
            </w:r>
            <w:r w:rsidDel="00000000" w:rsidR="00000000" w:rsidRPr="00000000">
              <w:rPr>
                <w:rtl w:val="0"/>
              </w:rPr>
            </w:r>
          </w:p>
        </w:tc>
        <w:tc>
          <w:tcPr>
            <w:vAlign w:val="top"/>
          </w:tcPr>
          <w:p w:rsidR="00000000" w:rsidDel="00000000" w:rsidP="00000000" w:rsidRDefault="00000000" w:rsidRPr="00000000" w14:paraId="0000019D">
            <w:pPr>
              <w:jc w:val="left"/>
              <w:rPr/>
            </w:pPr>
            <w:r w:rsidDel="00000000" w:rsidR="00000000" w:rsidRPr="00000000">
              <w:rPr>
                <w:b w:val="0"/>
                <w:bCs w:val="0"/>
                <w:sz w:val="13"/>
                <w:szCs w:val="13"/>
                <w:rtl w:val="0"/>
              </w:rPr>
              <w:t xml:space="preserve">Suspend affected model provider scope; re-verify opt-out and provider logs; affected-answer scan.</w:t>
            </w:r>
            <w:r w:rsidDel="00000000" w:rsidR="00000000" w:rsidRPr="00000000">
              <w:rPr>
                <w:rtl w:val="0"/>
              </w:rPr>
            </w:r>
          </w:p>
        </w:tc>
        <w:tc>
          <w:tcPr>
            <w:vAlign w:val="top"/>
          </w:tcPr>
          <w:p w:rsidR="00000000" w:rsidDel="00000000" w:rsidP="00000000" w:rsidRDefault="00000000" w:rsidRPr="00000000" w14:paraId="0000019E">
            <w:pPr>
              <w:jc w:val="left"/>
              <w:rPr/>
            </w:pPr>
            <w:r w:rsidDel="00000000" w:rsidR="00000000" w:rsidRPr="00000000">
              <w:rPr>
                <w:b w:val="0"/>
                <w:bCs w:val="0"/>
                <w:sz w:val="13"/>
                <w:szCs w:val="13"/>
                <w:rtl w:val="0"/>
              </w:rPr>
              <w:t xml:space="preserve">provider_training_optout_reverified or provider_scope_suspended.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9F">
            <w:pPr>
              <w:jc w:val="left"/>
              <w:rPr/>
            </w:pPr>
            <w:r w:rsidDel="00000000" w:rsidR="00000000" w:rsidRPr="00000000">
              <w:rPr>
                <w:b w:val="0"/>
                <w:bCs w:val="0"/>
                <w:sz w:val="13"/>
                <w:szCs w:val="13"/>
                <w:rtl w:val="0"/>
              </w:rPr>
              <w:t xml:space="preserve">Subprocessor incident</w:t>
            </w:r>
            <w:r w:rsidDel="00000000" w:rsidR="00000000" w:rsidRPr="00000000">
              <w:rPr>
                <w:rtl w:val="0"/>
              </w:rPr>
            </w:r>
          </w:p>
        </w:tc>
        <w:tc>
          <w:tcPr>
            <w:vAlign w:val="top"/>
          </w:tcPr>
          <w:p w:rsidR="00000000" w:rsidDel="00000000" w:rsidP="00000000" w:rsidRDefault="00000000" w:rsidRPr="00000000" w14:paraId="000001A0">
            <w:pPr>
              <w:jc w:val="left"/>
              <w:rPr/>
            </w:pPr>
            <w:r w:rsidDel="00000000" w:rsidR="00000000" w:rsidRPr="00000000">
              <w:rPr>
                <w:b w:val="0"/>
                <w:bCs w:val="0"/>
                <w:sz w:val="13"/>
                <w:szCs w:val="13"/>
                <w:rtl w:val="0"/>
              </w:rPr>
              <w:t xml:space="preserve">Assess data class, country, affected provider scope, tenant notification, transfer mechanism validity.</w:t>
            </w:r>
            <w:r w:rsidDel="00000000" w:rsidR="00000000" w:rsidRPr="00000000">
              <w:rPr>
                <w:rtl w:val="0"/>
              </w:rPr>
            </w:r>
          </w:p>
        </w:tc>
        <w:tc>
          <w:tcPr>
            <w:vAlign w:val="top"/>
          </w:tcPr>
          <w:p w:rsidR="00000000" w:rsidDel="00000000" w:rsidP="00000000" w:rsidRDefault="00000000" w:rsidRPr="00000000" w14:paraId="000001A1">
            <w:pPr>
              <w:jc w:val="left"/>
              <w:rPr/>
            </w:pPr>
            <w:r w:rsidDel="00000000" w:rsidR="00000000" w:rsidRPr="00000000">
              <w:rPr>
                <w:b w:val="0"/>
                <w:bCs w:val="0"/>
                <w:sz w:val="13"/>
                <w:szCs w:val="13"/>
                <w:rtl w:val="0"/>
              </w:rPr>
              <w:t xml:space="preserve">incident evidence linked to subprocessor_id.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2">
            <w:pPr>
              <w:jc w:val="left"/>
              <w:rPr/>
            </w:pPr>
            <w:r w:rsidDel="00000000" w:rsidR="00000000" w:rsidRPr="00000000">
              <w:rPr>
                <w:b w:val="0"/>
                <w:bCs w:val="0"/>
                <w:sz w:val="13"/>
                <w:szCs w:val="13"/>
                <w:rtl w:val="0"/>
              </w:rPr>
              <w:t xml:space="preserve">Availability outage</w:t>
            </w:r>
            <w:r w:rsidDel="00000000" w:rsidR="00000000" w:rsidRPr="00000000">
              <w:rPr>
                <w:rtl w:val="0"/>
              </w:rPr>
            </w:r>
          </w:p>
        </w:tc>
        <w:tc>
          <w:tcPr>
            <w:vAlign w:val="top"/>
          </w:tcPr>
          <w:p w:rsidR="00000000" w:rsidDel="00000000" w:rsidP="00000000" w:rsidRDefault="00000000" w:rsidRPr="00000000" w14:paraId="000001A3">
            <w:pPr>
              <w:jc w:val="left"/>
              <w:rPr/>
            </w:pPr>
            <w:r w:rsidDel="00000000" w:rsidR="00000000" w:rsidRPr="00000000">
              <w:rPr>
                <w:b w:val="0"/>
                <w:bCs w:val="0"/>
                <w:sz w:val="13"/>
                <w:szCs w:val="13"/>
                <w:rtl w:val="0"/>
              </w:rPr>
              <w:t xml:space="preserve">Route to approved fallback provider, degraded state, or human review according to risk.</w:t>
            </w:r>
            <w:r w:rsidDel="00000000" w:rsidR="00000000" w:rsidRPr="00000000">
              <w:rPr>
                <w:rtl w:val="0"/>
              </w:rPr>
            </w:r>
          </w:p>
        </w:tc>
        <w:tc>
          <w:tcPr>
            <w:vAlign w:val="top"/>
          </w:tcPr>
          <w:p w:rsidR="00000000" w:rsidDel="00000000" w:rsidP="00000000" w:rsidRDefault="00000000" w:rsidRPr="00000000" w14:paraId="000001A4">
            <w:pPr>
              <w:jc w:val="left"/>
              <w:rPr/>
            </w:pPr>
            <w:r w:rsidDel="00000000" w:rsidR="00000000" w:rsidRPr="00000000">
              <w:rPr>
                <w:b w:val="0"/>
                <w:bCs w:val="0"/>
                <w:sz w:val="13"/>
                <w:szCs w:val="13"/>
                <w:rtl w:val="0"/>
              </w:rPr>
              <w:t xml:space="preserve">fallback_route_invoked and provider_outage_recorded.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5">
            <w:pPr>
              <w:jc w:val="left"/>
              <w:rPr/>
            </w:pPr>
            <w:r w:rsidDel="00000000" w:rsidR="00000000" w:rsidRPr="00000000">
              <w:rPr>
                <w:b w:val="0"/>
                <w:bCs w:val="0"/>
                <w:sz w:val="13"/>
                <w:szCs w:val="13"/>
                <w:rtl w:val="0"/>
              </w:rPr>
              <w:t xml:space="preserve">Cost anomaly</w:t>
            </w:r>
            <w:r w:rsidDel="00000000" w:rsidR="00000000" w:rsidRPr="00000000">
              <w:rPr>
                <w:rtl w:val="0"/>
              </w:rPr>
            </w:r>
          </w:p>
        </w:tc>
        <w:tc>
          <w:tcPr>
            <w:vAlign w:val="top"/>
          </w:tcPr>
          <w:p w:rsidR="00000000" w:rsidDel="00000000" w:rsidP="00000000" w:rsidRDefault="00000000" w:rsidRPr="00000000" w14:paraId="000001A6">
            <w:pPr>
              <w:jc w:val="left"/>
              <w:rPr/>
            </w:pPr>
            <w:r w:rsidDel="00000000" w:rsidR="00000000" w:rsidRPr="00000000">
              <w:rPr>
                <w:b w:val="0"/>
                <w:bCs w:val="0"/>
                <w:sz w:val="13"/>
                <w:szCs w:val="13"/>
                <w:rtl w:val="0"/>
              </w:rPr>
              <w:t xml:space="preserve">Throttle, alert Finance/CTO, inspect abuse, review rate limits, preserve audit.</w:t>
            </w:r>
            <w:r w:rsidDel="00000000" w:rsidR="00000000" w:rsidRPr="00000000">
              <w:rPr>
                <w:rtl w:val="0"/>
              </w:rPr>
            </w:r>
          </w:p>
        </w:tc>
        <w:tc>
          <w:tcPr>
            <w:vAlign w:val="top"/>
          </w:tcPr>
          <w:p w:rsidR="00000000" w:rsidDel="00000000" w:rsidP="00000000" w:rsidRDefault="00000000" w:rsidRPr="00000000" w14:paraId="000001A7">
            <w:pPr>
              <w:jc w:val="left"/>
              <w:rPr/>
            </w:pPr>
            <w:r w:rsidDel="00000000" w:rsidR="00000000" w:rsidRPr="00000000">
              <w:rPr>
                <w:b w:val="0"/>
                <w:bCs w:val="0"/>
                <w:sz w:val="13"/>
                <w:szCs w:val="13"/>
                <w:rtl w:val="0"/>
              </w:rPr>
              <w:t xml:space="preserve">provider_cost_anomaly_detected.</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Fonts w:ascii="Arial" w:cs="Arial" w:eastAsia="Arial" w:hAnsi="Arial"/>
          <w:color w:val="1f4e79"/>
          <w:rtl w:val="0"/>
        </w:rPr>
        <w:t xml:space="preserve">13. Cost, Usage, Commercial and Renewal Governance</w:t>
      </w:r>
      <w:r w:rsidDel="00000000" w:rsidR="00000000" w:rsidRPr="00000000">
        <w:rPr>
          <w:rtl w:val="0"/>
        </w:rPr>
      </w:r>
    </w:p>
    <w:tbl>
      <w:tblPr>
        <w:tblStyle w:val="Table18"/>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AA">
            <w:pPr>
              <w:jc w:val="left"/>
              <w:rPr/>
            </w:pPr>
            <w:r w:rsidDel="00000000" w:rsidR="00000000" w:rsidRPr="00000000">
              <w:rPr>
                <w:b w:val="1"/>
                <w:bCs w:val="1"/>
                <w:color w:val="ffffff"/>
                <w:sz w:val="14"/>
                <w:szCs w:val="14"/>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AB">
            <w:pPr>
              <w:jc w:val="left"/>
              <w:rPr/>
            </w:pPr>
            <w:r w:rsidDel="00000000" w:rsidR="00000000" w:rsidRPr="00000000">
              <w:rPr>
                <w:b w:val="1"/>
                <w:bCs w:val="1"/>
                <w:color w:val="ffffff"/>
                <w:sz w:val="14"/>
                <w:szCs w:val="14"/>
                <w:rtl w:val="0"/>
              </w:rPr>
              <w:t xml:space="preserve">Control</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C">
            <w:pPr>
              <w:jc w:val="left"/>
              <w:rPr/>
            </w:pPr>
            <w:r w:rsidDel="00000000" w:rsidR="00000000" w:rsidRPr="00000000">
              <w:rPr>
                <w:b w:val="0"/>
                <w:bCs w:val="0"/>
                <w:sz w:val="14"/>
                <w:szCs w:val="14"/>
                <w:rtl w:val="0"/>
              </w:rPr>
              <w:t xml:space="preserve">Cost attribution</w:t>
            </w:r>
            <w:r w:rsidDel="00000000" w:rsidR="00000000" w:rsidRPr="00000000">
              <w:rPr>
                <w:rtl w:val="0"/>
              </w:rPr>
            </w:r>
          </w:p>
        </w:tc>
        <w:tc>
          <w:tcPr>
            <w:vAlign w:val="top"/>
          </w:tcPr>
          <w:p w:rsidR="00000000" w:rsidDel="00000000" w:rsidP="00000000" w:rsidRDefault="00000000" w:rsidRPr="00000000" w14:paraId="000001AD">
            <w:pPr>
              <w:jc w:val="left"/>
              <w:rPr/>
            </w:pPr>
            <w:r w:rsidDel="00000000" w:rsidR="00000000" w:rsidRPr="00000000">
              <w:rPr>
                <w:b w:val="0"/>
                <w:bCs w:val="0"/>
                <w:sz w:val="14"/>
                <w:szCs w:val="14"/>
                <w:rtl w:val="0"/>
              </w:rPr>
              <w:t xml:space="preserve">Every provider API/model/source call carries tenant_id, product mode, query_id/workflow_id, provider_id, cost estimate, token/usage units.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AE">
            <w:pPr>
              <w:jc w:val="left"/>
              <w:rPr/>
            </w:pPr>
            <w:r w:rsidDel="00000000" w:rsidR="00000000" w:rsidRPr="00000000">
              <w:rPr>
                <w:b w:val="0"/>
                <w:bCs w:val="0"/>
                <w:sz w:val="14"/>
                <w:szCs w:val="14"/>
                <w:rtl w:val="0"/>
              </w:rPr>
              <w:t xml:space="preserve">Budget guardrails</w:t>
            </w:r>
            <w:r w:rsidDel="00000000" w:rsidR="00000000" w:rsidRPr="00000000">
              <w:rPr>
                <w:rtl w:val="0"/>
              </w:rPr>
            </w:r>
          </w:p>
        </w:tc>
        <w:tc>
          <w:tcPr>
            <w:vAlign w:val="top"/>
          </w:tcPr>
          <w:p w:rsidR="00000000" w:rsidDel="00000000" w:rsidP="00000000" w:rsidRDefault="00000000" w:rsidRPr="00000000" w14:paraId="000001AF">
            <w:pPr>
              <w:jc w:val="left"/>
              <w:rPr/>
            </w:pPr>
            <w:r w:rsidDel="00000000" w:rsidR="00000000" w:rsidRPr="00000000">
              <w:rPr>
                <w:b w:val="0"/>
                <w:bCs w:val="0"/>
                <w:sz w:val="14"/>
                <w:szCs w:val="14"/>
                <w:rtl w:val="0"/>
              </w:rPr>
              <w:t xml:space="preserve">Plan/tenant/model/provider budgets configured; anomalies trigger provider_cost_anomaly_detected.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0">
            <w:pPr>
              <w:jc w:val="left"/>
              <w:rPr/>
            </w:pPr>
            <w:r w:rsidDel="00000000" w:rsidR="00000000" w:rsidRPr="00000000">
              <w:rPr>
                <w:b w:val="0"/>
                <w:bCs w:val="0"/>
                <w:sz w:val="14"/>
                <w:szCs w:val="14"/>
                <w:rtl w:val="0"/>
              </w:rPr>
              <w:t xml:space="preserve">Renewal monitoring</w:t>
            </w:r>
            <w:r w:rsidDel="00000000" w:rsidR="00000000" w:rsidRPr="00000000">
              <w:rPr>
                <w:rtl w:val="0"/>
              </w:rPr>
            </w:r>
          </w:p>
        </w:tc>
        <w:tc>
          <w:tcPr>
            <w:vAlign w:val="top"/>
          </w:tcPr>
          <w:p w:rsidR="00000000" w:rsidDel="00000000" w:rsidP="00000000" w:rsidRDefault="00000000" w:rsidRPr="00000000" w14:paraId="000001B1">
            <w:pPr>
              <w:jc w:val="left"/>
              <w:rPr/>
            </w:pPr>
            <w:r w:rsidDel="00000000" w:rsidR="00000000" w:rsidRPr="00000000">
              <w:rPr>
                <w:b w:val="0"/>
                <w:bCs w:val="0"/>
                <w:sz w:val="14"/>
                <w:szCs w:val="14"/>
                <w:rtl w:val="0"/>
              </w:rPr>
              <w:t xml:space="preserve">Renewal, price change, termination window, usage trend, and license dependency monitored before expiry.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2">
            <w:pPr>
              <w:jc w:val="left"/>
              <w:rPr/>
            </w:pPr>
            <w:r w:rsidDel="00000000" w:rsidR="00000000" w:rsidRPr="00000000">
              <w:rPr>
                <w:b w:val="0"/>
                <w:bCs w:val="0"/>
                <w:sz w:val="14"/>
                <w:szCs w:val="14"/>
                <w:rtl w:val="0"/>
              </w:rPr>
              <w:t xml:space="preserve">Commercial risk</w:t>
            </w:r>
            <w:r w:rsidDel="00000000" w:rsidR="00000000" w:rsidRPr="00000000">
              <w:rPr>
                <w:rtl w:val="0"/>
              </w:rPr>
            </w:r>
          </w:p>
        </w:tc>
        <w:tc>
          <w:tcPr>
            <w:vAlign w:val="top"/>
          </w:tcPr>
          <w:p w:rsidR="00000000" w:rsidDel="00000000" w:rsidP="00000000" w:rsidRDefault="00000000" w:rsidRPr="00000000" w14:paraId="000001B3">
            <w:pPr>
              <w:jc w:val="left"/>
              <w:rPr/>
            </w:pPr>
            <w:r w:rsidDel="00000000" w:rsidR="00000000" w:rsidRPr="00000000">
              <w:rPr>
                <w:b w:val="0"/>
                <w:bCs w:val="0"/>
                <w:sz w:val="14"/>
                <w:szCs w:val="14"/>
                <w:rtl w:val="0"/>
              </w:rPr>
              <w:t xml:space="preserve">Provider criticality, substitution availability, lock-in risk, MSA termination rights, support level tracked.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4">
            <w:pPr>
              <w:jc w:val="left"/>
              <w:rPr/>
            </w:pPr>
            <w:r w:rsidDel="00000000" w:rsidR="00000000" w:rsidRPr="00000000">
              <w:rPr>
                <w:b w:val="0"/>
                <w:bCs w:val="0"/>
                <w:sz w:val="14"/>
                <w:szCs w:val="14"/>
                <w:rtl w:val="0"/>
              </w:rPr>
              <w:t xml:space="preserve">High-cost fallback</w:t>
            </w:r>
            <w:r w:rsidDel="00000000" w:rsidR="00000000" w:rsidRPr="00000000">
              <w:rPr>
                <w:rtl w:val="0"/>
              </w:rPr>
            </w:r>
          </w:p>
        </w:tc>
        <w:tc>
          <w:tcPr>
            <w:vAlign w:val="top"/>
          </w:tcPr>
          <w:p w:rsidR="00000000" w:rsidDel="00000000" w:rsidP="00000000" w:rsidRDefault="00000000" w:rsidRPr="00000000" w14:paraId="000001B5">
            <w:pPr>
              <w:jc w:val="left"/>
              <w:rPr/>
            </w:pPr>
            <w:r w:rsidDel="00000000" w:rsidR="00000000" w:rsidRPr="00000000">
              <w:rPr>
                <w:b w:val="0"/>
                <w:bCs w:val="0"/>
                <w:sz w:val="14"/>
                <w:szCs w:val="14"/>
                <w:rtl w:val="0"/>
              </w:rPr>
              <w:t xml:space="preserve">Fallback routing cannot silently route high-volume traffic to materially more expensive provider without Finance/CTO alert.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6">
            <w:pPr>
              <w:jc w:val="left"/>
              <w:rPr/>
            </w:pPr>
            <w:r w:rsidDel="00000000" w:rsidR="00000000" w:rsidRPr="00000000">
              <w:rPr>
                <w:b w:val="0"/>
                <w:bCs w:val="0"/>
                <w:sz w:val="14"/>
                <w:szCs w:val="14"/>
                <w:rtl w:val="0"/>
              </w:rPr>
              <w:t xml:space="preserve">Source API costs</w:t>
            </w:r>
            <w:r w:rsidDel="00000000" w:rsidR="00000000" w:rsidRPr="00000000">
              <w:rPr>
                <w:rtl w:val="0"/>
              </w:rPr>
            </w:r>
          </w:p>
        </w:tc>
        <w:tc>
          <w:tcPr>
            <w:vAlign w:val="top"/>
          </w:tcPr>
          <w:p w:rsidR="00000000" w:rsidDel="00000000" w:rsidP="00000000" w:rsidRDefault="00000000" w:rsidRPr="00000000" w14:paraId="000001B7">
            <w:pPr>
              <w:jc w:val="left"/>
              <w:rPr/>
            </w:pPr>
            <w:r w:rsidDel="00000000" w:rsidR="00000000" w:rsidRPr="00000000">
              <w:rPr>
                <w:b w:val="0"/>
                <w:bCs w:val="0"/>
                <w:sz w:val="14"/>
                <w:szCs w:val="14"/>
                <w:rtl w:val="0"/>
              </w:rPr>
              <w:t xml:space="preserve">source_api_cost_attributed event aligns with Source Library and Finance reporting.</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1"/>
        <w:rPr/>
      </w:pPr>
      <w:r w:rsidDel="00000000" w:rsidR="00000000" w:rsidRPr="00000000">
        <w:rPr>
          <w:rFonts w:ascii="Arial" w:cs="Arial" w:eastAsia="Arial" w:hAnsi="Arial"/>
          <w:color w:val="1f4e79"/>
          <w:rtl w:val="0"/>
        </w:rPr>
        <w:t xml:space="preserve">14. Evaluation, Contamination, Benchmark and Canary Constraints</w:t>
      </w:r>
      <w:r w:rsidDel="00000000" w:rsidR="00000000" w:rsidRPr="00000000">
        <w:rPr>
          <w:rtl w:val="0"/>
        </w:rPr>
      </w:r>
    </w:p>
    <w:tbl>
      <w:tblPr>
        <w:tblStyle w:val="Table19"/>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BA">
            <w:pPr>
              <w:jc w:val="left"/>
              <w:rPr/>
            </w:pPr>
            <w:r w:rsidDel="00000000" w:rsidR="00000000" w:rsidRPr="00000000">
              <w:rPr>
                <w:b w:val="1"/>
                <w:bCs w:val="1"/>
                <w:color w:val="ffffff"/>
                <w:sz w:val="14"/>
                <w:szCs w:val="14"/>
                <w:rtl w:val="0"/>
              </w:rPr>
              <w:t xml:space="preserve">Constraint</w:t>
            </w:r>
            <w:r w:rsidDel="00000000" w:rsidR="00000000" w:rsidRPr="00000000">
              <w:rPr>
                <w:rtl w:val="0"/>
              </w:rPr>
            </w:r>
          </w:p>
        </w:tc>
        <w:tc>
          <w:tcPr>
            <w:shd w:fill="1f4e79" w:val="clear"/>
            <w:vAlign w:val="top"/>
          </w:tcPr>
          <w:p w:rsidR="00000000" w:rsidDel="00000000" w:rsidP="00000000" w:rsidRDefault="00000000" w:rsidRPr="00000000" w14:paraId="000001BB">
            <w:pPr>
              <w:jc w:val="left"/>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C">
            <w:pPr>
              <w:jc w:val="left"/>
              <w:rPr/>
            </w:pPr>
            <w:r w:rsidDel="00000000" w:rsidR="00000000" w:rsidRPr="00000000">
              <w:rPr>
                <w:b w:val="0"/>
                <w:bCs w:val="0"/>
                <w:sz w:val="14"/>
                <w:szCs w:val="14"/>
                <w:rtl w:val="0"/>
              </w:rPr>
              <w:t xml:space="preserve">Evaluation data use</w:t>
            </w:r>
            <w:r w:rsidDel="00000000" w:rsidR="00000000" w:rsidRPr="00000000">
              <w:rPr>
                <w:rtl w:val="0"/>
              </w:rPr>
            </w:r>
          </w:p>
        </w:tc>
        <w:tc>
          <w:tcPr>
            <w:vAlign w:val="top"/>
          </w:tcPr>
          <w:p w:rsidR="00000000" w:rsidDel="00000000" w:rsidP="00000000" w:rsidRDefault="00000000" w:rsidRPr="00000000" w14:paraId="000001BD">
            <w:pPr>
              <w:jc w:val="left"/>
              <w:rPr/>
            </w:pPr>
            <w:r w:rsidDel="00000000" w:rsidR="00000000" w:rsidRPr="00000000">
              <w:rPr>
                <w:b w:val="0"/>
                <w:bCs w:val="0"/>
                <w:sz w:val="14"/>
                <w:szCs w:val="14"/>
                <w:rtl w:val="0"/>
              </w:rPr>
              <w:t xml:space="preserve">Provider may not receive gold evaluation cases or tenant-private evaluation data unless approved for that exact evaluation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BE">
            <w:pPr>
              <w:jc w:val="left"/>
              <w:rPr/>
            </w:pPr>
            <w:r w:rsidDel="00000000" w:rsidR="00000000" w:rsidRPr="00000000">
              <w:rPr>
                <w:b w:val="0"/>
                <w:bCs w:val="0"/>
                <w:sz w:val="14"/>
                <w:szCs w:val="14"/>
                <w:rtl w:val="0"/>
              </w:rPr>
              <w:t xml:space="preserve">Gold contamination</w:t>
            </w:r>
            <w:r w:rsidDel="00000000" w:rsidR="00000000" w:rsidRPr="00000000">
              <w:rPr>
                <w:rtl w:val="0"/>
              </w:rPr>
            </w:r>
          </w:p>
        </w:tc>
        <w:tc>
          <w:tcPr>
            <w:vAlign w:val="top"/>
          </w:tcPr>
          <w:p w:rsidR="00000000" w:rsidDel="00000000" w:rsidP="00000000" w:rsidRDefault="00000000" w:rsidRPr="00000000" w14:paraId="000001BF">
            <w:pPr>
              <w:jc w:val="left"/>
              <w:rPr/>
            </w:pPr>
            <w:r w:rsidDel="00000000" w:rsidR="00000000" w:rsidRPr="00000000">
              <w:rPr>
                <w:b w:val="0"/>
                <w:bCs w:val="0"/>
                <w:sz w:val="14"/>
                <w:szCs w:val="14"/>
                <w:rtl w:val="0"/>
              </w:rPr>
              <w:t xml:space="preserve">Provider/model training overlap with evaluation gold sets must be assessed through hash/signature overlap, provenance review, and provider attestation where external model used.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0">
            <w:pPr>
              <w:jc w:val="left"/>
              <w:rPr/>
            </w:pPr>
            <w:r w:rsidDel="00000000" w:rsidR="00000000" w:rsidRPr="00000000">
              <w:rPr>
                <w:b w:val="0"/>
                <w:bCs w:val="0"/>
                <w:sz w:val="14"/>
                <w:szCs w:val="14"/>
                <w:rtl w:val="0"/>
              </w:rPr>
              <w:t xml:space="preserve">Benchmark provider use</w:t>
            </w:r>
            <w:r w:rsidDel="00000000" w:rsidR="00000000" w:rsidRPr="00000000">
              <w:rPr>
                <w:rtl w:val="0"/>
              </w:rPr>
            </w:r>
          </w:p>
        </w:tc>
        <w:tc>
          <w:tcPr>
            <w:vAlign w:val="top"/>
          </w:tcPr>
          <w:p w:rsidR="00000000" w:rsidDel="00000000" w:rsidP="00000000" w:rsidRDefault="00000000" w:rsidRPr="00000000" w14:paraId="000001C1">
            <w:pPr>
              <w:jc w:val="left"/>
              <w:rPr/>
            </w:pPr>
            <w:r w:rsidDel="00000000" w:rsidR="00000000" w:rsidRPr="00000000">
              <w:rPr>
                <w:b w:val="0"/>
                <w:bCs w:val="0"/>
                <w:sz w:val="14"/>
                <w:szCs w:val="14"/>
                <w:rtl w:val="0"/>
              </w:rPr>
              <w:t xml:space="preserve">Benchmark tooling providers must be approved for data class and retention; result packs record provider/tool versions.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2">
            <w:pPr>
              <w:jc w:val="left"/>
              <w:rPr/>
            </w:pPr>
            <w:r w:rsidDel="00000000" w:rsidR="00000000" w:rsidRPr="00000000">
              <w:rPr>
                <w:b w:val="0"/>
                <w:bCs w:val="0"/>
                <w:sz w:val="14"/>
                <w:szCs w:val="14"/>
                <w:rtl w:val="0"/>
              </w:rPr>
              <w:t xml:space="preserve">Canary</w:t>
            </w:r>
            <w:r w:rsidDel="00000000" w:rsidR="00000000" w:rsidRPr="00000000">
              <w:rPr>
                <w:rtl w:val="0"/>
              </w:rPr>
            </w:r>
          </w:p>
        </w:tc>
        <w:tc>
          <w:tcPr>
            <w:vAlign w:val="top"/>
          </w:tcPr>
          <w:p w:rsidR="00000000" w:rsidDel="00000000" w:rsidP="00000000" w:rsidRDefault="00000000" w:rsidRPr="00000000" w14:paraId="000001C3">
            <w:pPr>
              <w:jc w:val="left"/>
              <w:rPr/>
            </w:pPr>
            <w:r w:rsidDel="00000000" w:rsidR="00000000" w:rsidRPr="00000000">
              <w:rPr>
                <w:b w:val="0"/>
                <w:bCs w:val="0"/>
                <w:sz w:val="14"/>
                <w:szCs w:val="14"/>
                <w:rtl w:val="0"/>
              </w:rPr>
              <w:t xml:space="preserve">Canary provider use limited to approved scope; halt triggers include data leak, threshold breach, provider unauthorized call, region misroute, cost anomaly, or incident.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4">
            <w:pPr>
              <w:jc w:val="left"/>
              <w:rPr/>
            </w:pPr>
            <w:r w:rsidDel="00000000" w:rsidR="00000000" w:rsidRPr="00000000">
              <w:rPr>
                <w:b w:val="0"/>
                <w:bCs w:val="0"/>
                <w:sz w:val="14"/>
                <w:szCs w:val="14"/>
                <w:rtl w:val="0"/>
              </w:rPr>
              <w:t xml:space="preserve">Promotion coupling</w:t>
            </w:r>
            <w:r w:rsidDel="00000000" w:rsidR="00000000" w:rsidRPr="00000000">
              <w:rPr>
                <w:rtl w:val="0"/>
              </w:rPr>
            </w:r>
          </w:p>
        </w:tc>
        <w:tc>
          <w:tcPr>
            <w:vAlign w:val="top"/>
          </w:tcPr>
          <w:p w:rsidR="00000000" w:rsidDel="00000000" w:rsidP="00000000" w:rsidRDefault="00000000" w:rsidRPr="00000000" w14:paraId="000001C5">
            <w:pPr>
              <w:jc w:val="left"/>
              <w:rPr/>
            </w:pPr>
            <w:r w:rsidDel="00000000" w:rsidR="00000000" w:rsidRPr="00000000">
              <w:rPr>
                <w:b w:val="0"/>
                <w:bCs w:val="0"/>
                <w:sz w:val="14"/>
                <w:szCs w:val="14"/>
                <w:rtl w:val="0"/>
              </w:rPr>
              <w:t xml:space="preserve">Model/provider promotion must reference result_pack_id, threshold_set_id, dataset_version_id, provider_scope_id, and max promotion duration.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6">
            <w:pPr>
              <w:jc w:val="left"/>
              <w:rPr/>
            </w:pPr>
            <w:r w:rsidDel="00000000" w:rsidR="00000000" w:rsidRPr="00000000">
              <w:rPr>
                <w:b w:val="0"/>
                <w:bCs w:val="0"/>
                <w:sz w:val="14"/>
                <w:szCs w:val="14"/>
                <w:rtl w:val="0"/>
              </w:rPr>
              <w:t xml:space="preserve">Evaluation offboarding</w:t>
            </w:r>
            <w:r w:rsidDel="00000000" w:rsidR="00000000" w:rsidRPr="00000000">
              <w:rPr>
                <w:rtl w:val="0"/>
              </w:rPr>
            </w:r>
          </w:p>
        </w:tc>
        <w:tc>
          <w:tcPr>
            <w:vAlign w:val="top"/>
          </w:tcPr>
          <w:p w:rsidR="00000000" w:rsidDel="00000000" w:rsidP="00000000" w:rsidRDefault="00000000" w:rsidRPr="00000000" w14:paraId="000001C7">
            <w:pPr>
              <w:jc w:val="left"/>
              <w:rPr/>
            </w:pPr>
            <w:r w:rsidDel="00000000" w:rsidR="00000000" w:rsidRPr="00000000">
              <w:rPr>
                <w:b w:val="0"/>
                <w:bCs w:val="0"/>
                <w:sz w:val="14"/>
                <w:szCs w:val="14"/>
                <w:rtl w:val="0"/>
              </w:rPr>
              <w:t xml:space="preserve">Evaluation datasets and results held by provider must be deleted/returned or evidenced at end of evaluation where required.</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Fonts w:ascii="Arial" w:cs="Arial" w:eastAsia="Arial" w:hAnsi="Arial"/>
          <w:color w:val="1f4e79"/>
          <w:rtl w:val="0"/>
        </w:rPr>
        <w:t xml:space="preserve">15. Offboarding, Residual Data and Provider Exit Controls</w:t>
      </w:r>
      <w:r w:rsidDel="00000000" w:rsidR="00000000" w:rsidRPr="00000000">
        <w:rPr>
          <w:rtl w:val="0"/>
        </w:rPr>
      </w:r>
    </w:p>
    <w:tbl>
      <w:tblPr>
        <w:tblStyle w:val="Table20"/>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CA">
            <w:pPr>
              <w:jc w:val="left"/>
              <w:rPr/>
            </w:pPr>
            <w:r w:rsidDel="00000000" w:rsidR="00000000" w:rsidRPr="00000000">
              <w:rPr>
                <w:b w:val="1"/>
                <w:bCs w:val="1"/>
                <w:color w:val="ffffff"/>
                <w:sz w:val="14"/>
                <w:szCs w:val="14"/>
                <w:rtl w:val="0"/>
              </w:rPr>
              <w:t xml:space="preserve">Exit Control</w:t>
            </w:r>
            <w:r w:rsidDel="00000000" w:rsidR="00000000" w:rsidRPr="00000000">
              <w:rPr>
                <w:rtl w:val="0"/>
              </w:rPr>
            </w:r>
          </w:p>
        </w:tc>
        <w:tc>
          <w:tcPr>
            <w:shd w:fill="1f4e79" w:val="clear"/>
            <w:vAlign w:val="top"/>
          </w:tcPr>
          <w:p w:rsidR="00000000" w:rsidDel="00000000" w:rsidP="00000000" w:rsidRDefault="00000000" w:rsidRPr="00000000" w14:paraId="000001CB">
            <w:pPr>
              <w:jc w:val="left"/>
              <w:rPr/>
            </w:pPr>
            <w:r w:rsidDel="00000000" w:rsidR="00000000" w:rsidRPr="00000000">
              <w:rPr>
                <w:b w:val="1"/>
                <w:bCs w:val="1"/>
                <w:color w:val="ffffff"/>
                <w:sz w:val="14"/>
                <w:szCs w:val="14"/>
                <w:rtl w:val="0"/>
              </w:rPr>
              <w:t xml:space="preserve">Minimum Requirement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C">
            <w:pPr>
              <w:jc w:val="left"/>
              <w:rPr/>
            </w:pPr>
            <w:r w:rsidDel="00000000" w:rsidR="00000000" w:rsidRPr="00000000">
              <w:rPr>
                <w:b w:val="0"/>
                <w:bCs w:val="0"/>
                <w:sz w:val="14"/>
                <w:szCs w:val="14"/>
                <w:rtl w:val="0"/>
              </w:rPr>
              <w:t xml:space="preserve">Exit trigger</w:t>
            </w:r>
            <w:r w:rsidDel="00000000" w:rsidR="00000000" w:rsidRPr="00000000">
              <w:rPr>
                <w:rtl w:val="0"/>
              </w:rPr>
            </w:r>
          </w:p>
        </w:tc>
        <w:tc>
          <w:tcPr>
            <w:vAlign w:val="top"/>
          </w:tcPr>
          <w:p w:rsidR="00000000" w:rsidDel="00000000" w:rsidP="00000000" w:rsidRDefault="00000000" w:rsidRPr="00000000" w14:paraId="000001CD">
            <w:pPr>
              <w:jc w:val="left"/>
              <w:rPr/>
            </w:pPr>
            <w:r w:rsidDel="00000000" w:rsidR="00000000" w:rsidRPr="00000000">
              <w:rPr>
                <w:b w:val="0"/>
                <w:bCs w:val="0"/>
                <w:sz w:val="14"/>
                <w:szCs w:val="14"/>
                <w:rtl w:val="0"/>
              </w:rPr>
              <w:t xml:space="preserve">Provider OFFBOARDED, contract termination, scope expiration, BLOCKED state, tenant offboarding, or replacement provider.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CE">
            <w:pPr>
              <w:jc w:val="left"/>
              <w:rPr/>
            </w:pPr>
            <w:r w:rsidDel="00000000" w:rsidR="00000000" w:rsidRPr="00000000">
              <w:rPr>
                <w:b w:val="0"/>
                <w:bCs w:val="0"/>
                <w:sz w:val="14"/>
                <w:szCs w:val="14"/>
                <w:rtl w:val="0"/>
              </w:rPr>
              <w:t xml:space="preserve">Data return/deletion</w:t>
            </w:r>
            <w:r w:rsidDel="00000000" w:rsidR="00000000" w:rsidRPr="00000000">
              <w:rPr>
                <w:rtl w:val="0"/>
              </w:rPr>
            </w:r>
          </w:p>
        </w:tc>
        <w:tc>
          <w:tcPr>
            <w:vAlign w:val="top"/>
          </w:tcPr>
          <w:p w:rsidR="00000000" w:rsidDel="00000000" w:rsidP="00000000" w:rsidRDefault="00000000" w:rsidRPr="00000000" w14:paraId="000001CF">
            <w:pPr>
              <w:jc w:val="left"/>
              <w:rPr/>
            </w:pPr>
            <w:r w:rsidDel="00000000" w:rsidR="00000000" w:rsidRPr="00000000">
              <w:rPr>
                <w:b w:val="0"/>
                <w:bCs w:val="0"/>
                <w:sz w:val="14"/>
                <w:szCs w:val="14"/>
                <w:rtl w:val="0"/>
              </w:rPr>
              <w:t xml:space="preserve">Provider must return, delete, or restrict data according to contract, DPA, retention, legal hold, and evidence needs.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0">
            <w:pPr>
              <w:jc w:val="left"/>
              <w:rPr/>
            </w:pPr>
            <w:r w:rsidDel="00000000" w:rsidR="00000000" w:rsidRPr="00000000">
              <w:rPr>
                <w:b w:val="0"/>
                <w:bCs w:val="0"/>
                <w:sz w:val="14"/>
                <w:szCs w:val="14"/>
                <w:rtl w:val="0"/>
              </w:rPr>
              <w:t xml:space="preserve">Residual backups</w:t>
            </w:r>
            <w:r w:rsidDel="00000000" w:rsidR="00000000" w:rsidRPr="00000000">
              <w:rPr>
                <w:rtl w:val="0"/>
              </w:rPr>
            </w:r>
          </w:p>
        </w:tc>
        <w:tc>
          <w:tcPr>
            <w:vAlign w:val="top"/>
          </w:tcPr>
          <w:p w:rsidR="00000000" w:rsidDel="00000000" w:rsidP="00000000" w:rsidRDefault="00000000" w:rsidRPr="00000000" w14:paraId="000001D1">
            <w:pPr>
              <w:jc w:val="left"/>
              <w:rPr/>
            </w:pPr>
            <w:r w:rsidDel="00000000" w:rsidR="00000000" w:rsidRPr="00000000">
              <w:rPr>
                <w:b w:val="0"/>
                <w:bCs w:val="0"/>
                <w:sz w:val="14"/>
                <w:szCs w:val="14"/>
                <w:rtl w:val="0"/>
              </w:rPr>
              <w:t xml:space="preserve">Backup retention and deletion schedule documented; residual risk recorded until purge date passes.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2">
            <w:pPr>
              <w:jc w:val="left"/>
              <w:rPr/>
            </w:pPr>
            <w:r w:rsidDel="00000000" w:rsidR="00000000" w:rsidRPr="00000000">
              <w:rPr>
                <w:b w:val="0"/>
                <w:bCs w:val="0"/>
                <w:sz w:val="14"/>
                <w:szCs w:val="14"/>
                <w:rtl w:val="0"/>
              </w:rPr>
              <w:t xml:space="preserve">Credential/key revocation</w:t>
            </w:r>
            <w:r w:rsidDel="00000000" w:rsidR="00000000" w:rsidRPr="00000000">
              <w:rPr>
                <w:rtl w:val="0"/>
              </w:rPr>
            </w:r>
          </w:p>
        </w:tc>
        <w:tc>
          <w:tcPr>
            <w:vAlign w:val="top"/>
          </w:tcPr>
          <w:p w:rsidR="00000000" w:rsidDel="00000000" w:rsidP="00000000" w:rsidRDefault="00000000" w:rsidRPr="00000000" w14:paraId="000001D3">
            <w:pPr>
              <w:jc w:val="left"/>
              <w:rPr/>
            </w:pPr>
            <w:r w:rsidDel="00000000" w:rsidR="00000000" w:rsidRPr="00000000">
              <w:rPr>
                <w:b w:val="0"/>
                <w:bCs w:val="0"/>
                <w:sz w:val="14"/>
                <w:szCs w:val="14"/>
                <w:rtl w:val="0"/>
              </w:rPr>
              <w:t xml:space="preserve">API keys, OAuth apps, service accounts, webhooks, IP allowlists, secrets, and signing keys revoked or rotated.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4">
            <w:pPr>
              <w:jc w:val="left"/>
              <w:rPr/>
            </w:pPr>
            <w:r w:rsidDel="00000000" w:rsidR="00000000" w:rsidRPr="00000000">
              <w:rPr>
                <w:b w:val="0"/>
                <w:bCs w:val="0"/>
                <w:sz w:val="14"/>
                <w:szCs w:val="14"/>
                <w:rtl w:val="0"/>
              </w:rPr>
              <w:t xml:space="preserve">Traffic drain</w:t>
            </w:r>
            <w:r w:rsidDel="00000000" w:rsidR="00000000" w:rsidRPr="00000000">
              <w:rPr>
                <w:rtl w:val="0"/>
              </w:rPr>
            </w:r>
          </w:p>
        </w:tc>
        <w:tc>
          <w:tcPr>
            <w:vAlign w:val="top"/>
          </w:tcPr>
          <w:p w:rsidR="00000000" w:rsidDel="00000000" w:rsidP="00000000" w:rsidRDefault="00000000" w:rsidRPr="00000000" w14:paraId="000001D5">
            <w:pPr>
              <w:jc w:val="left"/>
              <w:rPr/>
            </w:pPr>
            <w:r w:rsidDel="00000000" w:rsidR="00000000" w:rsidRPr="00000000">
              <w:rPr>
                <w:b w:val="0"/>
                <w:bCs w:val="0"/>
                <w:sz w:val="14"/>
                <w:szCs w:val="14"/>
                <w:rtl w:val="0"/>
              </w:rPr>
              <w:t xml:space="preserve">Model Gateway/export/source/integration services confirm no production traffic routes to OFFBOARDED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6">
            <w:pPr>
              <w:jc w:val="left"/>
              <w:rPr/>
            </w:pPr>
            <w:r w:rsidDel="00000000" w:rsidR="00000000" w:rsidRPr="00000000">
              <w:rPr>
                <w:b w:val="0"/>
                <w:bCs w:val="0"/>
                <w:sz w:val="14"/>
                <w:szCs w:val="14"/>
                <w:rtl w:val="0"/>
              </w:rPr>
              <w:t xml:space="preserve">Evidence retention</w:t>
            </w:r>
            <w:r w:rsidDel="00000000" w:rsidR="00000000" w:rsidRPr="00000000">
              <w:rPr>
                <w:rtl w:val="0"/>
              </w:rPr>
            </w:r>
          </w:p>
        </w:tc>
        <w:tc>
          <w:tcPr>
            <w:vAlign w:val="top"/>
          </w:tcPr>
          <w:p w:rsidR="00000000" w:rsidDel="00000000" w:rsidP="00000000" w:rsidRDefault="00000000" w:rsidRPr="00000000" w14:paraId="000001D7">
            <w:pPr>
              <w:jc w:val="left"/>
              <w:rPr/>
            </w:pPr>
            <w:r w:rsidDel="00000000" w:rsidR="00000000" w:rsidRPr="00000000">
              <w:rPr>
                <w:b w:val="0"/>
                <w:bCs w:val="0"/>
                <w:sz w:val="14"/>
                <w:szCs w:val="14"/>
                <w:rtl w:val="0"/>
              </w:rPr>
              <w:t xml:space="preserve">Provider due diligence, incident, cost, authorization, and offboarding proof retained for audit.</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8">
            <w:pPr>
              <w:jc w:val="left"/>
              <w:rPr/>
            </w:pPr>
            <w:r w:rsidDel="00000000" w:rsidR="00000000" w:rsidRPr="00000000">
              <w:rPr>
                <w:b w:val="0"/>
                <w:bCs w:val="0"/>
                <w:sz w:val="14"/>
                <w:szCs w:val="14"/>
                <w:rtl w:val="0"/>
              </w:rPr>
              <w:t xml:space="preserve">Exit event</w:t>
            </w:r>
            <w:r w:rsidDel="00000000" w:rsidR="00000000" w:rsidRPr="00000000">
              <w:rPr>
                <w:rtl w:val="0"/>
              </w:rPr>
            </w:r>
          </w:p>
        </w:tc>
        <w:tc>
          <w:tcPr>
            <w:vAlign w:val="top"/>
          </w:tcPr>
          <w:p w:rsidR="00000000" w:rsidDel="00000000" w:rsidP="00000000" w:rsidRDefault="00000000" w:rsidRPr="00000000" w14:paraId="000001D9">
            <w:pPr>
              <w:jc w:val="left"/>
              <w:rPr/>
            </w:pPr>
            <w:r w:rsidDel="00000000" w:rsidR="00000000" w:rsidRPr="00000000">
              <w:rPr>
                <w:b w:val="0"/>
                <w:bCs w:val="0"/>
                <w:sz w:val="14"/>
                <w:szCs w:val="14"/>
                <w:rtl w:val="0"/>
              </w:rPr>
              <w:t xml:space="preserve">provider_offboarding_completed emitted only after residual-data proof, access revocation, and traffic drain pass.</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Fonts w:ascii="Arial" w:cs="Arial" w:eastAsia="Arial" w:hAnsi="Arial"/>
          <w:color w:val="1f4e79"/>
          <w:rtl w:val="0"/>
        </w:rPr>
        <w:t xml:space="preserve">16. Audit Events, Evidence and Replay Requirements</w:t>
      </w:r>
      <w:r w:rsidDel="00000000" w:rsidR="00000000" w:rsidRPr="00000000">
        <w:rPr>
          <w:rtl w:val="0"/>
        </w:rPr>
      </w:r>
    </w:p>
    <w:tbl>
      <w:tblPr>
        <w:tblStyle w:val="Table21"/>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DC">
            <w:pPr>
              <w:jc w:val="left"/>
              <w:rPr/>
            </w:pPr>
            <w:r w:rsidDel="00000000" w:rsidR="00000000" w:rsidRPr="00000000">
              <w:rPr>
                <w:b w:val="1"/>
                <w:bCs w:val="1"/>
                <w:color w:val="ffffff"/>
                <w:sz w:val="14"/>
                <w:szCs w:val="14"/>
                <w:rtl w:val="0"/>
              </w:rPr>
              <w:t xml:space="preserve">Event</w:t>
            </w:r>
            <w:r w:rsidDel="00000000" w:rsidR="00000000" w:rsidRPr="00000000">
              <w:rPr>
                <w:rtl w:val="0"/>
              </w:rPr>
            </w:r>
          </w:p>
        </w:tc>
        <w:tc>
          <w:tcPr>
            <w:shd w:fill="1f4e79" w:val="clear"/>
            <w:vAlign w:val="top"/>
          </w:tcPr>
          <w:p w:rsidR="00000000" w:rsidDel="00000000" w:rsidP="00000000" w:rsidRDefault="00000000" w:rsidRPr="00000000" w14:paraId="000001DD">
            <w:pPr>
              <w:jc w:val="left"/>
              <w:rPr/>
            </w:pPr>
            <w:r w:rsidDel="00000000" w:rsidR="00000000" w:rsidRPr="00000000">
              <w:rPr>
                <w:b w:val="1"/>
                <w:bCs w:val="1"/>
                <w:color w:val="ffffff"/>
                <w:sz w:val="14"/>
                <w:szCs w:val="14"/>
                <w:rtl w:val="0"/>
              </w:rPr>
              <w:t xml:space="preserve">Minimum Payload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DE">
            <w:pPr>
              <w:jc w:val="left"/>
              <w:rPr/>
            </w:pPr>
            <w:r w:rsidDel="00000000" w:rsidR="00000000" w:rsidRPr="00000000">
              <w:rPr>
                <w:b w:val="0"/>
                <w:bCs w:val="0"/>
                <w:sz w:val="13"/>
                <w:szCs w:val="13"/>
                <w:rtl w:val="0"/>
              </w:rPr>
              <w:t xml:space="preserve">provider_record_created</w:t>
            </w:r>
            <w:r w:rsidDel="00000000" w:rsidR="00000000" w:rsidRPr="00000000">
              <w:rPr>
                <w:rtl w:val="0"/>
              </w:rPr>
            </w:r>
          </w:p>
        </w:tc>
        <w:tc>
          <w:tcPr>
            <w:vAlign w:val="top"/>
          </w:tcPr>
          <w:p w:rsidR="00000000" w:rsidDel="00000000" w:rsidP="00000000" w:rsidRDefault="00000000" w:rsidRPr="00000000" w14:paraId="000001DF">
            <w:pPr>
              <w:jc w:val="left"/>
              <w:rPr/>
            </w:pPr>
            <w:r w:rsidDel="00000000" w:rsidR="00000000" w:rsidRPr="00000000">
              <w:rPr>
                <w:b w:val="0"/>
                <w:bCs w:val="0"/>
                <w:sz w:val="13"/>
                <w:szCs w:val="13"/>
                <w:rtl w:val="0"/>
              </w:rPr>
              <w:t xml:space="preserve">provider_id, provider_class, owner, status, evidence_refs,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0">
            <w:pPr>
              <w:jc w:val="left"/>
              <w:rPr/>
            </w:pPr>
            <w:r w:rsidDel="00000000" w:rsidR="00000000" w:rsidRPr="00000000">
              <w:rPr>
                <w:b w:val="0"/>
                <w:bCs w:val="0"/>
                <w:sz w:val="13"/>
                <w:szCs w:val="13"/>
                <w:rtl w:val="0"/>
              </w:rPr>
              <w:t xml:space="preserve">provider_scope_approved</w:t>
            </w:r>
            <w:r w:rsidDel="00000000" w:rsidR="00000000" w:rsidRPr="00000000">
              <w:rPr>
                <w:rtl w:val="0"/>
              </w:rPr>
            </w:r>
          </w:p>
        </w:tc>
        <w:tc>
          <w:tcPr>
            <w:vAlign w:val="top"/>
          </w:tcPr>
          <w:p w:rsidR="00000000" w:rsidDel="00000000" w:rsidP="00000000" w:rsidRDefault="00000000" w:rsidRPr="00000000" w14:paraId="000001E1">
            <w:pPr>
              <w:jc w:val="left"/>
              <w:rPr/>
            </w:pPr>
            <w:r w:rsidDel="00000000" w:rsidR="00000000" w:rsidRPr="00000000">
              <w:rPr>
                <w:b w:val="0"/>
                <w:bCs w:val="0"/>
                <w:sz w:val="13"/>
                <w:szCs w:val="13"/>
                <w:rtl w:val="0"/>
              </w:rPr>
              <w:t xml:space="preserve">provider_scope_id, provider_id, approved_use_class, data_class_allowed, region_scope, retention_profile_id, expires_at, approver_id,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2">
            <w:pPr>
              <w:jc w:val="left"/>
              <w:rPr/>
            </w:pPr>
            <w:r w:rsidDel="00000000" w:rsidR="00000000" w:rsidRPr="00000000">
              <w:rPr>
                <w:b w:val="0"/>
                <w:bCs w:val="0"/>
                <w:sz w:val="13"/>
                <w:szCs w:val="13"/>
                <w:rtl w:val="0"/>
              </w:rPr>
              <w:t xml:space="preserve">provider_runtime_authorization_checked</w:t>
            </w:r>
            <w:r w:rsidDel="00000000" w:rsidR="00000000" w:rsidRPr="00000000">
              <w:rPr>
                <w:rtl w:val="0"/>
              </w:rPr>
            </w:r>
          </w:p>
        </w:tc>
        <w:tc>
          <w:tcPr>
            <w:vAlign w:val="top"/>
          </w:tcPr>
          <w:p w:rsidR="00000000" w:rsidDel="00000000" w:rsidP="00000000" w:rsidRDefault="00000000" w:rsidRPr="00000000" w14:paraId="000001E3">
            <w:pPr>
              <w:jc w:val="left"/>
              <w:rPr/>
            </w:pPr>
            <w:r w:rsidDel="00000000" w:rsidR="00000000" w:rsidRPr="00000000">
              <w:rPr>
                <w:b w:val="0"/>
                <w:bCs w:val="0"/>
                <w:sz w:val="13"/>
                <w:szCs w:val="13"/>
                <w:rtl w:val="0"/>
              </w:rPr>
              <w:t xml:space="preserve">provider_authorization_token_id, provider_scope_id, request_context_hash, eligibility_result, denial_reason, expires_at,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4">
            <w:pPr>
              <w:jc w:val="left"/>
              <w:rPr/>
            </w:pPr>
            <w:r w:rsidDel="00000000" w:rsidR="00000000" w:rsidRPr="00000000">
              <w:rPr>
                <w:b w:val="0"/>
                <w:bCs w:val="0"/>
                <w:sz w:val="13"/>
                <w:szCs w:val="13"/>
                <w:rtl w:val="0"/>
              </w:rPr>
              <w:t xml:space="preserve">provider_call_blocked</w:t>
            </w:r>
            <w:r w:rsidDel="00000000" w:rsidR="00000000" w:rsidRPr="00000000">
              <w:rPr>
                <w:rtl w:val="0"/>
              </w:rPr>
            </w:r>
          </w:p>
        </w:tc>
        <w:tc>
          <w:tcPr>
            <w:vAlign w:val="top"/>
          </w:tcPr>
          <w:p w:rsidR="00000000" w:rsidDel="00000000" w:rsidP="00000000" w:rsidRDefault="00000000" w:rsidRPr="00000000" w14:paraId="000001E5">
            <w:pPr>
              <w:jc w:val="left"/>
              <w:rPr/>
            </w:pPr>
            <w:r w:rsidDel="00000000" w:rsidR="00000000" w:rsidRPr="00000000">
              <w:rPr>
                <w:b w:val="0"/>
                <w:bCs w:val="0"/>
                <w:sz w:val="13"/>
                <w:szCs w:val="13"/>
                <w:rtl w:val="0"/>
              </w:rPr>
              <w:t xml:space="preserve">query_id/model_run_id, provider_id, provider_scope_id, blocked_reason, fallback_route,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6">
            <w:pPr>
              <w:jc w:val="left"/>
              <w:rPr/>
            </w:pPr>
            <w:r w:rsidDel="00000000" w:rsidR="00000000" w:rsidRPr="00000000">
              <w:rPr>
                <w:b w:val="0"/>
                <w:bCs w:val="0"/>
                <w:sz w:val="13"/>
                <w:szCs w:val="13"/>
                <w:rtl w:val="0"/>
              </w:rPr>
              <w:t xml:space="preserve">provider_training_optout_verified</w:t>
            </w:r>
            <w:r w:rsidDel="00000000" w:rsidR="00000000" w:rsidRPr="00000000">
              <w:rPr>
                <w:rtl w:val="0"/>
              </w:rPr>
            </w:r>
          </w:p>
        </w:tc>
        <w:tc>
          <w:tcPr>
            <w:vAlign w:val="top"/>
          </w:tcPr>
          <w:p w:rsidR="00000000" w:rsidDel="00000000" w:rsidP="00000000" w:rsidRDefault="00000000" w:rsidRPr="00000000" w14:paraId="000001E7">
            <w:pPr>
              <w:jc w:val="left"/>
              <w:rPr/>
            </w:pPr>
            <w:r w:rsidDel="00000000" w:rsidR="00000000" w:rsidRPr="00000000">
              <w:rPr>
                <w:b w:val="0"/>
                <w:bCs w:val="0"/>
                <w:sz w:val="13"/>
                <w:szCs w:val="13"/>
                <w:rtl w:val="0"/>
              </w:rPr>
              <w:t xml:space="preserve">provider_id, provider_scope_id, evidence_level, evidence_ref, verified_by, next_review_due_at,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8">
            <w:pPr>
              <w:jc w:val="left"/>
              <w:rPr/>
            </w:pPr>
            <w:r w:rsidDel="00000000" w:rsidR="00000000" w:rsidRPr="00000000">
              <w:rPr>
                <w:b w:val="0"/>
                <w:bCs w:val="0"/>
                <w:sz w:val="13"/>
                <w:szCs w:val="13"/>
                <w:rtl w:val="0"/>
              </w:rPr>
              <w:t xml:space="preserve">provider_verification_overdue_flagged</w:t>
            </w:r>
            <w:r w:rsidDel="00000000" w:rsidR="00000000" w:rsidRPr="00000000">
              <w:rPr>
                <w:rtl w:val="0"/>
              </w:rPr>
            </w:r>
          </w:p>
        </w:tc>
        <w:tc>
          <w:tcPr>
            <w:vAlign w:val="top"/>
          </w:tcPr>
          <w:p w:rsidR="00000000" w:rsidDel="00000000" w:rsidP="00000000" w:rsidRDefault="00000000" w:rsidRPr="00000000" w14:paraId="000001E9">
            <w:pPr>
              <w:jc w:val="left"/>
              <w:rPr/>
            </w:pPr>
            <w:r w:rsidDel="00000000" w:rsidR="00000000" w:rsidRPr="00000000">
              <w:rPr>
                <w:b w:val="0"/>
                <w:bCs w:val="0"/>
                <w:sz w:val="13"/>
                <w:szCs w:val="13"/>
                <w:rtl w:val="0"/>
              </w:rPr>
              <w:t xml:space="preserve">provider_id, provider_scope_id, overdue_domain, grace_policy, runtime_behavior,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A">
            <w:pPr>
              <w:jc w:val="left"/>
              <w:rPr/>
            </w:pPr>
            <w:r w:rsidDel="00000000" w:rsidR="00000000" w:rsidRPr="00000000">
              <w:rPr>
                <w:b w:val="0"/>
                <w:bCs w:val="0"/>
                <w:sz w:val="13"/>
                <w:szCs w:val="13"/>
                <w:rtl w:val="0"/>
              </w:rPr>
              <w:t xml:space="preserve">provider_material_change_detected</w:t>
            </w:r>
            <w:r w:rsidDel="00000000" w:rsidR="00000000" w:rsidRPr="00000000">
              <w:rPr>
                <w:rtl w:val="0"/>
              </w:rPr>
            </w:r>
          </w:p>
        </w:tc>
        <w:tc>
          <w:tcPr>
            <w:vAlign w:val="top"/>
          </w:tcPr>
          <w:p w:rsidR="00000000" w:rsidDel="00000000" w:rsidP="00000000" w:rsidRDefault="00000000" w:rsidRPr="00000000" w14:paraId="000001EB">
            <w:pPr>
              <w:jc w:val="left"/>
              <w:rPr/>
            </w:pPr>
            <w:r w:rsidDel="00000000" w:rsidR="00000000" w:rsidRPr="00000000">
              <w:rPr>
                <w:b w:val="0"/>
                <w:bCs w:val="0"/>
                <w:sz w:val="13"/>
                <w:szCs w:val="13"/>
                <w:rtl w:val="0"/>
              </w:rPr>
              <w:t xml:space="preserve">provider_id, change_type, affected_scopes, review_required, effective_at,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C">
            <w:pPr>
              <w:jc w:val="left"/>
              <w:rPr/>
            </w:pPr>
            <w:r w:rsidDel="00000000" w:rsidR="00000000" w:rsidRPr="00000000">
              <w:rPr>
                <w:b w:val="0"/>
                <w:bCs w:val="0"/>
                <w:sz w:val="13"/>
                <w:szCs w:val="13"/>
                <w:rtl w:val="0"/>
              </w:rPr>
              <w:t xml:space="preserve">subprocessor_change_review_started</w:t>
            </w:r>
            <w:r w:rsidDel="00000000" w:rsidR="00000000" w:rsidRPr="00000000">
              <w:rPr>
                <w:rtl w:val="0"/>
              </w:rPr>
            </w:r>
          </w:p>
        </w:tc>
        <w:tc>
          <w:tcPr>
            <w:vAlign w:val="top"/>
          </w:tcPr>
          <w:p w:rsidR="00000000" w:rsidDel="00000000" w:rsidP="00000000" w:rsidRDefault="00000000" w:rsidRPr="00000000" w14:paraId="000001ED">
            <w:pPr>
              <w:jc w:val="left"/>
              <w:rPr/>
            </w:pPr>
            <w:r w:rsidDel="00000000" w:rsidR="00000000" w:rsidRPr="00000000">
              <w:rPr>
                <w:b w:val="0"/>
                <w:bCs w:val="0"/>
                <w:sz w:val="13"/>
                <w:szCs w:val="13"/>
                <w:rtl w:val="0"/>
              </w:rPr>
              <w:t xml:space="preserve">provider_id, subprocessor_id, data_classes, regions, transfer_mechanism, owner,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EE">
            <w:pPr>
              <w:jc w:val="left"/>
              <w:rPr/>
            </w:pPr>
            <w:r w:rsidDel="00000000" w:rsidR="00000000" w:rsidRPr="00000000">
              <w:rPr>
                <w:b w:val="0"/>
                <w:bCs w:val="0"/>
                <w:sz w:val="13"/>
                <w:szCs w:val="13"/>
                <w:rtl w:val="0"/>
              </w:rPr>
              <w:t xml:space="preserve">provider_region_route_selected</w:t>
            </w:r>
            <w:r w:rsidDel="00000000" w:rsidR="00000000" w:rsidRPr="00000000">
              <w:rPr>
                <w:rtl w:val="0"/>
              </w:rPr>
            </w:r>
          </w:p>
        </w:tc>
        <w:tc>
          <w:tcPr>
            <w:vAlign w:val="top"/>
          </w:tcPr>
          <w:p w:rsidR="00000000" w:rsidDel="00000000" w:rsidP="00000000" w:rsidRDefault="00000000" w:rsidRPr="00000000" w14:paraId="000001EF">
            <w:pPr>
              <w:jc w:val="left"/>
              <w:rPr/>
            </w:pPr>
            <w:r w:rsidDel="00000000" w:rsidR="00000000" w:rsidRPr="00000000">
              <w:rPr>
                <w:b w:val="0"/>
                <w:bCs w:val="0"/>
                <w:sz w:val="13"/>
                <w:szCs w:val="13"/>
                <w:rtl w:val="0"/>
              </w:rPr>
              <w:t xml:space="preserve">provider_id, model_run_id/query_id, region, transfer_mechanism_type, data_class, tenant_region,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0">
            <w:pPr>
              <w:jc w:val="left"/>
              <w:rPr/>
            </w:pPr>
            <w:r w:rsidDel="00000000" w:rsidR="00000000" w:rsidRPr="00000000">
              <w:rPr>
                <w:b w:val="0"/>
                <w:bCs w:val="0"/>
                <w:sz w:val="13"/>
                <w:szCs w:val="13"/>
                <w:rtl w:val="0"/>
              </w:rPr>
              <w:t xml:space="preserve">provider_incident_logged</w:t>
            </w:r>
            <w:r w:rsidDel="00000000" w:rsidR="00000000" w:rsidRPr="00000000">
              <w:rPr>
                <w:rtl w:val="0"/>
              </w:rPr>
            </w:r>
          </w:p>
        </w:tc>
        <w:tc>
          <w:tcPr>
            <w:vAlign w:val="top"/>
          </w:tcPr>
          <w:p w:rsidR="00000000" w:rsidDel="00000000" w:rsidP="00000000" w:rsidRDefault="00000000" w:rsidRPr="00000000" w14:paraId="000001F1">
            <w:pPr>
              <w:jc w:val="left"/>
              <w:rPr/>
            </w:pPr>
            <w:r w:rsidDel="00000000" w:rsidR="00000000" w:rsidRPr="00000000">
              <w:rPr>
                <w:b w:val="0"/>
                <w:bCs w:val="0"/>
                <w:sz w:val="13"/>
                <w:szCs w:val="13"/>
                <w:rtl w:val="0"/>
              </w:rPr>
              <w:t xml:space="preserve">incident_id, provider_id, affected_scopes, affected_tenants, data_classes, notice_time, legal_timing_flag,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2">
            <w:pPr>
              <w:jc w:val="left"/>
              <w:rPr/>
            </w:pPr>
            <w:r w:rsidDel="00000000" w:rsidR="00000000" w:rsidRPr="00000000">
              <w:rPr>
                <w:b w:val="0"/>
                <w:bCs w:val="0"/>
                <w:sz w:val="13"/>
                <w:szCs w:val="13"/>
                <w:rtl w:val="0"/>
              </w:rPr>
              <w:t xml:space="preserve">provider_scope_suspended</w:t>
            </w:r>
            <w:r w:rsidDel="00000000" w:rsidR="00000000" w:rsidRPr="00000000">
              <w:rPr>
                <w:rtl w:val="0"/>
              </w:rPr>
            </w:r>
          </w:p>
        </w:tc>
        <w:tc>
          <w:tcPr>
            <w:vAlign w:val="top"/>
          </w:tcPr>
          <w:p w:rsidR="00000000" w:rsidDel="00000000" w:rsidP="00000000" w:rsidRDefault="00000000" w:rsidRPr="00000000" w14:paraId="000001F3">
            <w:pPr>
              <w:jc w:val="left"/>
              <w:rPr/>
            </w:pPr>
            <w:r w:rsidDel="00000000" w:rsidR="00000000" w:rsidRPr="00000000">
              <w:rPr>
                <w:b w:val="0"/>
                <w:bCs w:val="0"/>
                <w:sz w:val="13"/>
                <w:szCs w:val="13"/>
                <w:rtl w:val="0"/>
              </w:rPr>
              <w:t xml:space="preserve">provider_scope_id, reason, affected_routes, fallback, approver,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4">
            <w:pPr>
              <w:jc w:val="left"/>
              <w:rPr/>
            </w:pPr>
            <w:r w:rsidDel="00000000" w:rsidR="00000000" w:rsidRPr="00000000">
              <w:rPr>
                <w:b w:val="0"/>
                <w:bCs w:val="0"/>
                <w:sz w:val="13"/>
                <w:szCs w:val="13"/>
                <w:rtl w:val="0"/>
              </w:rPr>
              <w:t xml:space="preserve">provider_offboarding_completed</w:t>
            </w:r>
            <w:r w:rsidDel="00000000" w:rsidR="00000000" w:rsidRPr="00000000">
              <w:rPr>
                <w:rtl w:val="0"/>
              </w:rPr>
            </w:r>
          </w:p>
        </w:tc>
        <w:tc>
          <w:tcPr>
            <w:vAlign w:val="top"/>
          </w:tcPr>
          <w:p w:rsidR="00000000" w:rsidDel="00000000" w:rsidP="00000000" w:rsidRDefault="00000000" w:rsidRPr="00000000" w14:paraId="000001F5">
            <w:pPr>
              <w:jc w:val="left"/>
              <w:rPr/>
            </w:pPr>
            <w:r w:rsidDel="00000000" w:rsidR="00000000" w:rsidRPr="00000000">
              <w:rPr>
                <w:b w:val="0"/>
                <w:bCs w:val="0"/>
                <w:sz w:val="13"/>
                <w:szCs w:val="13"/>
                <w:rtl w:val="0"/>
              </w:rPr>
              <w:t xml:space="preserve">provider_id, scope_ids, residual_data_proof_ref, access_revoked, traffic_drain_proof, payload_schema_version.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6">
            <w:pPr>
              <w:jc w:val="left"/>
              <w:rPr/>
            </w:pPr>
            <w:r w:rsidDel="00000000" w:rsidR="00000000" w:rsidRPr="00000000">
              <w:rPr>
                <w:b w:val="0"/>
                <w:bCs w:val="0"/>
                <w:sz w:val="13"/>
                <w:szCs w:val="13"/>
                <w:rtl w:val="0"/>
              </w:rPr>
              <w:t xml:space="preserve">provider_cost_attributed</w:t>
            </w:r>
            <w:r w:rsidDel="00000000" w:rsidR="00000000" w:rsidRPr="00000000">
              <w:rPr>
                <w:rtl w:val="0"/>
              </w:rPr>
            </w:r>
          </w:p>
        </w:tc>
        <w:tc>
          <w:tcPr>
            <w:vAlign w:val="top"/>
          </w:tcPr>
          <w:p w:rsidR="00000000" w:rsidDel="00000000" w:rsidP="00000000" w:rsidRDefault="00000000" w:rsidRPr="00000000" w14:paraId="000001F7">
            <w:pPr>
              <w:jc w:val="left"/>
              <w:rPr/>
            </w:pPr>
            <w:r w:rsidDel="00000000" w:rsidR="00000000" w:rsidRPr="00000000">
              <w:rPr>
                <w:b w:val="0"/>
                <w:bCs w:val="0"/>
                <w:sz w:val="13"/>
                <w:szCs w:val="13"/>
                <w:rtl w:val="0"/>
              </w:rPr>
              <w:t xml:space="preserve">provider_id, tenant_id, use_class, units, cost_estimate, product_mode, query_id/workflow_id, payload_schema_version.</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Fonts w:ascii="Arial" w:cs="Arial" w:eastAsia="Arial" w:hAnsi="Arial"/>
          <w:color w:val="1f4e79"/>
          <w:rtl w:val="0"/>
        </w:rPr>
        <w:t xml:space="preserve">17. Evaluation, QA and Acceptance Gates</w:t>
      </w:r>
      <w:r w:rsidDel="00000000" w:rsidR="00000000" w:rsidRPr="00000000">
        <w:rPr>
          <w:rtl w:val="0"/>
        </w:rPr>
      </w:r>
    </w:p>
    <w:tbl>
      <w:tblPr>
        <w:tblStyle w:val="Table22"/>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1FA">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FB">
            <w:pPr>
              <w:jc w:val="left"/>
              <w:rPr/>
            </w:pPr>
            <w:r w:rsidDel="00000000" w:rsidR="00000000" w:rsidRPr="00000000">
              <w:rPr>
                <w:b w:val="1"/>
                <w:bCs w:val="1"/>
                <w:color w:val="ffffff"/>
                <w:sz w:val="14"/>
                <w:szCs w:val="14"/>
                <w:rtl w:val="0"/>
              </w:rPr>
              <w:t xml:space="preserve">Acceptance Standard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C">
            <w:pPr>
              <w:jc w:val="left"/>
              <w:rPr/>
            </w:pPr>
            <w:r w:rsidDel="00000000" w:rsidR="00000000" w:rsidRPr="00000000">
              <w:rPr>
                <w:b w:val="0"/>
                <w:bCs w:val="0"/>
                <w:sz w:val="14"/>
                <w:szCs w:val="14"/>
                <w:rtl w:val="0"/>
              </w:rPr>
              <w:t xml:space="preserve">Record schema</w:t>
            </w:r>
            <w:r w:rsidDel="00000000" w:rsidR="00000000" w:rsidRPr="00000000">
              <w:rPr>
                <w:rtl w:val="0"/>
              </w:rPr>
            </w:r>
          </w:p>
        </w:tc>
        <w:tc>
          <w:tcPr>
            <w:vAlign w:val="top"/>
          </w:tcPr>
          <w:p w:rsidR="00000000" w:rsidDel="00000000" w:rsidP="00000000" w:rsidRDefault="00000000" w:rsidRPr="00000000" w14:paraId="000001FD">
            <w:pPr>
              <w:jc w:val="left"/>
              <w:rPr/>
            </w:pPr>
            <w:r w:rsidDel="00000000" w:rsidR="00000000" w:rsidRPr="00000000">
              <w:rPr>
                <w:b w:val="0"/>
                <w:bCs w:val="0"/>
                <w:sz w:val="14"/>
                <w:szCs w:val="14"/>
                <w:rtl w:val="0"/>
              </w:rPr>
              <w:t xml:space="preserve">Provider record and provider scope record fields validate; no ACTIVE use without scope record.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1FE">
            <w:pPr>
              <w:jc w:val="left"/>
              <w:rPr/>
            </w:pPr>
            <w:r w:rsidDel="00000000" w:rsidR="00000000" w:rsidRPr="00000000">
              <w:rPr>
                <w:b w:val="0"/>
                <w:bCs w:val="0"/>
                <w:sz w:val="14"/>
                <w:szCs w:val="14"/>
                <w:rtl w:val="0"/>
              </w:rPr>
              <w:t xml:space="preserve">Runtime authorization</w:t>
            </w:r>
            <w:r w:rsidDel="00000000" w:rsidR="00000000" w:rsidRPr="00000000">
              <w:rPr>
                <w:rtl w:val="0"/>
              </w:rPr>
            </w:r>
          </w:p>
        </w:tc>
        <w:tc>
          <w:tcPr>
            <w:vAlign w:val="top"/>
          </w:tcPr>
          <w:p w:rsidR="00000000" w:rsidDel="00000000" w:rsidP="00000000" w:rsidRDefault="00000000" w:rsidRPr="00000000" w14:paraId="000001FF">
            <w:pPr>
              <w:jc w:val="left"/>
              <w:rPr/>
            </w:pPr>
            <w:r w:rsidDel="00000000" w:rsidR="00000000" w:rsidRPr="00000000">
              <w:rPr>
                <w:b w:val="0"/>
                <w:bCs w:val="0"/>
                <w:sz w:val="14"/>
                <w:szCs w:val="14"/>
                <w:rtl w:val="0"/>
              </w:rPr>
              <w:t xml:space="preserve">Provider Gate issues token and blocks unauthorized/expired/mismatched calls.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0">
            <w:pPr>
              <w:jc w:val="left"/>
              <w:rPr/>
            </w:pPr>
            <w:r w:rsidDel="00000000" w:rsidR="00000000" w:rsidRPr="00000000">
              <w:rPr>
                <w:b w:val="0"/>
                <w:bCs w:val="0"/>
                <w:sz w:val="14"/>
                <w:szCs w:val="14"/>
                <w:rtl w:val="0"/>
              </w:rPr>
              <w:t xml:space="preserve">Training opt-out</w:t>
            </w:r>
            <w:r w:rsidDel="00000000" w:rsidR="00000000" w:rsidRPr="00000000">
              <w:rPr>
                <w:rtl w:val="0"/>
              </w:rPr>
            </w:r>
          </w:p>
        </w:tc>
        <w:tc>
          <w:tcPr>
            <w:vAlign w:val="top"/>
          </w:tcPr>
          <w:p w:rsidR="00000000" w:rsidDel="00000000" w:rsidP="00000000" w:rsidRDefault="00000000" w:rsidRPr="00000000" w14:paraId="00000201">
            <w:pPr>
              <w:jc w:val="left"/>
              <w:rPr/>
            </w:pPr>
            <w:r w:rsidDel="00000000" w:rsidR="00000000" w:rsidRPr="00000000">
              <w:rPr>
                <w:b w:val="0"/>
                <w:bCs w:val="0"/>
                <w:sz w:val="14"/>
                <w:szCs w:val="14"/>
                <w:rtl w:val="0"/>
              </w:rPr>
              <w:t xml:space="preserve">Evidence hierarchy enforced; Level 5 claims rejected; overdue behavior matches risk/data class.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2">
            <w:pPr>
              <w:jc w:val="left"/>
              <w:rPr/>
            </w:pPr>
            <w:r w:rsidDel="00000000" w:rsidR="00000000" w:rsidRPr="00000000">
              <w:rPr>
                <w:b w:val="0"/>
                <w:bCs w:val="0"/>
                <w:sz w:val="14"/>
                <w:szCs w:val="14"/>
                <w:rtl w:val="0"/>
              </w:rPr>
              <w:t xml:space="preserve">Region/transfer</w:t>
            </w:r>
            <w:r w:rsidDel="00000000" w:rsidR="00000000" w:rsidRPr="00000000">
              <w:rPr>
                <w:rtl w:val="0"/>
              </w:rPr>
            </w:r>
          </w:p>
        </w:tc>
        <w:tc>
          <w:tcPr>
            <w:vAlign w:val="top"/>
          </w:tcPr>
          <w:p w:rsidR="00000000" w:rsidDel="00000000" w:rsidP="00000000" w:rsidRDefault="00000000" w:rsidRPr="00000000" w14:paraId="00000203">
            <w:pPr>
              <w:jc w:val="left"/>
              <w:rPr/>
            </w:pPr>
            <w:r w:rsidDel="00000000" w:rsidR="00000000" w:rsidRPr="00000000">
              <w:rPr>
                <w:b w:val="0"/>
                <w:bCs w:val="0"/>
                <w:sz w:val="14"/>
                <w:szCs w:val="14"/>
                <w:rtl w:val="0"/>
              </w:rPr>
              <w:t xml:space="preserve">Provider-country-data-class mechanism verified; routine Article 49 blocked; region misroute fails closed.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4">
            <w:pPr>
              <w:jc w:val="left"/>
              <w:rPr/>
            </w:pPr>
            <w:r w:rsidDel="00000000" w:rsidR="00000000" w:rsidRPr="00000000">
              <w:rPr>
                <w:b w:val="0"/>
                <w:bCs w:val="0"/>
                <w:sz w:val="14"/>
                <w:szCs w:val="14"/>
                <w:rtl w:val="0"/>
              </w:rPr>
              <w:t xml:space="preserve">Subprocessor/fourth-party</w:t>
            </w:r>
            <w:r w:rsidDel="00000000" w:rsidR="00000000" w:rsidRPr="00000000">
              <w:rPr>
                <w:rtl w:val="0"/>
              </w:rPr>
            </w:r>
          </w:p>
        </w:tc>
        <w:tc>
          <w:tcPr>
            <w:vAlign w:val="top"/>
          </w:tcPr>
          <w:p w:rsidR="00000000" w:rsidDel="00000000" w:rsidP="00000000" w:rsidRDefault="00000000" w:rsidRPr="00000000" w14:paraId="00000205">
            <w:pPr>
              <w:jc w:val="left"/>
              <w:rPr/>
            </w:pPr>
            <w:r w:rsidDel="00000000" w:rsidR="00000000" w:rsidRPr="00000000">
              <w:rPr>
                <w:b w:val="0"/>
                <w:bCs w:val="0"/>
                <w:sz w:val="14"/>
                <w:szCs w:val="14"/>
                <w:rtl w:val="0"/>
              </w:rPr>
              <w:t xml:space="preserve">Material changes create UNDER_REVIEW/suspension as required; affected scopes identified.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6">
            <w:pPr>
              <w:jc w:val="left"/>
              <w:rPr/>
            </w:pPr>
            <w:r w:rsidDel="00000000" w:rsidR="00000000" w:rsidRPr="00000000">
              <w:rPr>
                <w:b w:val="0"/>
                <w:bCs w:val="0"/>
                <w:sz w:val="14"/>
                <w:szCs w:val="14"/>
                <w:rtl w:val="0"/>
              </w:rPr>
              <w:t xml:space="preserve">Incident simulation</w:t>
            </w:r>
            <w:r w:rsidDel="00000000" w:rsidR="00000000" w:rsidRPr="00000000">
              <w:rPr>
                <w:rtl w:val="0"/>
              </w:rPr>
            </w:r>
          </w:p>
        </w:tc>
        <w:tc>
          <w:tcPr>
            <w:vAlign w:val="top"/>
          </w:tcPr>
          <w:p w:rsidR="00000000" w:rsidDel="00000000" w:rsidP="00000000" w:rsidRDefault="00000000" w:rsidRPr="00000000" w14:paraId="00000207">
            <w:pPr>
              <w:jc w:val="left"/>
              <w:rPr/>
            </w:pPr>
            <w:r w:rsidDel="00000000" w:rsidR="00000000" w:rsidRPr="00000000">
              <w:rPr>
                <w:b w:val="0"/>
                <w:bCs w:val="0"/>
                <w:sz w:val="14"/>
                <w:szCs w:val="14"/>
                <w:rtl w:val="0"/>
              </w:rPr>
              <w:t xml:space="preserve">Provider breach/security/training/cost/outage incidents route correctly with legal-timing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8">
            <w:pPr>
              <w:jc w:val="left"/>
              <w:rPr/>
            </w:pPr>
            <w:r w:rsidDel="00000000" w:rsidR="00000000" w:rsidRPr="00000000">
              <w:rPr>
                <w:b w:val="0"/>
                <w:bCs w:val="0"/>
                <w:sz w:val="14"/>
                <w:szCs w:val="14"/>
                <w:rtl w:val="0"/>
              </w:rPr>
              <w:t xml:space="preserve">Cost governance</w:t>
            </w:r>
            <w:r w:rsidDel="00000000" w:rsidR="00000000" w:rsidRPr="00000000">
              <w:rPr>
                <w:rtl w:val="0"/>
              </w:rPr>
            </w:r>
          </w:p>
        </w:tc>
        <w:tc>
          <w:tcPr>
            <w:vAlign w:val="top"/>
          </w:tcPr>
          <w:p w:rsidR="00000000" w:rsidDel="00000000" w:rsidP="00000000" w:rsidRDefault="00000000" w:rsidRPr="00000000" w14:paraId="00000209">
            <w:pPr>
              <w:jc w:val="left"/>
              <w:rPr/>
            </w:pPr>
            <w:r w:rsidDel="00000000" w:rsidR="00000000" w:rsidRPr="00000000">
              <w:rPr>
                <w:b w:val="0"/>
                <w:bCs w:val="0"/>
                <w:sz w:val="14"/>
                <w:szCs w:val="14"/>
                <w:rtl w:val="0"/>
              </w:rPr>
              <w:t xml:space="preserve">Provider cost attribution events reconcile to Finance reports and anomaly alerts.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A">
            <w:pPr>
              <w:jc w:val="left"/>
              <w:rPr/>
            </w:pPr>
            <w:r w:rsidDel="00000000" w:rsidR="00000000" w:rsidRPr="00000000">
              <w:rPr>
                <w:b w:val="0"/>
                <w:bCs w:val="0"/>
                <w:sz w:val="14"/>
                <w:szCs w:val="14"/>
                <w:rtl w:val="0"/>
              </w:rPr>
              <w:t xml:space="preserve">Evaluation/canary</w:t>
            </w:r>
            <w:r w:rsidDel="00000000" w:rsidR="00000000" w:rsidRPr="00000000">
              <w:rPr>
                <w:rtl w:val="0"/>
              </w:rPr>
            </w:r>
          </w:p>
        </w:tc>
        <w:tc>
          <w:tcPr>
            <w:vAlign w:val="top"/>
          </w:tcPr>
          <w:p w:rsidR="00000000" w:rsidDel="00000000" w:rsidP="00000000" w:rsidRDefault="00000000" w:rsidRPr="00000000" w14:paraId="0000020B">
            <w:pPr>
              <w:jc w:val="left"/>
              <w:rPr/>
            </w:pPr>
            <w:r w:rsidDel="00000000" w:rsidR="00000000" w:rsidRPr="00000000">
              <w:rPr>
                <w:b w:val="0"/>
                <w:bCs w:val="0"/>
                <w:sz w:val="14"/>
                <w:szCs w:val="14"/>
                <w:rtl w:val="0"/>
              </w:rPr>
              <w:t xml:space="preserve">Provider/model promotion references result pack, threshold, dataset, scope, canary triggers, max duration.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C">
            <w:pPr>
              <w:jc w:val="left"/>
              <w:rPr/>
            </w:pPr>
            <w:r w:rsidDel="00000000" w:rsidR="00000000" w:rsidRPr="00000000">
              <w:rPr>
                <w:b w:val="0"/>
                <w:bCs w:val="0"/>
                <w:sz w:val="14"/>
                <w:szCs w:val="14"/>
                <w:rtl w:val="0"/>
              </w:rPr>
              <w:t xml:space="preserve">Offboarding</w:t>
            </w:r>
            <w:r w:rsidDel="00000000" w:rsidR="00000000" w:rsidRPr="00000000">
              <w:rPr>
                <w:rtl w:val="0"/>
              </w:rPr>
            </w:r>
          </w:p>
        </w:tc>
        <w:tc>
          <w:tcPr>
            <w:vAlign w:val="top"/>
          </w:tcPr>
          <w:p w:rsidR="00000000" w:rsidDel="00000000" w:rsidP="00000000" w:rsidRDefault="00000000" w:rsidRPr="00000000" w14:paraId="0000020D">
            <w:pPr>
              <w:jc w:val="left"/>
              <w:rPr/>
            </w:pPr>
            <w:r w:rsidDel="00000000" w:rsidR="00000000" w:rsidRPr="00000000">
              <w:rPr>
                <w:b w:val="0"/>
                <w:bCs w:val="0"/>
                <w:sz w:val="14"/>
                <w:szCs w:val="14"/>
                <w:rtl w:val="0"/>
              </w:rPr>
              <w:t xml:space="preserve">Residual-data proof, access revocation, traffic drain, and offboarding event pass.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0E">
            <w:pPr>
              <w:jc w:val="left"/>
              <w:rPr/>
            </w:pPr>
            <w:r w:rsidDel="00000000" w:rsidR="00000000" w:rsidRPr="00000000">
              <w:rPr>
                <w:b w:val="0"/>
                <w:bCs w:val="0"/>
                <w:sz w:val="14"/>
                <w:szCs w:val="14"/>
                <w:rtl w:val="0"/>
              </w:rPr>
              <w:t xml:space="preserve">Audit replay</w:t>
            </w:r>
            <w:r w:rsidDel="00000000" w:rsidR="00000000" w:rsidRPr="00000000">
              <w:rPr>
                <w:rtl w:val="0"/>
              </w:rPr>
            </w:r>
          </w:p>
        </w:tc>
        <w:tc>
          <w:tcPr>
            <w:vAlign w:val="top"/>
          </w:tcPr>
          <w:p w:rsidR="00000000" w:rsidDel="00000000" w:rsidP="00000000" w:rsidRDefault="00000000" w:rsidRPr="00000000" w14:paraId="0000020F">
            <w:pPr>
              <w:jc w:val="left"/>
              <w:rPr/>
            </w:pPr>
            <w:r w:rsidDel="00000000" w:rsidR="00000000" w:rsidRPr="00000000">
              <w:rPr>
                <w:b w:val="0"/>
                <w:bCs w:val="0"/>
                <w:sz w:val="14"/>
                <w:szCs w:val="14"/>
                <w:rtl w:val="0"/>
              </w:rPr>
              <w:t xml:space="preserve">Provider status at call time can be reconstructed from authorization token, scope, evidence, events, and status changes.</w:t>
            </w:r>
            <w:r w:rsidDel="00000000" w:rsidR="00000000" w:rsidRPr="00000000">
              <w:rPr>
                <w:rtl w:val="0"/>
              </w:rPr>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rPr/>
      </w:pPr>
      <w:r w:rsidDel="00000000" w:rsidR="00000000" w:rsidRPr="00000000">
        <w:rPr>
          <w:rFonts w:ascii="Arial" w:cs="Arial" w:eastAsia="Arial" w:hAnsi="Arial"/>
          <w:color w:val="1f4e79"/>
          <w:rtl w:val="0"/>
        </w:rPr>
        <w:t xml:space="preserve">18. Ownership, RACI and Review Cadence</w:t>
      </w:r>
      <w:r w:rsidDel="00000000" w:rsidR="00000000" w:rsidRPr="00000000">
        <w:rPr>
          <w:rtl w:val="0"/>
        </w:rPr>
      </w:r>
    </w:p>
    <w:tbl>
      <w:tblPr>
        <w:tblStyle w:val="Table23"/>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212">
            <w:pPr>
              <w:jc w:val="left"/>
              <w:rPr/>
            </w:pPr>
            <w:r w:rsidDel="00000000" w:rsidR="00000000" w:rsidRPr="00000000">
              <w:rPr>
                <w:b w:val="1"/>
                <w:bCs w:val="1"/>
                <w:color w:val="ffffff"/>
                <w:sz w:val="14"/>
                <w:szCs w:val="14"/>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213">
            <w:pPr>
              <w:jc w:val="left"/>
              <w:rPr/>
            </w:pPr>
            <w:r w:rsidDel="00000000" w:rsidR="00000000" w:rsidRPr="00000000">
              <w:rPr>
                <w:b w:val="1"/>
                <w:bCs w:val="1"/>
                <w:color w:val="ffffff"/>
                <w:sz w:val="14"/>
                <w:szCs w:val="14"/>
                <w:rtl w:val="0"/>
              </w:rPr>
              <w:t xml:space="preserve">Responsibility</w:t>
            </w:r>
            <w:r w:rsidDel="00000000" w:rsidR="00000000" w:rsidRPr="00000000">
              <w:rPr>
                <w:rtl w:val="0"/>
              </w:rPr>
            </w:r>
          </w:p>
        </w:tc>
        <w:tc>
          <w:tcPr>
            <w:shd w:fill="1f4e79" w:val="clear"/>
            <w:vAlign w:val="top"/>
          </w:tcPr>
          <w:p w:rsidR="00000000" w:rsidDel="00000000" w:rsidP="00000000" w:rsidRDefault="00000000" w:rsidRPr="00000000" w14:paraId="00000214">
            <w:pPr>
              <w:jc w:val="left"/>
              <w:rPr/>
            </w:pPr>
            <w:r w:rsidDel="00000000" w:rsidR="00000000" w:rsidRPr="00000000">
              <w:rPr>
                <w:b w:val="1"/>
                <w:bCs w:val="1"/>
                <w:color w:val="ffffff"/>
                <w:sz w:val="14"/>
                <w:szCs w:val="14"/>
                <w:rtl w:val="0"/>
              </w:rPr>
              <w:t xml:space="preserve">RACI</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5">
            <w:pPr>
              <w:jc w:val="left"/>
              <w:rPr/>
            </w:pPr>
            <w:r w:rsidDel="00000000" w:rsidR="00000000" w:rsidRPr="00000000">
              <w:rPr>
                <w:b w:val="0"/>
                <w:bCs w:val="0"/>
                <w:sz w:val="13"/>
                <w:szCs w:val="13"/>
                <w:rtl w:val="0"/>
              </w:rPr>
              <w:t xml:space="preserve">Founder (Lennox)</w:t>
            </w:r>
            <w:r w:rsidDel="00000000" w:rsidR="00000000" w:rsidRPr="00000000">
              <w:rPr>
                <w:rtl w:val="0"/>
              </w:rPr>
            </w:r>
          </w:p>
        </w:tc>
        <w:tc>
          <w:tcPr>
            <w:vAlign w:val="top"/>
          </w:tcPr>
          <w:p w:rsidR="00000000" w:rsidDel="00000000" w:rsidP="00000000" w:rsidRDefault="00000000" w:rsidRPr="00000000" w14:paraId="00000216">
            <w:pPr>
              <w:jc w:val="left"/>
              <w:rPr/>
            </w:pPr>
            <w:r w:rsidDel="00000000" w:rsidR="00000000" w:rsidRPr="00000000">
              <w:rPr>
                <w:b w:val="0"/>
                <w:bCs w:val="0"/>
                <w:sz w:val="13"/>
                <w:szCs w:val="13"/>
                <w:rtl w:val="0"/>
              </w:rPr>
              <w:t xml:space="preserve">Final strategic approval for provider doctrine and board-level provider risk posture.</w:t>
            </w:r>
            <w:r w:rsidDel="00000000" w:rsidR="00000000" w:rsidRPr="00000000">
              <w:rPr>
                <w:rtl w:val="0"/>
              </w:rPr>
            </w:r>
          </w:p>
        </w:tc>
        <w:tc>
          <w:tcPr>
            <w:vAlign w:val="top"/>
          </w:tcPr>
          <w:p w:rsidR="00000000" w:rsidDel="00000000" w:rsidP="00000000" w:rsidRDefault="00000000" w:rsidRPr="00000000" w14:paraId="00000217">
            <w:pPr>
              <w:jc w:val="left"/>
              <w:rPr/>
            </w:pPr>
            <w:r w:rsidDel="00000000" w:rsidR="00000000" w:rsidRPr="00000000">
              <w:rPr>
                <w:b w:val="0"/>
                <w:bCs w:val="0"/>
                <w:sz w:val="13"/>
                <w:szCs w:val="13"/>
                <w:rtl w:val="0"/>
              </w:rPr>
              <w:t xml:space="preserve">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8">
            <w:pPr>
              <w:jc w:val="left"/>
              <w:rPr/>
            </w:pPr>
            <w:r w:rsidDel="00000000" w:rsidR="00000000" w:rsidRPr="00000000">
              <w:rPr>
                <w:b w:val="0"/>
                <w:bCs w:val="0"/>
                <w:sz w:val="13"/>
                <w:szCs w:val="13"/>
                <w:rtl w:val="0"/>
              </w:rPr>
              <w:t xml:space="preserve">Security Lead</w:t>
            </w:r>
            <w:r w:rsidDel="00000000" w:rsidR="00000000" w:rsidRPr="00000000">
              <w:rPr>
                <w:rtl w:val="0"/>
              </w:rPr>
            </w:r>
          </w:p>
        </w:tc>
        <w:tc>
          <w:tcPr>
            <w:vAlign w:val="top"/>
          </w:tcPr>
          <w:p w:rsidR="00000000" w:rsidDel="00000000" w:rsidP="00000000" w:rsidRDefault="00000000" w:rsidRPr="00000000" w14:paraId="00000219">
            <w:pPr>
              <w:jc w:val="left"/>
              <w:rPr/>
            </w:pPr>
            <w:r w:rsidDel="00000000" w:rsidR="00000000" w:rsidRPr="00000000">
              <w:rPr>
                <w:b w:val="0"/>
                <w:bCs w:val="0"/>
                <w:sz w:val="13"/>
                <w:szCs w:val="13"/>
                <w:rtl w:val="0"/>
              </w:rPr>
              <w:t xml:space="preserve">Security review, provider status, incident response, subprocessor/fourth-party risk, runtime suspension.</w:t>
            </w:r>
            <w:r w:rsidDel="00000000" w:rsidR="00000000" w:rsidRPr="00000000">
              <w:rPr>
                <w:rtl w:val="0"/>
              </w:rPr>
            </w:r>
          </w:p>
        </w:tc>
        <w:tc>
          <w:tcPr>
            <w:vAlign w:val="top"/>
          </w:tcPr>
          <w:p w:rsidR="00000000" w:rsidDel="00000000" w:rsidP="00000000" w:rsidRDefault="00000000" w:rsidRPr="00000000" w14:paraId="0000021A">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B">
            <w:pPr>
              <w:jc w:val="left"/>
              <w:rPr/>
            </w:pPr>
            <w:r w:rsidDel="00000000" w:rsidR="00000000" w:rsidRPr="00000000">
              <w:rPr>
                <w:b w:val="0"/>
                <w:bCs w:val="0"/>
                <w:sz w:val="13"/>
                <w:szCs w:val="13"/>
                <w:rtl w:val="0"/>
              </w:rPr>
              <w:t xml:space="preserve">Legal/Compliance Lead</w:t>
            </w:r>
            <w:r w:rsidDel="00000000" w:rsidR="00000000" w:rsidRPr="00000000">
              <w:rPr>
                <w:rtl w:val="0"/>
              </w:rPr>
            </w:r>
          </w:p>
        </w:tc>
        <w:tc>
          <w:tcPr>
            <w:vAlign w:val="top"/>
          </w:tcPr>
          <w:p w:rsidR="00000000" w:rsidDel="00000000" w:rsidP="00000000" w:rsidRDefault="00000000" w:rsidRPr="00000000" w14:paraId="0000021C">
            <w:pPr>
              <w:jc w:val="left"/>
              <w:rPr/>
            </w:pPr>
            <w:r w:rsidDel="00000000" w:rsidR="00000000" w:rsidRPr="00000000">
              <w:rPr>
                <w:b w:val="0"/>
                <w:bCs w:val="0"/>
                <w:sz w:val="13"/>
                <w:szCs w:val="13"/>
                <w:rtl w:val="0"/>
              </w:rPr>
              <w:t xml:space="preserve">DPA, transfer mechanisms, contract terms, breach notice, provider terms, privacy/legal risk.</w:t>
            </w:r>
            <w:r w:rsidDel="00000000" w:rsidR="00000000" w:rsidRPr="00000000">
              <w:rPr>
                <w:rtl w:val="0"/>
              </w:rPr>
            </w:r>
          </w:p>
        </w:tc>
        <w:tc>
          <w:tcPr>
            <w:vAlign w:val="top"/>
          </w:tcPr>
          <w:p w:rsidR="00000000" w:rsidDel="00000000" w:rsidP="00000000" w:rsidRDefault="00000000" w:rsidRPr="00000000" w14:paraId="0000021D">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1E">
            <w:pPr>
              <w:jc w:val="left"/>
              <w:rPr/>
            </w:pPr>
            <w:r w:rsidDel="00000000" w:rsidR="00000000" w:rsidRPr="00000000">
              <w:rPr>
                <w:b w:val="0"/>
                <w:bCs w:val="0"/>
                <w:sz w:val="13"/>
                <w:szCs w:val="13"/>
                <w:rtl w:val="0"/>
              </w:rPr>
              <w:t xml:space="preserve">Privacy Lead</w:t>
            </w:r>
            <w:r w:rsidDel="00000000" w:rsidR="00000000" w:rsidRPr="00000000">
              <w:rPr>
                <w:rtl w:val="0"/>
              </w:rPr>
            </w:r>
          </w:p>
        </w:tc>
        <w:tc>
          <w:tcPr>
            <w:vAlign w:val="top"/>
          </w:tcPr>
          <w:p w:rsidR="00000000" w:rsidDel="00000000" w:rsidP="00000000" w:rsidRDefault="00000000" w:rsidRPr="00000000" w14:paraId="0000021F">
            <w:pPr>
              <w:jc w:val="left"/>
              <w:rPr/>
            </w:pPr>
            <w:r w:rsidDel="00000000" w:rsidR="00000000" w:rsidRPr="00000000">
              <w:rPr>
                <w:b w:val="0"/>
                <w:bCs w:val="0"/>
                <w:sz w:val="13"/>
                <w:szCs w:val="13"/>
                <w:rtl w:val="0"/>
              </w:rPr>
              <w:t xml:space="preserve">Processing basis, data class handling, DSR/deletion/retention, DPIA/provider privacy posture.</w:t>
            </w:r>
            <w:r w:rsidDel="00000000" w:rsidR="00000000" w:rsidRPr="00000000">
              <w:rPr>
                <w:rtl w:val="0"/>
              </w:rPr>
            </w:r>
          </w:p>
        </w:tc>
        <w:tc>
          <w:tcPr>
            <w:vAlign w:val="top"/>
          </w:tcPr>
          <w:p w:rsidR="00000000" w:rsidDel="00000000" w:rsidP="00000000" w:rsidRDefault="00000000" w:rsidRPr="00000000" w14:paraId="00000220">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1">
            <w:pPr>
              <w:jc w:val="left"/>
              <w:rPr/>
            </w:pPr>
            <w:r w:rsidDel="00000000" w:rsidR="00000000" w:rsidRPr="00000000">
              <w:rPr>
                <w:b w:val="0"/>
                <w:bCs w:val="0"/>
                <w:sz w:val="13"/>
                <w:szCs w:val="13"/>
                <w:rtl w:val="0"/>
              </w:rPr>
              <w:t xml:space="preserve">Chief Architect</w:t>
            </w:r>
            <w:r w:rsidDel="00000000" w:rsidR="00000000" w:rsidRPr="00000000">
              <w:rPr>
                <w:rtl w:val="0"/>
              </w:rPr>
            </w:r>
          </w:p>
        </w:tc>
        <w:tc>
          <w:tcPr>
            <w:vAlign w:val="top"/>
          </w:tcPr>
          <w:p w:rsidR="00000000" w:rsidDel="00000000" w:rsidP="00000000" w:rsidRDefault="00000000" w:rsidRPr="00000000" w14:paraId="00000222">
            <w:pPr>
              <w:jc w:val="left"/>
              <w:rPr/>
            </w:pPr>
            <w:r w:rsidDel="00000000" w:rsidR="00000000" w:rsidRPr="00000000">
              <w:rPr>
                <w:b w:val="0"/>
                <w:bCs w:val="0"/>
                <w:sz w:val="13"/>
                <w:szCs w:val="13"/>
                <w:rtl w:val="0"/>
              </w:rPr>
              <w:t xml:space="preserve">Provider Gate, Model Gateway enforcement, runtime token, fallback routes, service integration.</w:t>
            </w:r>
            <w:r w:rsidDel="00000000" w:rsidR="00000000" w:rsidRPr="00000000">
              <w:rPr>
                <w:rtl w:val="0"/>
              </w:rPr>
            </w:r>
          </w:p>
        </w:tc>
        <w:tc>
          <w:tcPr>
            <w:vAlign w:val="top"/>
          </w:tcPr>
          <w:p w:rsidR="00000000" w:rsidDel="00000000" w:rsidP="00000000" w:rsidRDefault="00000000" w:rsidRPr="00000000" w14:paraId="00000223">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4">
            <w:pPr>
              <w:jc w:val="left"/>
              <w:rPr/>
            </w:pPr>
            <w:r w:rsidDel="00000000" w:rsidR="00000000" w:rsidRPr="00000000">
              <w:rPr>
                <w:b w:val="0"/>
                <w:bCs w:val="0"/>
                <w:sz w:val="13"/>
                <w:szCs w:val="13"/>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225">
            <w:pPr>
              <w:jc w:val="left"/>
              <w:rPr/>
            </w:pPr>
            <w:r w:rsidDel="00000000" w:rsidR="00000000" w:rsidRPr="00000000">
              <w:rPr>
                <w:b w:val="0"/>
                <w:bCs w:val="0"/>
                <w:sz w:val="13"/>
                <w:szCs w:val="13"/>
                <w:rtl w:val="0"/>
              </w:rPr>
              <w:t xml:space="preserve">Risk-aware provider routing, HIGH/RESTRICTED behavior, model/provider risk acceptance.</w:t>
            </w:r>
            <w:r w:rsidDel="00000000" w:rsidR="00000000" w:rsidRPr="00000000">
              <w:rPr>
                <w:rtl w:val="0"/>
              </w:rPr>
            </w:r>
          </w:p>
        </w:tc>
        <w:tc>
          <w:tcPr>
            <w:vAlign w:val="top"/>
          </w:tcPr>
          <w:p w:rsidR="00000000" w:rsidDel="00000000" w:rsidP="00000000" w:rsidRDefault="00000000" w:rsidRPr="00000000" w14:paraId="00000226">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7">
            <w:pPr>
              <w:jc w:val="left"/>
              <w:rPr/>
            </w:pPr>
            <w:r w:rsidDel="00000000" w:rsidR="00000000" w:rsidRPr="00000000">
              <w:rPr>
                <w:b w:val="0"/>
                <w:bCs w:val="0"/>
                <w:sz w:val="13"/>
                <w:szCs w:val="13"/>
                <w:rtl w:val="0"/>
              </w:rPr>
              <w:t xml:space="preserve">AI/ML Lead</w:t>
            </w:r>
            <w:r w:rsidDel="00000000" w:rsidR="00000000" w:rsidRPr="00000000">
              <w:rPr>
                <w:rtl w:val="0"/>
              </w:rPr>
            </w:r>
          </w:p>
        </w:tc>
        <w:tc>
          <w:tcPr>
            <w:vAlign w:val="top"/>
          </w:tcPr>
          <w:p w:rsidR="00000000" w:rsidDel="00000000" w:rsidP="00000000" w:rsidRDefault="00000000" w:rsidRPr="00000000" w14:paraId="00000228">
            <w:pPr>
              <w:jc w:val="left"/>
              <w:rPr/>
            </w:pPr>
            <w:r w:rsidDel="00000000" w:rsidR="00000000" w:rsidRPr="00000000">
              <w:rPr>
                <w:b w:val="0"/>
                <w:bCs w:val="0"/>
                <w:sz w:val="13"/>
                <w:szCs w:val="13"/>
                <w:rtl w:val="0"/>
              </w:rPr>
              <w:t xml:space="preserve">Model/reranker/embedding provider suitability, evaluation, contamination, performance, fallback quality.</w:t>
            </w:r>
            <w:r w:rsidDel="00000000" w:rsidR="00000000" w:rsidRPr="00000000">
              <w:rPr>
                <w:rtl w:val="0"/>
              </w:rPr>
            </w:r>
          </w:p>
        </w:tc>
        <w:tc>
          <w:tcPr>
            <w:vAlign w:val="top"/>
          </w:tcPr>
          <w:p w:rsidR="00000000" w:rsidDel="00000000" w:rsidP="00000000" w:rsidRDefault="00000000" w:rsidRPr="00000000" w14:paraId="00000229">
            <w:pPr>
              <w:jc w:val="left"/>
              <w:rPr/>
            </w:pPr>
            <w:r w:rsidDel="00000000" w:rsidR="00000000" w:rsidRPr="00000000">
              <w:rPr>
                <w:b w:val="0"/>
                <w:bCs w:val="0"/>
                <w:sz w:val="13"/>
                <w:szCs w:val="13"/>
                <w:rtl w:val="0"/>
              </w:rPr>
              <w:t xml:space="preserv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A">
            <w:pPr>
              <w:jc w:val="left"/>
              <w:rPr/>
            </w:pPr>
            <w:r w:rsidDel="00000000" w:rsidR="00000000" w:rsidRPr="00000000">
              <w:rPr>
                <w:b w:val="0"/>
                <w:bCs w:val="0"/>
                <w:sz w:val="13"/>
                <w:szCs w:val="13"/>
                <w:rtl w:val="0"/>
              </w:rPr>
              <w:t xml:space="preserve">Data Governance Lead</w:t>
            </w:r>
            <w:r w:rsidDel="00000000" w:rsidR="00000000" w:rsidRPr="00000000">
              <w:rPr>
                <w:rtl w:val="0"/>
              </w:rPr>
            </w:r>
          </w:p>
        </w:tc>
        <w:tc>
          <w:tcPr>
            <w:vAlign w:val="top"/>
          </w:tcPr>
          <w:p w:rsidR="00000000" w:rsidDel="00000000" w:rsidP="00000000" w:rsidRDefault="00000000" w:rsidRPr="00000000" w14:paraId="0000022B">
            <w:pPr>
              <w:jc w:val="left"/>
              <w:rPr/>
            </w:pPr>
            <w:r w:rsidDel="00000000" w:rsidR="00000000" w:rsidRPr="00000000">
              <w:rPr>
                <w:b w:val="0"/>
                <w:bCs w:val="0"/>
                <w:sz w:val="13"/>
                <w:szCs w:val="13"/>
                <w:rtl w:val="0"/>
              </w:rPr>
              <w:t xml:space="preserve">Provider record schema, evidence lineage, audit replay, retention/offboarding proof.</w:t>
            </w:r>
            <w:r w:rsidDel="00000000" w:rsidR="00000000" w:rsidRPr="00000000">
              <w:rPr>
                <w:rtl w:val="0"/>
              </w:rPr>
            </w:r>
          </w:p>
        </w:tc>
        <w:tc>
          <w:tcPr>
            <w:vAlign w:val="top"/>
          </w:tcPr>
          <w:p w:rsidR="00000000" w:rsidDel="00000000" w:rsidP="00000000" w:rsidRDefault="00000000" w:rsidRPr="00000000" w14:paraId="0000022C">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2D">
            <w:pPr>
              <w:jc w:val="left"/>
              <w:rPr/>
            </w:pPr>
            <w:r w:rsidDel="00000000" w:rsidR="00000000" w:rsidRPr="00000000">
              <w:rPr>
                <w:b w:val="0"/>
                <w:bCs w:val="0"/>
                <w:sz w:val="13"/>
                <w:szCs w:val="13"/>
                <w:rtl w:val="0"/>
              </w:rPr>
              <w:t xml:space="preserve">Finance Lead</w:t>
            </w:r>
            <w:r w:rsidDel="00000000" w:rsidR="00000000" w:rsidRPr="00000000">
              <w:rPr>
                <w:rtl w:val="0"/>
              </w:rPr>
            </w:r>
          </w:p>
        </w:tc>
        <w:tc>
          <w:tcPr>
            <w:vAlign w:val="top"/>
          </w:tcPr>
          <w:p w:rsidR="00000000" w:rsidDel="00000000" w:rsidP="00000000" w:rsidRDefault="00000000" w:rsidRPr="00000000" w14:paraId="0000022E">
            <w:pPr>
              <w:jc w:val="left"/>
              <w:rPr/>
            </w:pPr>
            <w:r w:rsidDel="00000000" w:rsidR="00000000" w:rsidRPr="00000000">
              <w:rPr>
                <w:b w:val="0"/>
                <w:bCs w:val="0"/>
                <w:sz w:val="13"/>
                <w:szCs w:val="13"/>
                <w:rtl w:val="0"/>
              </w:rPr>
              <w:t xml:space="preserve">Commercial terms, cost attribution, budgets, renewal risk, cost anomalies.</w:t>
            </w:r>
            <w:r w:rsidDel="00000000" w:rsidR="00000000" w:rsidRPr="00000000">
              <w:rPr>
                <w:rtl w:val="0"/>
              </w:rPr>
            </w:r>
          </w:p>
        </w:tc>
        <w:tc>
          <w:tcPr>
            <w:vAlign w:val="top"/>
          </w:tcPr>
          <w:p w:rsidR="00000000" w:rsidDel="00000000" w:rsidP="00000000" w:rsidRDefault="00000000" w:rsidRPr="00000000" w14:paraId="0000022F">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0">
            <w:pPr>
              <w:jc w:val="left"/>
              <w:rPr/>
            </w:pPr>
            <w:r w:rsidDel="00000000" w:rsidR="00000000" w:rsidRPr="00000000">
              <w:rPr>
                <w:b w:val="0"/>
                <w:bCs w:val="0"/>
                <w:sz w:val="13"/>
                <w:szCs w:val="13"/>
                <w:rtl w:val="0"/>
              </w:rPr>
              <w:t xml:space="preserve">QA Lead</w:t>
            </w:r>
            <w:r w:rsidDel="00000000" w:rsidR="00000000" w:rsidRPr="00000000">
              <w:rPr>
                <w:rtl w:val="0"/>
              </w:rPr>
            </w:r>
          </w:p>
        </w:tc>
        <w:tc>
          <w:tcPr>
            <w:vAlign w:val="top"/>
          </w:tcPr>
          <w:p w:rsidR="00000000" w:rsidDel="00000000" w:rsidP="00000000" w:rsidRDefault="00000000" w:rsidRPr="00000000" w14:paraId="00000231">
            <w:pPr>
              <w:jc w:val="left"/>
              <w:rPr/>
            </w:pPr>
            <w:r w:rsidDel="00000000" w:rsidR="00000000" w:rsidRPr="00000000">
              <w:rPr>
                <w:b w:val="0"/>
                <w:bCs w:val="0"/>
                <w:sz w:val="13"/>
                <w:szCs w:val="13"/>
                <w:rtl w:val="0"/>
              </w:rPr>
              <w:t xml:space="preserve">Provider QA gates, runtime authorization tests, incident/offboarding/evidence tests.</w:t>
            </w:r>
            <w:r w:rsidDel="00000000" w:rsidR="00000000" w:rsidRPr="00000000">
              <w:rPr>
                <w:rtl w:val="0"/>
              </w:rPr>
            </w:r>
          </w:p>
        </w:tc>
        <w:tc>
          <w:tcPr>
            <w:vAlign w:val="top"/>
          </w:tcPr>
          <w:p w:rsidR="00000000" w:rsidDel="00000000" w:rsidP="00000000" w:rsidRDefault="00000000" w:rsidRPr="00000000" w14:paraId="00000232">
            <w:pPr>
              <w:jc w:val="left"/>
              <w:rPr/>
            </w:pPr>
            <w:r w:rsidDel="00000000" w:rsidR="00000000" w:rsidRPr="00000000">
              <w:rPr>
                <w:b w:val="0"/>
                <w:bCs w:val="0"/>
                <w:sz w:val="13"/>
                <w:szCs w:val="13"/>
                <w:rtl w:val="0"/>
              </w:rPr>
              <w:t xml:space="preserve">A/R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3">
            <w:pPr>
              <w:jc w:val="left"/>
              <w:rPr/>
            </w:pPr>
            <w:r w:rsidDel="00000000" w:rsidR="00000000" w:rsidRPr="00000000">
              <w:rPr>
                <w:b w:val="0"/>
                <w:bCs w:val="0"/>
                <w:sz w:val="13"/>
                <w:szCs w:val="13"/>
                <w:rtl w:val="0"/>
              </w:rPr>
              <w:t xml:space="preserve">Support Lead</w:t>
            </w:r>
            <w:r w:rsidDel="00000000" w:rsidR="00000000" w:rsidRPr="00000000">
              <w:rPr>
                <w:rtl w:val="0"/>
              </w:rPr>
            </w:r>
          </w:p>
        </w:tc>
        <w:tc>
          <w:tcPr>
            <w:vAlign w:val="top"/>
          </w:tcPr>
          <w:p w:rsidR="00000000" w:rsidDel="00000000" w:rsidP="00000000" w:rsidRDefault="00000000" w:rsidRPr="00000000" w14:paraId="00000234">
            <w:pPr>
              <w:jc w:val="left"/>
              <w:rPr/>
            </w:pPr>
            <w:r w:rsidDel="00000000" w:rsidR="00000000" w:rsidRPr="00000000">
              <w:rPr>
                <w:b w:val="0"/>
                <w:bCs w:val="0"/>
                <w:sz w:val="13"/>
                <w:szCs w:val="13"/>
                <w:rtl w:val="0"/>
              </w:rPr>
              <w:t xml:space="preserve">Provider incident communications and affected-tenant support routing.</w:t>
            </w:r>
            <w:r w:rsidDel="00000000" w:rsidR="00000000" w:rsidRPr="00000000">
              <w:rPr>
                <w:rtl w:val="0"/>
              </w:rPr>
            </w:r>
          </w:p>
        </w:tc>
        <w:tc>
          <w:tcPr>
            <w:vAlign w:val="top"/>
          </w:tcPr>
          <w:p w:rsidR="00000000" w:rsidDel="00000000" w:rsidP="00000000" w:rsidRDefault="00000000" w:rsidRPr="00000000" w14:paraId="00000235">
            <w:pPr>
              <w:jc w:val="left"/>
              <w:rPr/>
            </w:pPr>
            <w:r w:rsidDel="00000000" w:rsidR="00000000" w:rsidRPr="00000000">
              <w:rPr>
                <w:b w:val="0"/>
                <w:bCs w:val="0"/>
                <w:sz w:val="13"/>
                <w:szCs w:val="13"/>
                <w:rtl w:val="0"/>
              </w:rPr>
              <w:t xml:space="preserve">R</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rFonts w:ascii="Arial" w:cs="Arial" w:eastAsia="Arial" w:hAnsi="Arial"/>
          <w:color w:val="1f4e79"/>
          <w:rtl w:val="0"/>
        </w:rPr>
        <w:t xml:space="preserve">19. Acceptance Criteria and Release Gates</w:t>
      </w:r>
      <w:r w:rsidDel="00000000" w:rsidR="00000000" w:rsidRPr="00000000">
        <w:rPr>
          <w:rtl w:val="0"/>
        </w:rPr>
      </w:r>
    </w:p>
    <w:tbl>
      <w:tblPr>
        <w:tblStyle w:val="Table24"/>
        <w:tblW w:w="15538.0"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7769"/>
        <w:gridCol w:w="7769"/>
        <w:tblGridChange w:id="0">
          <w:tblGrid>
            <w:gridCol w:w="7769"/>
            <w:gridCol w:w="7769"/>
          </w:tblGrid>
        </w:tblGridChange>
      </w:tblGrid>
      <w:tr>
        <w:trPr>
          <w:cantSplit w:val="0"/>
          <w:tblHeader w:val="1"/>
        </w:trPr>
        <w:tc>
          <w:tcPr>
            <w:shd w:fill="1f4e79" w:val="clear"/>
            <w:vAlign w:val="top"/>
          </w:tcPr>
          <w:p w:rsidR="00000000" w:rsidDel="00000000" w:rsidP="00000000" w:rsidRDefault="00000000" w:rsidRPr="00000000" w14:paraId="00000238">
            <w:pPr>
              <w:jc w:val="left"/>
              <w:rPr/>
            </w:pPr>
            <w:r w:rsidDel="00000000" w:rsidR="00000000" w:rsidRPr="00000000">
              <w:rPr>
                <w:b w:val="1"/>
                <w:bCs w:val="1"/>
                <w:color w:val="ffffff"/>
                <w:sz w:val="14"/>
                <w:szCs w:val="14"/>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239">
            <w:pPr>
              <w:jc w:val="left"/>
              <w:rPr/>
            </w:pPr>
            <w:r w:rsidDel="00000000" w:rsidR="00000000" w:rsidRPr="00000000">
              <w:rPr>
                <w:b w:val="1"/>
                <w:bCs w:val="1"/>
                <w:color w:val="ffffff"/>
                <w:sz w:val="14"/>
                <w:szCs w:val="14"/>
                <w:rtl w:val="0"/>
              </w:rPr>
              <w:t xml:space="preserve">Acceptance Standard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A">
            <w:pPr>
              <w:jc w:val="left"/>
              <w:rPr/>
            </w:pPr>
            <w:r w:rsidDel="00000000" w:rsidR="00000000" w:rsidRPr="00000000">
              <w:rPr>
                <w:b w:val="0"/>
                <w:bCs w:val="0"/>
                <w:sz w:val="14"/>
                <w:szCs w:val="14"/>
                <w:rtl w:val="0"/>
              </w:rPr>
              <w:t xml:space="preserve">Provider governance authority established</w:t>
            </w:r>
            <w:r w:rsidDel="00000000" w:rsidR="00000000" w:rsidRPr="00000000">
              <w:rPr>
                <w:rtl w:val="0"/>
              </w:rPr>
            </w:r>
          </w:p>
        </w:tc>
        <w:tc>
          <w:tcPr>
            <w:vAlign w:val="top"/>
          </w:tcPr>
          <w:p w:rsidR="00000000" w:rsidDel="00000000" w:rsidP="00000000" w:rsidRDefault="00000000" w:rsidRPr="00000000" w14:paraId="0000023B">
            <w:pPr>
              <w:jc w:val="left"/>
              <w:rPr/>
            </w:pPr>
            <w:r w:rsidDel="00000000" w:rsidR="00000000" w:rsidRPr="00000000">
              <w:rPr>
                <w:b w:val="0"/>
                <w:bCs w:val="0"/>
                <w:sz w:val="14"/>
                <w:szCs w:val="14"/>
                <w:rtl w:val="0"/>
              </w:rPr>
              <w:t xml:space="preserve">Owner, approver, review cadence, status lifecycle, evidence hierarchy, exception path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C">
            <w:pPr>
              <w:jc w:val="left"/>
              <w:rPr/>
            </w:pPr>
            <w:r w:rsidDel="00000000" w:rsidR="00000000" w:rsidRPr="00000000">
              <w:rPr>
                <w:b w:val="0"/>
                <w:bCs w:val="0"/>
                <w:sz w:val="14"/>
                <w:szCs w:val="14"/>
                <w:rtl w:val="0"/>
              </w:rPr>
              <w:t xml:space="preserve">Use-specific scoping ready</w:t>
            </w:r>
            <w:r w:rsidDel="00000000" w:rsidR="00000000" w:rsidRPr="00000000">
              <w:rPr>
                <w:rtl w:val="0"/>
              </w:rPr>
            </w:r>
          </w:p>
        </w:tc>
        <w:tc>
          <w:tcPr>
            <w:vAlign w:val="top"/>
          </w:tcPr>
          <w:p w:rsidR="00000000" w:rsidDel="00000000" w:rsidP="00000000" w:rsidRDefault="00000000" w:rsidRPr="00000000" w14:paraId="0000023D">
            <w:pPr>
              <w:jc w:val="left"/>
              <w:rPr/>
            </w:pPr>
            <w:r w:rsidDel="00000000" w:rsidR="00000000" w:rsidRPr="00000000">
              <w:rPr>
                <w:b w:val="0"/>
                <w:bCs w:val="0"/>
                <w:sz w:val="14"/>
                <w:szCs w:val="14"/>
                <w:rtl w:val="0"/>
              </w:rPr>
              <w:t xml:space="preserve">Provider scope records define exact use, data class, risk, region, retention, model/API version, tenant/product scope.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3E">
            <w:pPr>
              <w:jc w:val="left"/>
              <w:rPr/>
            </w:pPr>
            <w:r w:rsidDel="00000000" w:rsidR="00000000" w:rsidRPr="00000000">
              <w:rPr>
                <w:b w:val="0"/>
                <w:bCs w:val="0"/>
                <w:sz w:val="14"/>
                <w:szCs w:val="14"/>
                <w:rtl w:val="0"/>
              </w:rPr>
              <w:t xml:space="preserve">Runtime gate enforceable</w:t>
            </w:r>
            <w:r w:rsidDel="00000000" w:rsidR="00000000" w:rsidRPr="00000000">
              <w:rPr>
                <w:rtl w:val="0"/>
              </w:rPr>
            </w:r>
          </w:p>
        </w:tc>
        <w:tc>
          <w:tcPr>
            <w:vAlign w:val="top"/>
          </w:tcPr>
          <w:p w:rsidR="00000000" w:rsidDel="00000000" w:rsidP="00000000" w:rsidRDefault="00000000" w:rsidRPr="00000000" w14:paraId="0000023F">
            <w:pPr>
              <w:jc w:val="left"/>
              <w:rPr/>
            </w:pPr>
            <w:r w:rsidDel="00000000" w:rsidR="00000000" w:rsidRPr="00000000">
              <w:rPr>
                <w:b w:val="0"/>
                <w:bCs w:val="0"/>
                <w:sz w:val="14"/>
                <w:szCs w:val="14"/>
                <w:rtl w:val="0"/>
              </w:rPr>
              <w:t xml:space="preserve">Provider authorization token schema, TTL, denial/fallback behavior, live re-check for high risk, and audit event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0">
            <w:pPr>
              <w:jc w:val="left"/>
              <w:rPr/>
            </w:pPr>
            <w:r w:rsidDel="00000000" w:rsidR="00000000" w:rsidRPr="00000000">
              <w:rPr>
                <w:b w:val="0"/>
                <w:bCs w:val="0"/>
                <w:sz w:val="14"/>
                <w:szCs w:val="14"/>
                <w:rtl w:val="0"/>
              </w:rPr>
              <w:t xml:space="preserve">Due diligence evidence complete</w:t>
            </w:r>
            <w:r w:rsidDel="00000000" w:rsidR="00000000" w:rsidRPr="00000000">
              <w:rPr>
                <w:rtl w:val="0"/>
              </w:rPr>
            </w:r>
          </w:p>
        </w:tc>
        <w:tc>
          <w:tcPr>
            <w:vAlign w:val="top"/>
          </w:tcPr>
          <w:p w:rsidR="00000000" w:rsidDel="00000000" w:rsidP="00000000" w:rsidRDefault="00000000" w:rsidRPr="00000000" w14:paraId="00000241">
            <w:pPr>
              <w:jc w:val="left"/>
              <w:rPr/>
            </w:pPr>
            <w:r w:rsidDel="00000000" w:rsidR="00000000" w:rsidRPr="00000000">
              <w:rPr>
                <w:b w:val="0"/>
                <w:bCs w:val="0"/>
                <w:sz w:val="14"/>
                <w:szCs w:val="14"/>
                <w:rtl w:val="0"/>
              </w:rPr>
              <w:t xml:space="preserve">Contract, DPA, security, training opt-out, retention, region, subprocessor, incident, offboarding evidence requirements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2">
            <w:pPr>
              <w:jc w:val="left"/>
              <w:rPr/>
            </w:pPr>
            <w:r w:rsidDel="00000000" w:rsidR="00000000" w:rsidRPr="00000000">
              <w:rPr>
                <w:b w:val="0"/>
                <w:bCs w:val="0"/>
                <w:sz w:val="14"/>
                <w:szCs w:val="14"/>
                <w:rtl w:val="0"/>
              </w:rPr>
              <w:t xml:space="preserve">Transfer controls ready</w:t>
            </w:r>
            <w:r w:rsidDel="00000000" w:rsidR="00000000" w:rsidRPr="00000000">
              <w:rPr>
                <w:rtl w:val="0"/>
              </w:rPr>
            </w:r>
          </w:p>
        </w:tc>
        <w:tc>
          <w:tcPr>
            <w:vAlign w:val="top"/>
          </w:tcPr>
          <w:p w:rsidR="00000000" w:rsidDel="00000000" w:rsidP="00000000" w:rsidRDefault="00000000" w:rsidRPr="00000000" w14:paraId="00000243">
            <w:pPr>
              <w:jc w:val="left"/>
              <w:rPr/>
            </w:pPr>
            <w:r w:rsidDel="00000000" w:rsidR="00000000" w:rsidRPr="00000000">
              <w:rPr>
                <w:b w:val="0"/>
                <w:bCs w:val="0"/>
                <w:sz w:val="14"/>
                <w:szCs w:val="14"/>
                <w:rtl w:val="0"/>
              </w:rPr>
              <w:t xml:space="preserve">Mechanism categories and verification cadence defined by provider-country-data-class pair.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4">
            <w:pPr>
              <w:jc w:val="left"/>
              <w:rPr/>
            </w:pPr>
            <w:r w:rsidDel="00000000" w:rsidR="00000000" w:rsidRPr="00000000">
              <w:rPr>
                <w:b w:val="0"/>
                <w:bCs w:val="0"/>
                <w:sz w:val="14"/>
                <w:szCs w:val="14"/>
                <w:rtl w:val="0"/>
              </w:rPr>
              <w:t xml:space="preserve">Material change controls ready</w:t>
            </w:r>
            <w:r w:rsidDel="00000000" w:rsidR="00000000" w:rsidRPr="00000000">
              <w:rPr>
                <w:rtl w:val="0"/>
              </w:rPr>
            </w:r>
          </w:p>
        </w:tc>
        <w:tc>
          <w:tcPr>
            <w:vAlign w:val="top"/>
          </w:tcPr>
          <w:p w:rsidR="00000000" w:rsidDel="00000000" w:rsidP="00000000" w:rsidRDefault="00000000" w:rsidRPr="00000000" w14:paraId="00000245">
            <w:pPr>
              <w:jc w:val="left"/>
              <w:rPr/>
            </w:pPr>
            <w:r w:rsidDel="00000000" w:rsidR="00000000" w:rsidRPr="00000000">
              <w:rPr>
                <w:b w:val="0"/>
                <w:bCs w:val="0"/>
                <w:sz w:val="14"/>
                <w:szCs w:val="14"/>
                <w:rtl w:val="0"/>
              </w:rPr>
              <w:t xml:space="preserve">Silent model/provider changes, subprocessor/fourth-party changes, terms/retention/training changes trigger review/suspension.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6">
            <w:pPr>
              <w:jc w:val="left"/>
              <w:rPr/>
            </w:pPr>
            <w:r w:rsidDel="00000000" w:rsidR="00000000" w:rsidRPr="00000000">
              <w:rPr>
                <w:b w:val="0"/>
                <w:bCs w:val="0"/>
                <w:sz w:val="14"/>
                <w:szCs w:val="14"/>
                <w:rtl w:val="0"/>
              </w:rPr>
              <w:t xml:space="preserve">Incident and breach controls ready</w:t>
            </w:r>
            <w:r w:rsidDel="00000000" w:rsidR="00000000" w:rsidRPr="00000000">
              <w:rPr>
                <w:rtl w:val="0"/>
              </w:rPr>
            </w:r>
          </w:p>
        </w:tc>
        <w:tc>
          <w:tcPr>
            <w:vAlign w:val="top"/>
          </w:tcPr>
          <w:p w:rsidR="00000000" w:rsidDel="00000000" w:rsidP="00000000" w:rsidRDefault="00000000" w:rsidRPr="00000000" w14:paraId="00000247">
            <w:pPr>
              <w:jc w:val="left"/>
              <w:rPr/>
            </w:pPr>
            <w:r w:rsidDel="00000000" w:rsidR="00000000" w:rsidRPr="00000000">
              <w:rPr>
                <w:b w:val="0"/>
                <w:bCs w:val="0"/>
                <w:sz w:val="14"/>
                <w:szCs w:val="14"/>
                <w:rtl w:val="0"/>
              </w:rPr>
              <w:t xml:space="preserve">Provider incident matrix, legal-timing evidence, suspension, fallback, affected-tenant analysis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8">
            <w:pPr>
              <w:jc w:val="left"/>
              <w:rPr/>
            </w:pPr>
            <w:r w:rsidDel="00000000" w:rsidR="00000000" w:rsidRPr="00000000">
              <w:rPr>
                <w:b w:val="0"/>
                <w:bCs w:val="0"/>
                <w:sz w:val="14"/>
                <w:szCs w:val="14"/>
                <w:rtl w:val="0"/>
              </w:rPr>
              <w:t xml:space="preserve">Cost governance ready</w:t>
            </w:r>
            <w:r w:rsidDel="00000000" w:rsidR="00000000" w:rsidRPr="00000000">
              <w:rPr>
                <w:rtl w:val="0"/>
              </w:rPr>
            </w:r>
          </w:p>
        </w:tc>
        <w:tc>
          <w:tcPr>
            <w:vAlign w:val="top"/>
          </w:tcPr>
          <w:p w:rsidR="00000000" w:rsidDel="00000000" w:rsidP="00000000" w:rsidRDefault="00000000" w:rsidRPr="00000000" w14:paraId="00000249">
            <w:pPr>
              <w:jc w:val="left"/>
              <w:rPr/>
            </w:pPr>
            <w:r w:rsidDel="00000000" w:rsidR="00000000" w:rsidRPr="00000000">
              <w:rPr>
                <w:b w:val="0"/>
                <w:bCs w:val="0"/>
                <w:sz w:val="14"/>
                <w:szCs w:val="14"/>
                <w:rtl w:val="0"/>
              </w:rPr>
              <w:t xml:space="preserve">Cost attribution, renewal monitoring, anomaly handling, Finance review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A">
            <w:pPr>
              <w:jc w:val="left"/>
              <w:rPr/>
            </w:pPr>
            <w:r w:rsidDel="00000000" w:rsidR="00000000" w:rsidRPr="00000000">
              <w:rPr>
                <w:b w:val="0"/>
                <w:bCs w:val="0"/>
                <w:sz w:val="14"/>
                <w:szCs w:val="14"/>
                <w:rtl w:val="0"/>
              </w:rPr>
              <w:t xml:space="preserve">Evaluation/canary constraints ready</w:t>
            </w:r>
            <w:r w:rsidDel="00000000" w:rsidR="00000000" w:rsidRPr="00000000">
              <w:rPr>
                <w:rtl w:val="0"/>
              </w:rPr>
            </w:r>
          </w:p>
        </w:tc>
        <w:tc>
          <w:tcPr>
            <w:vAlign w:val="top"/>
          </w:tcPr>
          <w:p w:rsidR="00000000" w:rsidDel="00000000" w:rsidP="00000000" w:rsidRDefault="00000000" w:rsidRPr="00000000" w14:paraId="0000024B">
            <w:pPr>
              <w:jc w:val="left"/>
              <w:rPr/>
            </w:pPr>
            <w:r w:rsidDel="00000000" w:rsidR="00000000" w:rsidRPr="00000000">
              <w:rPr>
                <w:b w:val="0"/>
                <w:bCs w:val="0"/>
                <w:sz w:val="14"/>
                <w:szCs w:val="14"/>
                <w:rtl w:val="0"/>
              </w:rPr>
              <w:t xml:space="preserve">Gold contamination, result pack coupling, canary triggers, promotion duration, evaluation data restrictions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C">
            <w:pPr>
              <w:jc w:val="left"/>
              <w:rPr/>
            </w:pPr>
            <w:r w:rsidDel="00000000" w:rsidR="00000000" w:rsidRPr="00000000">
              <w:rPr>
                <w:b w:val="0"/>
                <w:bCs w:val="0"/>
                <w:sz w:val="14"/>
                <w:szCs w:val="14"/>
                <w:rtl w:val="0"/>
              </w:rPr>
              <w:t xml:space="preserve">Offboarding ready</w:t>
            </w:r>
            <w:r w:rsidDel="00000000" w:rsidR="00000000" w:rsidRPr="00000000">
              <w:rPr>
                <w:rtl w:val="0"/>
              </w:rPr>
            </w:r>
          </w:p>
        </w:tc>
        <w:tc>
          <w:tcPr>
            <w:vAlign w:val="top"/>
          </w:tcPr>
          <w:p w:rsidR="00000000" w:rsidDel="00000000" w:rsidP="00000000" w:rsidRDefault="00000000" w:rsidRPr="00000000" w14:paraId="0000024D">
            <w:pPr>
              <w:jc w:val="left"/>
              <w:rPr/>
            </w:pPr>
            <w:r w:rsidDel="00000000" w:rsidR="00000000" w:rsidRPr="00000000">
              <w:rPr>
                <w:b w:val="0"/>
                <w:bCs w:val="0"/>
                <w:sz w:val="14"/>
                <w:szCs w:val="14"/>
                <w:rtl w:val="0"/>
              </w:rPr>
              <w:t xml:space="preserve">Residual data, access revocation, traffic drain, proof, eventing and retention defined.</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4E">
            <w:pPr>
              <w:jc w:val="left"/>
              <w:rPr/>
            </w:pPr>
            <w:r w:rsidDel="00000000" w:rsidR="00000000" w:rsidRPr="00000000">
              <w:rPr>
                <w:b w:val="0"/>
                <w:bCs w:val="0"/>
                <w:sz w:val="14"/>
                <w:szCs w:val="14"/>
                <w:rtl w:val="0"/>
              </w:rPr>
              <w:t xml:space="preserve">Event Catalog aligned</w:t>
            </w:r>
            <w:r w:rsidDel="00000000" w:rsidR="00000000" w:rsidRPr="00000000">
              <w:rPr>
                <w:rtl w:val="0"/>
              </w:rPr>
            </w:r>
          </w:p>
        </w:tc>
        <w:tc>
          <w:tcPr>
            <w:vAlign w:val="top"/>
          </w:tcPr>
          <w:p w:rsidR="00000000" w:rsidDel="00000000" w:rsidP="00000000" w:rsidRDefault="00000000" w:rsidRPr="00000000" w14:paraId="0000024F">
            <w:pPr>
              <w:jc w:val="left"/>
              <w:rPr/>
            </w:pPr>
            <w:r w:rsidDel="00000000" w:rsidR="00000000" w:rsidRPr="00000000">
              <w:rPr>
                <w:b w:val="0"/>
                <w:bCs w:val="0"/>
                <w:sz w:val="14"/>
                <w:szCs w:val="14"/>
                <w:rtl w:val="0"/>
              </w:rPr>
              <w:t xml:space="preserve">All provider events exist in ZL-T0-13 with payload_schema_version, owner, consumers, replay relevance.</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Fonts w:ascii="Arial" w:cs="Arial" w:eastAsia="Arial" w:hAnsi="Arial"/>
          <w:color w:val="1f4e79"/>
          <w:rtl w:val="0"/>
        </w:rPr>
        <w:t xml:space="preserve">20. Traceability Matrix</w:t>
      </w:r>
      <w:r w:rsidDel="00000000" w:rsidR="00000000" w:rsidRPr="00000000">
        <w:rPr>
          <w:rtl w:val="0"/>
        </w:rPr>
      </w:r>
    </w:p>
    <w:tbl>
      <w:tblPr>
        <w:tblStyle w:val="Table25"/>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252">
            <w:pPr>
              <w:jc w:val="left"/>
              <w:rPr/>
            </w:pPr>
            <w:r w:rsidDel="00000000" w:rsidR="00000000" w:rsidRPr="00000000">
              <w:rPr>
                <w:b w:val="1"/>
                <w:bCs w:val="1"/>
                <w:color w:val="ffffff"/>
                <w:sz w:val="14"/>
                <w:szCs w:val="14"/>
                <w:rtl w:val="0"/>
              </w:rPr>
              <w:t xml:space="preserve">Requirement Family</w:t>
            </w:r>
            <w:r w:rsidDel="00000000" w:rsidR="00000000" w:rsidRPr="00000000">
              <w:rPr>
                <w:rtl w:val="0"/>
              </w:rPr>
            </w:r>
          </w:p>
        </w:tc>
        <w:tc>
          <w:tcPr>
            <w:shd w:fill="1f4e79" w:val="clear"/>
            <w:vAlign w:val="top"/>
          </w:tcPr>
          <w:p w:rsidR="00000000" w:rsidDel="00000000" w:rsidP="00000000" w:rsidRDefault="00000000" w:rsidRPr="00000000" w14:paraId="00000253">
            <w:pPr>
              <w:jc w:val="left"/>
              <w:rPr/>
            </w:pPr>
            <w:r w:rsidDel="00000000" w:rsidR="00000000" w:rsidRPr="00000000">
              <w:rPr>
                <w:b w:val="1"/>
                <w:bCs w:val="1"/>
                <w:color w:val="ffffff"/>
                <w:sz w:val="14"/>
                <w:szCs w:val="14"/>
                <w:rtl w:val="0"/>
              </w:rPr>
              <w:t xml:space="preserve">Controlling Section</w:t>
            </w:r>
            <w:r w:rsidDel="00000000" w:rsidR="00000000" w:rsidRPr="00000000">
              <w:rPr>
                <w:rtl w:val="0"/>
              </w:rPr>
            </w:r>
          </w:p>
        </w:tc>
        <w:tc>
          <w:tcPr>
            <w:shd w:fill="1f4e79" w:val="clear"/>
            <w:vAlign w:val="top"/>
          </w:tcPr>
          <w:p w:rsidR="00000000" w:rsidDel="00000000" w:rsidP="00000000" w:rsidRDefault="00000000" w:rsidRPr="00000000" w14:paraId="00000254">
            <w:pPr>
              <w:jc w:val="left"/>
              <w:rPr/>
            </w:pPr>
            <w:r w:rsidDel="00000000" w:rsidR="00000000" w:rsidRPr="00000000">
              <w:rPr>
                <w:b w:val="1"/>
                <w:bCs w:val="1"/>
                <w:color w:val="ffffff"/>
                <w:sz w:val="14"/>
                <w:szCs w:val="14"/>
                <w:rtl w:val="0"/>
              </w:rPr>
              <w:t xml:space="preserve">Downstream Implementation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5">
            <w:pPr>
              <w:jc w:val="left"/>
              <w:rPr/>
            </w:pPr>
            <w:r w:rsidDel="00000000" w:rsidR="00000000" w:rsidRPr="00000000">
              <w:rPr>
                <w:b w:val="0"/>
                <w:bCs w:val="0"/>
                <w:sz w:val="14"/>
                <w:szCs w:val="14"/>
                <w:rtl w:val="0"/>
              </w:rPr>
              <w:t xml:space="preserve">Provider scope</w:t>
            </w:r>
            <w:r w:rsidDel="00000000" w:rsidR="00000000" w:rsidRPr="00000000">
              <w:rPr>
                <w:rtl w:val="0"/>
              </w:rPr>
            </w:r>
          </w:p>
        </w:tc>
        <w:tc>
          <w:tcPr>
            <w:vAlign w:val="top"/>
          </w:tcPr>
          <w:p w:rsidR="00000000" w:rsidDel="00000000" w:rsidP="00000000" w:rsidRDefault="00000000" w:rsidRPr="00000000" w14:paraId="00000256">
            <w:pPr>
              <w:jc w:val="left"/>
              <w:rPr/>
            </w:pPr>
            <w:r w:rsidDel="00000000" w:rsidR="00000000" w:rsidRPr="00000000">
              <w:rPr>
                <w:b w:val="0"/>
                <w:bCs w:val="0"/>
                <w:sz w:val="14"/>
                <w:szCs w:val="14"/>
                <w:rtl w:val="0"/>
              </w:rPr>
              <w:t xml:space="preserve">Sections 4 and 4.1</w:t>
            </w:r>
            <w:r w:rsidDel="00000000" w:rsidR="00000000" w:rsidRPr="00000000">
              <w:rPr>
                <w:rtl w:val="0"/>
              </w:rPr>
            </w:r>
          </w:p>
        </w:tc>
        <w:tc>
          <w:tcPr>
            <w:vAlign w:val="top"/>
          </w:tcPr>
          <w:p w:rsidR="00000000" w:rsidDel="00000000" w:rsidP="00000000" w:rsidRDefault="00000000" w:rsidRPr="00000000" w14:paraId="00000257">
            <w:pPr>
              <w:jc w:val="left"/>
              <w:rPr/>
            </w:pPr>
            <w:r w:rsidDel="00000000" w:rsidR="00000000" w:rsidRPr="00000000">
              <w:rPr>
                <w:b w:val="0"/>
                <w:bCs w:val="0"/>
                <w:sz w:val="14"/>
                <w:szCs w:val="14"/>
                <w:rtl w:val="0"/>
              </w:rPr>
              <w:t xml:space="preserve">Data Model, Provider Gate, Model Gateway, Export/Source API clients.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8">
            <w:pPr>
              <w:jc w:val="left"/>
              <w:rPr/>
            </w:pPr>
            <w:r w:rsidDel="00000000" w:rsidR="00000000" w:rsidRPr="00000000">
              <w:rPr>
                <w:b w:val="0"/>
                <w:bCs w:val="0"/>
                <w:sz w:val="14"/>
                <w:szCs w:val="14"/>
                <w:rtl w:val="0"/>
              </w:rPr>
              <w:t xml:space="preserve">Runtime authorization</w:t>
            </w:r>
            <w:r w:rsidDel="00000000" w:rsidR="00000000" w:rsidRPr="00000000">
              <w:rPr>
                <w:rtl w:val="0"/>
              </w:rPr>
            </w:r>
          </w:p>
        </w:tc>
        <w:tc>
          <w:tcPr>
            <w:vAlign w:val="top"/>
          </w:tcPr>
          <w:p w:rsidR="00000000" w:rsidDel="00000000" w:rsidP="00000000" w:rsidRDefault="00000000" w:rsidRPr="00000000" w14:paraId="00000259">
            <w:pPr>
              <w:jc w:val="left"/>
              <w:rPr/>
            </w:pPr>
            <w:r w:rsidDel="00000000" w:rsidR="00000000" w:rsidRPr="00000000">
              <w:rPr>
                <w:b w:val="0"/>
                <w:bCs w:val="0"/>
                <w:sz w:val="14"/>
                <w:szCs w:val="14"/>
                <w:rtl w:val="0"/>
              </w:rPr>
              <w:t xml:space="preserve">Section 4.2 and 11</w:t>
            </w:r>
            <w:r w:rsidDel="00000000" w:rsidR="00000000" w:rsidRPr="00000000">
              <w:rPr>
                <w:rtl w:val="0"/>
              </w:rPr>
            </w:r>
          </w:p>
        </w:tc>
        <w:tc>
          <w:tcPr>
            <w:vAlign w:val="top"/>
          </w:tcPr>
          <w:p w:rsidR="00000000" w:rsidDel="00000000" w:rsidP="00000000" w:rsidRDefault="00000000" w:rsidRPr="00000000" w14:paraId="0000025A">
            <w:pPr>
              <w:jc w:val="left"/>
              <w:rPr/>
            </w:pPr>
            <w:r w:rsidDel="00000000" w:rsidR="00000000" w:rsidRPr="00000000">
              <w:rPr>
                <w:b w:val="0"/>
                <w:bCs w:val="0"/>
                <w:sz w:val="14"/>
                <w:szCs w:val="14"/>
                <w:rtl w:val="0"/>
              </w:rPr>
              <w:t xml:space="preserve">Provider Gate, Model Gateway, Audit Ledger.</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B">
            <w:pPr>
              <w:jc w:val="left"/>
              <w:rPr/>
            </w:pPr>
            <w:r w:rsidDel="00000000" w:rsidR="00000000" w:rsidRPr="00000000">
              <w:rPr>
                <w:b w:val="0"/>
                <w:bCs w:val="0"/>
                <w:sz w:val="14"/>
                <w:szCs w:val="14"/>
                <w:rtl w:val="0"/>
              </w:rPr>
              <w:t xml:space="preserve">Evidence hierarchy</w:t>
            </w:r>
            <w:r w:rsidDel="00000000" w:rsidR="00000000" w:rsidRPr="00000000">
              <w:rPr>
                <w:rtl w:val="0"/>
              </w:rPr>
            </w:r>
          </w:p>
        </w:tc>
        <w:tc>
          <w:tcPr>
            <w:vAlign w:val="top"/>
          </w:tcPr>
          <w:p w:rsidR="00000000" w:rsidDel="00000000" w:rsidP="00000000" w:rsidRDefault="00000000" w:rsidRPr="00000000" w14:paraId="0000025C">
            <w:pPr>
              <w:jc w:val="left"/>
              <w:rPr/>
            </w:pPr>
            <w:r w:rsidDel="00000000" w:rsidR="00000000" w:rsidRPr="00000000">
              <w:rPr>
                <w:b w:val="0"/>
                <w:bCs w:val="0"/>
                <w:sz w:val="14"/>
                <w:szCs w:val="14"/>
                <w:rtl w:val="0"/>
              </w:rPr>
              <w:t xml:space="preserve">Section 5.1</w:t>
            </w:r>
            <w:r w:rsidDel="00000000" w:rsidR="00000000" w:rsidRPr="00000000">
              <w:rPr>
                <w:rtl w:val="0"/>
              </w:rPr>
            </w:r>
          </w:p>
        </w:tc>
        <w:tc>
          <w:tcPr>
            <w:vAlign w:val="top"/>
          </w:tcPr>
          <w:p w:rsidR="00000000" w:rsidDel="00000000" w:rsidP="00000000" w:rsidRDefault="00000000" w:rsidRPr="00000000" w14:paraId="0000025D">
            <w:pPr>
              <w:jc w:val="left"/>
              <w:rPr/>
            </w:pPr>
            <w:r w:rsidDel="00000000" w:rsidR="00000000" w:rsidRPr="00000000">
              <w:rPr>
                <w:b w:val="0"/>
                <w:bCs w:val="0"/>
                <w:sz w:val="14"/>
                <w:szCs w:val="14"/>
                <w:rtl w:val="0"/>
              </w:rPr>
              <w:t xml:space="preserve">Provider review workflow, QA gates, audit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5E">
            <w:pPr>
              <w:jc w:val="left"/>
              <w:rPr/>
            </w:pPr>
            <w:r w:rsidDel="00000000" w:rsidR="00000000" w:rsidRPr="00000000">
              <w:rPr>
                <w:b w:val="0"/>
                <w:bCs w:val="0"/>
                <w:sz w:val="14"/>
                <w:szCs w:val="14"/>
                <w:rtl w:val="0"/>
              </w:rPr>
              <w:t xml:space="preserve">Training/retention</w:t>
            </w:r>
            <w:r w:rsidDel="00000000" w:rsidR="00000000" w:rsidRPr="00000000">
              <w:rPr>
                <w:rtl w:val="0"/>
              </w:rPr>
            </w:r>
          </w:p>
        </w:tc>
        <w:tc>
          <w:tcPr>
            <w:vAlign w:val="top"/>
          </w:tcPr>
          <w:p w:rsidR="00000000" w:rsidDel="00000000" w:rsidP="00000000" w:rsidRDefault="00000000" w:rsidRPr="00000000" w14:paraId="0000025F">
            <w:pPr>
              <w:jc w:val="left"/>
              <w:rPr/>
            </w:pPr>
            <w:r w:rsidDel="00000000" w:rsidR="00000000" w:rsidRPr="00000000">
              <w:rPr>
                <w:b w:val="0"/>
                <w:bCs w:val="0"/>
                <w:sz w:val="14"/>
                <w:szCs w:val="14"/>
                <w:rtl w:val="0"/>
              </w:rPr>
              <w:t xml:space="preserve">Section 7</w:t>
            </w:r>
            <w:r w:rsidDel="00000000" w:rsidR="00000000" w:rsidRPr="00000000">
              <w:rPr>
                <w:rtl w:val="0"/>
              </w:rPr>
            </w:r>
          </w:p>
        </w:tc>
        <w:tc>
          <w:tcPr>
            <w:vAlign w:val="top"/>
          </w:tcPr>
          <w:p w:rsidR="00000000" w:rsidDel="00000000" w:rsidP="00000000" w:rsidRDefault="00000000" w:rsidRPr="00000000" w14:paraId="00000260">
            <w:pPr>
              <w:jc w:val="left"/>
              <w:rPr/>
            </w:pPr>
            <w:r w:rsidDel="00000000" w:rsidR="00000000" w:rsidRPr="00000000">
              <w:rPr>
                <w:b w:val="0"/>
                <w:bCs w:val="0"/>
                <w:sz w:val="14"/>
                <w:szCs w:val="14"/>
                <w:rtl w:val="0"/>
              </w:rPr>
              <w:t xml:space="preserve">Provider Registry, Model Gateway, Privacy/Security controls.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61">
            <w:pPr>
              <w:jc w:val="left"/>
              <w:rPr/>
            </w:pPr>
            <w:r w:rsidDel="00000000" w:rsidR="00000000" w:rsidRPr="00000000">
              <w:rPr>
                <w:b w:val="0"/>
                <w:bCs w:val="0"/>
                <w:sz w:val="14"/>
                <w:szCs w:val="14"/>
                <w:rtl w:val="0"/>
              </w:rPr>
              <w:t xml:space="preserve">Transfer mechanisms</w:t>
            </w:r>
            <w:r w:rsidDel="00000000" w:rsidR="00000000" w:rsidRPr="00000000">
              <w:rPr>
                <w:rtl w:val="0"/>
              </w:rPr>
            </w:r>
          </w:p>
        </w:tc>
        <w:tc>
          <w:tcPr>
            <w:vAlign w:val="top"/>
          </w:tcPr>
          <w:p w:rsidR="00000000" w:rsidDel="00000000" w:rsidP="00000000" w:rsidRDefault="00000000" w:rsidRPr="00000000" w14:paraId="00000262">
            <w:pPr>
              <w:jc w:val="left"/>
              <w:rPr/>
            </w:pPr>
            <w:r w:rsidDel="00000000" w:rsidR="00000000" w:rsidRPr="00000000">
              <w:rPr>
                <w:b w:val="0"/>
                <w:bCs w:val="0"/>
                <w:sz w:val="14"/>
                <w:szCs w:val="14"/>
                <w:rtl w:val="0"/>
              </w:rPr>
              <w:t xml:space="preserve">Sections 8 and 8.1</w:t>
            </w:r>
            <w:r w:rsidDel="00000000" w:rsidR="00000000" w:rsidRPr="00000000">
              <w:rPr>
                <w:rtl w:val="0"/>
              </w:rPr>
            </w:r>
          </w:p>
        </w:tc>
        <w:tc>
          <w:tcPr>
            <w:vAlign w:val="top"/>
          </w:tcPr>
          <w:p w:rsidR="00000000" w:rsidDel="00000000" w:rsidP="00000000" w:rsidRDefault="00000000" w:rsidRPr="00000000" w14:paraId="00000263">
            <w:pPr>
              <w:jc w:val="left"/>
              <w:rPr/>
            </w:pPr>
            <w:r w:rsidDel="00000000" w:rsidR="00000000" w:rsidRPr="00000000">
              <w:rPr>
                <w:b w:val="0"/>
                <w:bCs w:val="0"/>
                <w:sz w:val="14"/>
                <w:szCs w:val="14"/>
                <w:rtl w:val="0"/>
              </w:rPr>
              <w:t xml:space="preserve">Privacy/Security, Provider Due Diligence, regional routing.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64">
            <w:pPr>
              <w:jc w:val="left"/>
              <w:rPr/>
            </w:pPr>
            <w:r w:rsidDel="00000000" w:rsidR="00000000" w:rsidRPr="00000000">
              <w:rPr>
                <w:b w:val="0"/>
                <w:bCs w:val="0"/>
                <w:sz w:val="14"/>
                <w:szCs w:val="14"/>
                <w:rtl w:val="0"/>
              </w:rPr>
              <w:t xml:space="preserve">Subprocessors/fourth parties</w:t>
            </w:r>
            <w:r w:rsidDel="00000000" w:rsidR="00000000" w:rsidRPr="00000000">
              <w:rPr>
                <w:rtl w:val="0"/>
              </w:rPr>
            </w:r>
          </w:p>
        </w:tc>
        <w:tc>
          <w:tcPr>
            <w:vAlign w:val="top"/>
          </w:tcPr>
          <w:p w:rsidR="00000000" w:rsidDel="00000000" w:rsidP="00000000" w:rsidRDefault="00000000" w:rsidRPr="00000000" w14:paraId="00000265">
            <w:pPr>
              <w:jc w:val="left"/>
              <w:rPr/>
            </w:pPr>
            <w:r w:rsidDel="00000000" w:rsidR="00000000" w:rsidRPr="00000000">
              <w:rPr>
                <w:b w:val="0"/>
                <w:bCs w:val="0"/>
                <w:sz w:val="14"/>
                <w:szCs w:val="14"/>
                <w:rtl w:val="0"/>
              </w:rPr>
              <w:t xml:space="preserve">Section 9</w:t>
            </w:r>
            <w:r w:rsidDel="00000000" w:rsidR="00000000" w:rsidRPr="00000000">
              <w:rPr>
                <w:rtl w:val="0"/>
              </w:rPr>
            </w:r>
          </w:p>
        </w:tc>
        <w:tc>
          <w:tcPr>
            <w:vAlign w:val="top"/>
          </w:tcPr>
          <w:p w:rsidR="00000000" w:rsidDel="00000000" w:rsidP="00000000" w:rsidRDefault="00000000" w:rsidRPr="00000000" w14:paraId="00000266">
            <w:pPr>
              <w:jc w:val="left"/>
              <w:rPr/>
            </w:pPr>
            <w:r w:rsidDel="00000000" w:rsidR="00000000" w:rsidRPr="00000000">
              <w:rPr>
                <w:b w:val="0"/>
                <w:bCs w:val="0"/>
                <w:sz w:val="14"/>
                <w:szCs w:val="14"/>
                <w:rtl w:val="0"/>
              </w:rPr>
              <w:t xml:space="preserve">Provider monitoring, Legal/Compliance review, incident workflow.</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67">
            <w:pPr>
              <w:jc w:val="left"/>
              <w:rPr/>
            </w:pPr>
            <w:r w:rsidDel="00000000" w:rsidR="00000000" w:rsidRPr="00000000">
              <w:rPr>
                <w:b w:val="0"/>
                <w:bCs w:val="0"/>
                <w:sz w:val="14"/>
                <w:szCs w:val="14"/>
                <w:rtl w:val="0"/>
              </w:rPr>
              <w:t xml:space="preserve">Incident/suspension</w:t>
            </w:r>
            <w:r w:rsidDel="00000000" w:rsidR="00000000" w:rsidRPr="00000000">
              <w:rPr>
                <w:rtl w:val="0"/>
              </w:rPr>
            </w:r>
          </w:p>
        </w:tc>
        <w:tc>
          <w:tcPr>
            <w:vAlign w:val="top"/>
          </w:tcPr>
          <w:p w:rsidR="00000000" w:rsidDel="00000000" w:rsidP="00000000" w:rsidRDefault="00000000" w:rsidRPr="00000000" w14:paraId="00000268">
            <w:pPr>
              <w:jc w:val="left"/>
              <w:rPr/>
            </w:pPr>
            <w:r w:rsidDel="00000000" w:rsidR="00000000" w:rsidRPr="00000000">
              <w:rPr>
                <w:b w:val="0"/>
                <w:bCs w:val="0"/>
                <w:sz w:val="14"/>
                <w:szCs w:val="14"/>
                <w:rtl w:val="0"/>
              </w:rPr>
              <w:t xml:space="preserve">Section 12</w:t>
            </w:r>
            <w:r w:rsidDel="00000000" w:rsidR="00000000" w:rsidRPr="00000000">
              <w:rPr>
                <w:rtl w:val="0"/>
              </w:rPr>
            </w:r>
          </w:p>
        </w:tc>
        <w:tc>
          <w:tcPr>
            <w:vAlign w:val="top"/>
          </w:tcPr>
          <w:p w:rsidR="00000000" w:rsidDel="00000000" w:rsidP="00000000" w:rsidRDefault="00000000" w:rsidRPr="00000000" w14:paraId="00000269">
            <w:pPr>
              <w:jc w:val="left"/>
              <w:rPr/>
            </w:pPr>
            <w:r w:rsidDel="00000000" w:rsidR="00000000" w:rsidRPr="00000000">
              <w:rPr>
                <w:b w:val="0"/>
                <w:bCs w:val="0"/>
                <w:sz w:val="14"/>
                <w:szCs w:val="14"/>
                <w:rtl w:val="0"/>
              </w:rPr>
              <w:t xml:space="preserve">Incident Command Center, Provider Registry, fallback routing.</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6A">
            <w:pPr>
              <w:jc w:val="left"/>
              <w:rPr/>
            </w:pPr>
            <w:r w:rsidDel="00000000" w:rsidR="00000000" w:rsidRPr="00000000">
              <w:rPr>
                <w:b w:val="0"/>
                <w:bCs w:val="0"/>
                <w:sz w:val="14"/>
                <w:szCs w:val="14"/>
                <w:rtl w:val="0"/>
              </w:rPr>
              <w:t xml:space="preserve">Cost/renewal</w:t>
            </w:r>
            <w:r w:rsidDel="00000000" w:rsidR="00000000" w:rsidRPr="00000000">
              <w:rPr>
                <w:rtl w:val="0"/>
              </w:rPr>
            </w:r>
          </w:p>
        </w:tc>
        <w:tc>
          <w:tcPr>
            <w:vAlign w:val="top"/>
          </w:tcPr>
          <w:p w:rsidR="00000000" w:rsidDel="00000000" w:rsidP="00000000" w:rsidRDefault="00000000" w:rsidRPr="00000000" w14:paraId="0000026B">
            <w:pPr>
              <w:jc w:val="left"/>
              <w:rPr/>
            </w:pPr>
            <w:r w:rsidDel="00000000" w:rsidR="00000000" w:rsidRPr="00000000">
              <w:rPr>
                <w:b w:val="0"/>
                <w:bCs w:val="0"/>
                <w:sz w:val="14"/>
                <w:szCs w:val="14"/>
                <w:rtl w:val="0"/>
              </w:rPr>
              <w:t xml:space="preserve">Section 13</w:t>
            </w:r>
            <w:r w:rsidDel="00000000" w:rsidR="00000000" w:rsidRPr="00000000">
              <w:rPr>
                <w:rtl w:val="0"/>
              </w:rPr>
            </w:r>
          </w:p>
        </w:tc>
        <w:tc>
          <w:tcPr>
            <w:vAlign w:val="top"/>
          </w:tcPr>
          <w:p w:rsidR="00000000" w:rsidDel="00000000" w:rsidP="00000000" w:rsidRDefault="00000000" w:rsidRPr="00000000" w14:paraId="0000026C">
            <w:pPr>
              <w:jc w:val="left"/>
              <w:rPr/>
            </w:pPr>
            <w:r w:rsidDel="00000000" w:rsidR="00000000" w:rsidRPr="00000000">
              <w:rPr>
                <w:b w:val="0"/>
                <w:bCs w:val="0"/>
                <w:sz w:val="14"/>
                <w:szCs w:val="14"/>
                <w:rtl w:val="0"/>
              </w:rPr>
              <w:t xml:space="preserve">Finance reports, cost guardrails, renewal workflows.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6D">
            <w:pPr>
              <w:jc w:val="left"/>
              <w:rPr/>
            </w:pPr>
            <w:r w:rsidDel="00000000" w:rsidR="00000000" w:rsidRPr="00000000">
              <w:rPr>
                <w:b w:val="0"/>
                <w:bCs w:val="0"/>
                <w:sz w:val="14"/>
                <w:szCs w:val="14"/>
                <w:rtl w:val="0"/>
              </w:rPr>
              <w:t xml:space="preserve">Evaluation/canary</w:t>
            </w:r>
            <w:r w:rsidDel="00000000" w:rsidR="00000000" w:rsidRPr="00000000">
              <w:rPr>
                <w:rtl w:val="0"/>
              </w:rPr>
            </w:r>
          </w:p>
        </w:tc>
        <w:tc>
          <w:tcPr>
            <w:vAlign w:val="top"/>
          </w:tcPr>
          <w:p w:rsidR="00000000" w:rsidDel="00000000" w:rsidP="00000000" w:rsidRDefault="00000000" w:rsidRPr="00000000" w14:paraId="0000026E">
            <w:pPr>
              <w:jc w:val="left"/>
              <w:rPr/>
            </w:pPr>
            <w:r w:rsidDel="00000000" w:rsidR="00000000" w:rsidRPr="00000000">
              <w:rPr>
                <w:b w:val="0"/>
                <w:bCs w:val="0"/>
                <w:sz w:val="14"/>
                <w:szCs w:val="14"/>
                <w:rtl w:val="0"/>
              </w:rPr>
              <w:t xml:space="preserve">Section 14</w:t>
            </w:r>
            <w:r w:rsidDel="00000000" w:rsidR="00000000" w:rsidRPr="00000000">
              <w:rPr>
                <w:rtl w:val="0"/>
              </w:rPr>
            </w:r>
          </w:p>
        </w:tc>
        <w:tc>
          <w:tcPr>
            <w:vAlign w:val="top"/>
          </w:tcPr>
          <w:p w:rsidR="00000000" w:rsidDel="00000000" w:rsidP="00000000" w:rsidRDefault="00000000" w:rsidRPr="00000000" w14:paraId="0000026F">
            <w:pPr>
              <w:jc w:val="left"/>
              <w:rPr/>
            </w:pPr>
            <w:r w:rsidDel="00000000" w:rsidR="00000000" w:rsidRPr="00000000">
              <w:rPr>
                <w:b w:val="0"/>
                <w:bCs w:val="0"/>
                <w:sz w:val="14"/>
                <w:szCs w:val="14"/>
                <w:rtl w:val="0"/>
              </w:rPr>
              <w:t xml:space="preserve">LLM Evaluation, QA Release Gate, Model Gateway.</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70">
            <w:pPr>
              <w:jc w:val="left"/>
              <w:rPr/>
            </w:pPr>
            <w:r w:rsidDel="00000000" w:rsidR="00000000" w:rsidRPr="00000000">
              <w:rPr>
                <w:b w:val="0"/>
                <w:bCs w:val="0"/>
                <w:sz w:val="14"/>
                <w:szCs w:val="14"/>
                <w:rtl w:val="0"/>
              </w:rPr>
              <w:t xml:space="preserve">Offboarding</w:t>
            </w:r>
            <w:r w:rsidDel="00000000" w:rsidR="00000000" w:rsidRPr="00000000">
              <w:rPr>
                <w:rtl w:val="0"/>
              </w:rPr>
            </w:r>
          </w:p>
        </w:tc>
        <w:tc>
          <w:tcPr>
            <w:vAlign w:val="top"/>
          </w:tcPr>
          <w:p w:rsidR="00000000" w:rsidDel="00000000" w:rsidP="00000000" w:rsidRDefault="00000000" w:rsidRPr="00000000" w14:paraId="00000271">
            <w:pPr>
              <w:jc w:val="left"/>
              <w:rPr/>
            </w:pPr>
            <w:r w:rsidDel="00000000" w:rsidR="00000000" w:rsidRPr="00000000">
              <w:rPr>
                <w:b w:val="0"/>
                <w:bCs w:val="0"/>
                <w:sz w:val="14"/>
                <w:szCs w:val="14"/>
                <w:rtl w:val="0"/>
              </w:rPr>
              <w:t xml:space="preserve">Section 15</w:t>
            </w:r>
            <w:r w:rsidDel="00000000" w:rsidR="00000000" w:rsidRPr="00000000">
              <w:rPr>
                <w:rtl w:val="0"/>
              </w:rPr>
            </w:r>
          </w:p>
        </w:tc>
        <w:tc>
          <w:tcPr>
            <w:vAlign w:val="top"/>
          </w:tcPr>
          <w:p w:rsidR="00000000" w:rsidDel="00000000" w:rsidP="00000000" w:rsidRDefault="00000000" w:rsidRPr="00000000" w14:paraId="00000272">
            <w:pPr>
              <w:jc w:val="left"/>
              <w:rPr/>
            </w:pPr>
            <w:r w:rsidDel="00000000" w:rsidR="00000000" w:rsidRPr="00000000">
              <w:rPr>
                <w:b w:val="0"/>
                <w:bCs w:val="0"/>
                <w:sz w:val="14"/>
                <w:szCs w:val="14"/>
                <w:rtl w:val="0"/>
              </w:rPr>
              <w:t xml:space="preserve">Provider exit workflow, security revocation, audit evidence.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73">
            <w:pPr>
              <w:jc w:val="left"/>
              <w:rPr/>
            </w:pPr>
            <w:r w:rsidDel="00000000" w:rsidR="00000000" w:rsidRPr="00000000">
              <w:rPr>
                <w:b w:val="0"/>
                <w:bCs w:val="0"/>
                <w:sz w:val="14"/>
                <w:szCs w:val="14"/>
                <w:rtl w:val="0"/>
              </w:rPr>
              <w:t xml:space="preserve">Audit events</w:t>
            </w:r>
            <w:r w:rsidDel="00000000" w:rsidR="00000000" w:rsidRPr="00000000">
              <w:rPr>
                <w:rtl w:val="0"/>
              </w:rPr>
            </w:r>
          </w:p>
        </w:tc>
        <w:tc>
          <w:tcPr>
            <w:vAlign w:val="top"/>
          </w:tcPr>
          <w:p w:rsidR="00000000" w:rsidDel="00000000" w:rsidP="00000000" w:rsidRDefault="00000000" w:rsidRPr="00000000" w14:paraId="00000274">
            <w:pPr>
              <w:jc w:val="left"/>
              <w:rPr/>
            </w:pPr>
            <w:r w:rsidDel="00000000" w:rsidR="00000000" w:rsidRPr="00000000">
              <w:rPr>
                <w:b w:val="0"/>
                <w:bCs w:val="0"/>
                <w:sz w:val="14"/>
                <w:szCs w:val="14"/>
                <w:rtl w:val="0"/>
              </w:rPr>
              <w:t xml:space="preserve">Section 16</w:t>
            </w:r>
            <w:r w:rsidDel="00000000" w:rsidR="00000000" w:rsidRPr="00000000">
              <w:rPr>
                <w:rtl w:val="0"/>
              </w:rPr>
            </w:r>
          </w:p>
        </w:tc>
        <w:tc>
          <w:tcPr>
            <w:vAlign w:val="top"/>
          </w:tcPr>
          <w:p w:rsidR="00000000" w:rsidDel="00000000" w:rsidP="00000000" w:rsidRDefault="00000000" w:rsidRPr="00000000" w14:paraId="00000275">
            <w:pPr>
              <w:jc w:val="left"/>
              <w:rPr/>
            </w:pPr>
            <w:r w:rsidDel="00000000" w:rsidR="00000000" w:rsidRPr="00000000">
              <w:rPr>
                <w:b w:val="0"/>
                <w:bCs w:val="0"/>
                <w:sz w:val="14"/>
                <w:szCs w:val="14"/>
                <w:rtl w:val="0"/>
              </w:rPr>
              <w:t xml:space="preserve">ZL-T0-13, Evidence Ledger, replay tooling.</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rFonts w:ascii="Arial" w:cs="Arial" w:eastAsia="Arial" w:hAnsi="Arial"/>
          <w:color w:val="1f4e79"/>
          <w:rtl w:val="0"/>
        </w:rPr>
        <w:t xml:space="preserve">21. Open Decisions Register</w:t>
      </w:r>
      <w:r w:rsidDel="00000000" w:rsidR="00000000" w:rsidRPr="00000000">
        <w:rPr>
          <w:rtl w:val="0"/>
        </w:rPr>
      </w:r>
    </w:p>
    <w:tbl>
      <w:tblPr>
        <w:tblStyle w:val="Table26"/>
        <w:tblW w:w="15536.999999999998" w:type="dxa"/>
        <w:jc w:val="center"/>
        <w:tblBorders>
          <w:top w:color="9db7c9" w:space="0" w:sz="4" w:val="single"/>
          <w:left w:color="9db7c9" w:space="0" w:sz="4" w:val="single"/>
          <w:bottom w:color="9db7c9" w:space="0" w:sz="4" w:val="single"/>
          <w:right w:color="9db7c9" w:space="0" w:sz="4" w:val="single"/>
          <w:insideH w:color="9db7c9" w:space="0" w:sz="4" w:val="single"/>
          <w:insideV w:color="9db7c9"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1"/>
        </w:trPr>
        <w:tc>
          <w:tcPr>
            <w:shd w:fill="1f4e79" w:val="clear"/>
            <w:vAlign w:val="top"/>
          </w:tcPr>
          <w:p w:rsidR="00000000" w:rsidDel="00000000" w:rsidP="00000000" w:rsidRDefault="00000000" w:rsidRPr="00000000" w14:paraId="00000278">
            <w:pPr>
              <w:jc w:val="left"/>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1f4e79" w:val="clear"/>
            <w:vAlign w:val="top"/>
          </w:tcPr>
          <w:p w:rsidR="00000000" w:rsidDel="00000000" w:rsidP="00000000" w:rsidRDefault="00000000" w:rsidRPr="00000000" w14:paraId="00000279">
            <w:pPr>
              <w:jc w:val="left"/>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7A">
            <w:pPr>
              <w:jc w:val="left"/>
              <w:rPr/>
            </w:pPr>
            <w:r w:rsidDel="00000000" w:rsidR="00000000" w:rsidRPr="00000000">
              <w:rPr>
                <w:b w:val="1"/>
                <w:bCs w:val="1"/>
                <w:color w:val="ffffff"/>
                <w:sz w:val="14"/>
                <w:szCs w:val="14"/>
                <w:rtl w:val="0"/>
              </w:rPr>
              <w:t xml:space="preserve">Required Before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7B">
            <w:pPr>
              <w:jc w:val="left"/>
              <w:rPr/>
            </w:pPr>
            <w:r w:rsidDel="00000000" w:rsidR="00000000" w:rsidRPr="00000000">
              <w:rPr>
                <w:b w:val="0"/>
                <w:bCs w:val="0"/>
                <w:sz w:val="13"/>
                <w:szCs w:val="13"/>
                <w:rtl w:val="0"/>
              </w:rPr>
              <w:t xml:space="preserve">Approved initial provider list and allowed deployment types for MVP.</w:t>
            </w:r>
            <w:r w:rsidDel="00000000" w:rsidR="00000000" w:rsidRPr="00000000">
              <w:rPr>
                <w:rtl w:val="0"/>
              </w:rPr>
            </w:r>
          </w:p>
        </w:tc>
        <w:tc>
          <w:tcPr>
            <w:vAlign w:val="top"/>
          </w:tcPr>
          <w:p w:rsidR="00000000" w:rsidDel="00000000" w:rsidP="00000000" w:rsidRDefault="00000000" w:rsidRPr="00000000" w14:paraId="0000027C">
            <w:pPr>
              <w:jc w:val="left"/>
              <w:rPr/>
            </w:pPr>
            <w:r w:rsidDel="00000000" w:rsidR="00000000" w:rsidRPr="00000000">
              <w:rPr>
                <w:b w:val="0"/>
                <w:bCs w:val="0"/>
                <w:sz w:val="13"/>
                <w:szCs w:val="13"/>
                <w:rtl w:val="0"/>
              </w:rPr>
              <w:t xml:space="preserve">CTO + AI/ML + Security + Legal/Compliance</w:t>
            </w:r>
            <w:r w:rsidDel="00000000" w:rsidR="00000000" w:rsidRPr="00000000">
              <w:rPr>
                <w:rtl w:val="0"/>
              </w:rPr>
            </w:r>
          </w:p>
        </w:tc>
        <w:tc>
          <w:tcPr>
            <w:vAlign w:val="top"/>
          </w:tcPr>
          <w:p w:rsidR="00000000" w:rsidDel="00000000" w:rsidP="00000000" w:rsidRDefault="00000000" w:rsidRPr="00000000" w14:paraId="0000027D">
            <w:pPr>
              <w:jc w:val="left"/>
              <w:rPr/>
            </w:pPr>
            <w:r w:rsidDel="00000000" w:rsidR="00000000" w:rsidRPr="00000000">
              <w:rPr>
                <w:b w:val="0"/>
                <w:bCs w:val="0"/>
                <w:sz w:val="13"/>
                <w:szCs w:val="13"/>
                <w:rtl w:val="0"/>
              </w:rPr>
              <w:t xml:space="preserve">Provider production calls.</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7E">
            <w:pPr>
              <w:jc w:val="left"/>
              <w:rPr/>
            </w:pPr>
            <w:r w:rsidDel="00000000" w:rsidR="00000000" w:rsidRPr="00000000">
              <w:rPr>
                <w:b w:val="0"/>
                <w:bCs w:val="0"/>
                <w:sz w:val="13"/>
                <w:szCs w:val="13"/>
                <w:rtl w:val="0"/>
              </w:rPr>
              <w:t xml:space="preserve">Final provider authorization token TTL by risk/data class.</w:t>
            </w:r>
            <w:r w:rsidDel="00000000" w:rsidR="00000000" w:rsidRPr="00000000">
              <w:rPr>
                <w:rtl w:val="0"/>
              </w:rPr>
            </w:r>
          </w:p>
        </w:tc>
        <w:tc>
          <w:tcPr>
            <w:vAlign w:val="top"/>
          </w:tcPr>
          <w:p w:rsidR="00000000" w:rsidDel="00000000" w:rsidP="00000000" w:rsidRDefault="00000000" w:rsidRPr="00000000" w14:paraId="0000027F">
            <w:pPr>
              <w:jc w:val="left"/>
              <w:rPr/>
            </w:pPr>
            <w:r w:rsidDel="00000000" w:rsidR="00000000" w:rsidRPr="00000000">
              <w:rPr>
                <w:b w:val="0"/>
                <w:bCs w:val="0"/>
                <w:sz w:val="13"/>
                <w:szCs w:val="13"/>
                <w:rtl w:val="0"/>
              </w:rPr>
              <w:t xml:space="preserve">Chief Architect + Security + AI Risk</w:t>
            </w:r>
            <w:r w:rsidDel="00000000" w:rsidR="00000000" w:rsidRPr="00000000">
              <w:rPr>
                <w:rtl w:val="0"/>
              </w:rPr>
            </w:r>
          </w:p>
        </w:tc>
        <w:tc>
          <w:tcPr>
            <w:vAlign w:val="top"/>
          </w:tcPr>
          <w:p w:rsidR="00000000" w:rsidDel="00000000" w:rsidP="00000000" w:rsidRDefault="00000000" w:rsidRPr="00000000" w14:paraId="00000280">
            <w:pPr>
              <w:jc w:val="left"/>
              <w:rPr/>
            </w:pPr>
            <w:r w:rsidDel="00000000" w:rsidR="00000000" w:rsidRPr="00000000">
              <w:rPr>
                <w:b w:val="0"/>
                <w:bCs w:val="0"/>
                <w:sz w:val="13"/>
                <w:szCs w:val="13"/>
                <w:rtl w:val="0"/>
              </w:rPr>
              <w:t xml:space="preserve">Provider Gate implementation.</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81">
            <w:pPr>
              <w:jc w:val="left"/>
              <w:rPr/>
            </w:pPr>
            <w:r w:rsidDel="00000000" w:rsidR="00000000" w:rsidRPr="00000000">
              <w:rPr>
                <w:b w:val="0"/>
                <w:bCs w:val="0"/>
                <w:sz w:val="13"/>
                <w:szCs w:val="13"/>
                <w:rtl w:val="0"/>
              </w:rPr>
              <w:t xml:space="preserve">Provider evidence hierarchy exceptions, if any, for low-risk support/infrastructure providers.</w:t>
            </w:r>
            <w:r w:rsidDel="00000000" w:rsidR="00000000" w:rsidRPr="00000000">
              <w:rPr>
                <w:rtl w:val="0"/>
              </w:rPr>
            </w:r>
          </w:p>
        </w:tc>
        <w:tc>
          <w:tcPr>
            <w:vAlign w:val="top"/>
          </w:tcPr>
          <w:p w:rsidR="00000000" w:rsidDel="00000000" w:rsidP="00000000" w:rsidRDefault="00000000" w:rsidRPr="00000000" w14:paraId="00000282">
            <w:pPr>
              <w:jc w:val="left"/>
              <w:rPr/>
            </w:pPr>
            <w:r w:rsidDel="00000000" w:rsidR="00000000" w:rsidRPr="00000000">
              <w:rPr>
                <w:b w:val="0"/>
                <w:bCs w:val="0"/>
                <w:sz w:val="13"/>
                <w:szCs w:val="13"/>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283">
            <w:pPr>
              <w:jc w:val="left"/>
              <w:rPr/>
            </w:pPr>
            <w:r w:rsidDel="00000000" w:rsidR="00000000" w:rsidRPr="00000000">
              <w:rPr>
                <w:b w:val="0"/>
                <w:bCs w:val="0"/>
                <w:sz w:val="13"/>
                <w:szCs w:val="13"/>
                <w:rtl w:val="0"/>
              </w:rPr>
              <w:t xml:space="preserve">Enterprise beta.</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84">
            <w:pPr>
              <w:jc w:val="left"/>
              <w:rPr/>
            </w:pPr>
            <w:r w:rsidDel="00000000" w:rsidR="00000000" w:rsidRPr="00000000">
              <w:rPr>
                <w:b w:val="0"/>
                <w:bCs w:val="0"/>
                <w:sz w:val="13"/>
                <w:szCs w:val="13"/>
                <w:rtl w:val="0"/>
              </w:rPr>
              <w:t xml:space="preserve">Final provider verification cadence by provider class and data class.</w:t>
            </w:r>
            <w:r w:rsidDel="00000000" w:rsidR="00000000" w:rsidRPr="00000000">
              <w:rPr>
                <w:rtl w:val="0"/>
              </w:rPr>
            </w:r>
          </w:p>
        </w:tc>
        <w:tc>
          <w:tcPr>
            <w:vAlign w:val="top"/>
          </w:tcPr>
          <w:p w:rsidR="00000000" w:rsidDel="00000000" w:rsidP="00000000" w:rsidRDefault="00000000" w:rsidRPr="00000000" w14:paraId="00000285">
            <w:pPr>
              <w:jc w:val="left"/>
              <w:rPr/>
            </w:pPr>
            <w:r w:rsidDel="00000000" w:rsidR="00000000" w:rsidRPr="00000000">
              <w:rPr>
                <w:b w:val="0"/>
                <w:bCs w:val="0"/>
                <w:sz w:val="13"/>
                <w:szCs w:val="13"/>
                <w:rtl w:val="0"/>
              </w:rPr>
              <w:t xml:space="preserve">Security + Privacy + QA</w:t>
            </w:r>
            <w:r w:rsidDel="00000000" w:rsidR="00000000" w:rsidRPr="00000000">
              <w:rPr>
                <w:rtl w:val="0"/>
              </w:rPr>
            </w:r>
          </w:p>
        </w:tc>
        <w:tc>
          <w:tcPr>
            <w:vAlign w:val="top"/>
          </w:tcPr>
          <w:p w:rsidR="00000000" w:rsidDel="00000000" w:rsidP="00000000" w:rsidRDefault="00000000" w:rsidRPr="00000000" w14:paraId="00000286">
            <w:pPr>
              <w:jc w:val="left"/>
              <w:rPr/>
            </w:pPr>
            <w:r w:rsidDel="00000000" w:rsidR="00000000" w:rsidRPr="00000000">
              <w:rPr>
                <w:b w:val="0"/>
                <w:bCs w:val="0"/>
                <w:sz w:val="13"/>
                <w:szCs w:val="13"/>
                <w:rtl w:val="0"/>
              </w:rPr>
              <w:t xml:space="preserve">Commercial launch.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87">
            <w:pPr>
              <w:jc w:val="left"/>
              <w:rPr/>
            </w:pPr>
            <w:r w:rsidDel="00000000" w:rsidR="00000000" w:rsidRPr="00000000">
              <w:rPr>
                <w:b w:val="0"/>
                <w:bCs w:val="0"/>
                <w:sz w:val="13"/>
                <w:szCs w:val="13"/>
                <w:rtl w:val="0"/>
              </w:rPr>
              <w:t xml:space="preserve">Transfer re-verification cadence by jurisdiction/provider class.</w:t>
            </w:r>
            <w:r w:rsidDel="00000000" w:rsidR="00000000" w:rsidRPr="00000000">
              <w:rPr>
                <w:rtl w:val="0"/>
              </w:rPr>
            </w:r>
          </w:p>
        </w:tc>
        <w:tc>
          <w:tcPr>
            <w:vAlign w:val="top"/>
          </w:tcPr>
          <w:p w:rsidR="00000000" w:rsidDel="00000000" w:rsidP="00000000" w:rsidRDefault="00000000" w:rsidRPr="00000000" w14:paraId="00000288">
            <w:pPr>
              <w:jc w:val="left"/>
              <w:rPr/>
            </w:pPr>
            <w:r w:rsidDel="00000000" w:rsidR="00000000" w:rsidRPr="00000000">
              <w:rPr>
                <w:b w:val="0"/>
                <w:bCs w:val="0"/>
                <w:sz w:val="13"/>
                <w:szCs w:val="13"/>
                <w:rtl w:val="0"/>
              </w:rPr>
              <w:t xml:space="preserve">Legal/Compliance + Privacy</w:t>
            </w:r>
            <w:r w:rsidDel="00000000" w:rsidR="00000000" w:rsidRPr="00000000">
              <w:rPr>
                <w:rtl w:val="0"/>
              </w:rPr>
            </w:r>
          </w:p>
        </w:tc>
        <w:tc>
          <w:tcPr>
            <w:vAlign w:val="top"/>
          </w:tcPr>
          <w:p w:rsidR="00000000" w:rsidDel="00000000" w:rsidP="00000000" w:rsidRDefault="00000000" w:rsidRPr="00000000" w14:paraId="00000289">
            <w:pPr>
              <w:jc w:val="left"/>
              <w:rPr/>
            </w:pPr>
            <w:r w:rsidDel="00000000" w:rsidR="00000000" w:rsidRPr="00000000">
              <w:rPr>
                <w:b w:val="0"/>
                <w:bCs w:val="0"/>
                <w:sz w:val="13"/>
                <w:szCs w:val="13"/>
                <w:rtl w:val="0"/>
              </w:rPr>
              <w:t xml:space="preserve">Provider production use.</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8A">
            <w:pPr>
              <w:jc w:val="left"/>
              <w:rPr/>
            </w:pPr>
            <w:r w:rsidDel="00000000" w:rsidR="00000000" w:rsidRPr="00000000">
              <w:rPr>
                <w:b w:val="0"/>
                <w:bCs w:val="0"/>
                <w:sz w:val="13"/>
                <w:szCs w:val="13"/>
                <w:rtl w:val="0"/>
              </w:rPr>
              <w:t xml:space="preserve">Provider offboarding residual-data proof format.</w:t>
            </w:r>
            <w:r w:rsidDel="00000000" w:rsidR="00000000" w:rsidRPr="00000000">
              <w:rPr>
                <w:rtl w:val="0"/>
              </w:rPr>
            </w:r>
          </w:p>
        </w:tc>
        <w:tc>
          <w:tcPr>
            <w:vAlign w:val="top"/>
          </w:tcPr>
          <w:p w:rsidR="00000000" w:rsidDel="00000000" w:rsidP="00000000" w:rsidRDefault="00000000" w:rsidRPr="00000000" w14:paraId="0000028B">
            <w:pPr>
              <w:jc w:val="left"/>
              <w:rPr/>
            </w:pPr>
            <w:r w:rsidDel="00000000" w:rsidR="00000000" w:rsidRPr="00000000">
              <w:rPr>
                <w:b w:val="0"/>
                <w:bCs w:val="0"/>
                <w:sz w:val="13"/>
                <w:szCs w:val="13"/>
                <w:rtl w:val="0"/>
              </w:rPr>
              <w:t xml:space="preserve">Data Governance + Legal/Compliance + Security</w:t>
            </w:r>
            <w:r w:rsidDel="00000000" w:rsidR="00000000" w:rsidRPr="00000000">
              <w:rPr>
                <w:rtl w:val="0"/>
              </w:rPr>
            </w:r>
          </w:p>
        </w:tc>
        <w:tc>
          <w:tcPr>
            <w:vAlign w:val="top"/>
          </w:tcPr>
          <w:p w:rsidR="00000000" w:rsidDel="00000000" w:rsidP="00000000" w:rsidRDefault="00000000" w:rsidRPr="00000000" w14:paraId="0000028C">
            <w:pPr>
              <w:jc w:val="left"/>
              <w:rPr/>
            </w:pPr>
            <w:r w:rsidDel="00000000" w:rsidR="00000000" w:rsidRPr="00000000">
              <w:rPr>
                <w:b w:val="0"/>
                <w:bCs w:val="0"/>
                <w:sz w:val="13"/>
                <w:szCs w:val="13"/>
                <w:rtl w:val="0"/>
              </w:rPr>
              <w:t xml:space="preserve">Provider offboarding workflow.</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8D">
            <w:pPr>
              <w:jc w:val="left"/>
              <w:rPr/>
            </w:pPr>
            <w:r w:rsidDel="00000000" w:rsidR="00000000" w:rsidRPr="00000000">
              <w:rPr>
                <w:b w:val="0"/>
                <w:bCs w:val="0"/>
                <w:sz w:val="13"/>
                <w:szCs w:val="13"/>
                <w:rtl w:val="0"/>
              </w:rPr>
              <w:t xml:space="preserve">Provider cost thresholds and anomaly triggers by tenant plan/product mode.</w:t>
            </w:r>
            <w:r w:rsidDel="00000000" w:rsidR="00000000" w:rsidRPr="00000000">
              <w:rPr>
                <w:rtl w:val="0"/>
              </w:rPr>
            </w:r>
          </w:p>
        </w:tc>
        <w:tc>
          <w:tcPr>
            <w:vAlign w:val="top"/>
          </w:tcPr>
          <w:p w:rsidR="00000000" w:rsidDel="00000000" w:rsidP="00000000" w:rsidRDefault="00000000" w:rsidRPr="00000000" w14:paraId="0000028E">
            <w:pPr>
              <w:jc w:val="left"/>
              <w:rPr/>
            </w:pPr>
            <w:r w:rsidDel="00000000" w:rsidR="00000000" w:rsidRPr="00000000">
              <w:rPr>
                <w:b w:val="0"/>
                <w:bCs w:val="0"/>
                <w:sz w:val="13"/>
                <w:szCs w:val="13"/>
                <w:rtl w:val="0"/>
              </w:rPr>
              <w:t xml:space="preserve">Finance + CTO</w:t>
            </w:r>
            <w:r w:rsidDel="00000000" w:rsidR="00000000" w:rsidRPr="00000000">
              <w:rPr>
                <w:rtl w:val="0"/>
              </w:rPr>
            </w:r>
          </w:p>
        </w:tc>
        <w:tc>
          <w:tcPr>
            <w:vAlign w:val="top"/>
          </w:tcPr>
          <w:p w:rsidR="00000000" w:rsidDel="00000000" w:rsidP="00000000" w:rsidRDefault="00000000" w:rsidRPr="00000000" w14:paraId="0000028F">
            <w:pPr>
              <w:jc w:val="left"/>
              <w:rPr/>
            </w:pPr>
            <w:r w:rsidDel="00000000" w:rsidR="00000000" w:rsidRPr="00000000">
              <w:rPr>
                <w:b w:val="0"/>
                <w:bCs w:val="0"/>
                <w:sz w:val="13"/>
                <w:szCs w:val="13"/>
                <w:rtl w:val="0"/>
              </w:rPr>
              <w:t xml:space="preserve">Commercial launch.</w:t>
            </w:r>
            <w:r w:rsidDel="00000000" w:rsidR="00000000" w:rsidRPr="00000000">
              <w:rPr>
                <w:rtl w:val="0"/>
              </w:rPr>
            </w:r>
          </w:p>
        </w:tc>
      </w:tr>
      <w:tr>
        <w:trPr>
          <w:cantSplit w:val="0"/>
          <w:tblHeader w:val="0"/>
        </w:trPr>
        <w:tc>
          <w:tcPr>
            <w:shd w:fill="eef6fb" w:val="clear"/>
            <w:vAlign w:val="top"/>
          </w:tcPr>
          <w:p w:rsidR="00000000" w:rsidDel="00000000" w:rsidP="00000000" w:rsidRDefault="00000000" w:rsidRPr="00000000" w14:paraId="00000290">
            <w:pPr>
              <w:jc w:val="left"/>
              <w:rPr/>
            </w:pPr>
            <w:r w:rsidDel="00000000" w:rsidR="00000000" w:rsidRPr="00000000">
              <w:rPr>
                <w:b w:val="0"/>
                <w:bCs w:val="0"/>
                <w:sz w:val="13"/>
                <w:szCs w:val="13"/>
                <w:rtl w:val="0"/>
              </w:rPr>
              <w:t xml:space="preserve">Material fourth-party definition threshold by provider class.</w:t>
            </w:r>
            <w:r w:rsidDel="00000000" w:rsidR="00000000" w:rsidRPr="00000000">
              <w:rPr>
                <w:rtl w:val="0"/>
              </w:rPr>
            </w:r>
          </w:p>
        </w:tc>
        <w:tc>
          <w:tcPr>
            <w:vAlign w:val="top"/>
          </w:tcPr>
          <w:p w:rsidR="00000000" w:rsidDel="00000000" w:rsidP="00000000" w:rsidRDefault="00000000" w:rsidRPr="00000000" w14:paraId="00000291">
            <w:pPr>
              <w:jc w:val="left"/>
              <w:rPr/>
            </w:pPr>
            <w:r w:rsidDel="00000000" w:rsidR="00000000" w:rsidRPr="00000000">
              <w:rPr>
                <w:b w:val="0"/>
                <w:bCs w:val="0"/>
                <w:sz w:val="13"/>
                <w:szCs w:val="13"/>
                <w:rtl w:val="0"/>
              </w:rPr>
              <w:t xml:space="preserve">Security + Legal/Compliance</w:t>
            </w:r>
            <w:r w:rsidDel="00000000" w:rsidR="00000000" w:rsidRPr="00000000">
              <w:rPr>
                <w:rtl w:val="0"/>
              </w:rPr>
            </w:r>
          </w:p>
        </w:tc>
        <w:tc>
          <w:tcPr>
            <w:vAlign w:val="top"/>
          </w:tcPr>
          <w:p w:rsidR="00000000" w:rsidDel="00000000" w:rsidP="00000000" w:rsidRDefault="00000000" w:rsidRPr="00000000" w14:paraId="00000292">
            <w:pPr>
              <w:jc w:val="left"/>
              <w:rPr/>
            </w:pPr>
            <w:r w:rsidDel="00000000" w:rsidR="00000000" w:rsidRPr="00000000">
              <w:rPr>
                <w:b w:val="0"/>
                <w:bCs w:val="0"/>
                <w:sz w:val="13"/>
                <w:szCs w:val="13"/>
                <w:rtl w:val="0"/>
              </w:rPr>
              <w:t xml:space="preserve">Provider review launch.</w:t>
            </w:r>
            <w:r w:rsidDel="00000000" w:rsidR="00000000" w:rsidRPr="00000000">
              <w:rPr>
                <w:rtl w:val="0"/>
              </w:rPr>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Fonts w:ascii="Arial" w:cs="Arial" w:eastAsia="Arial" w:hAnsi="Arial"/>
          <w:color w:val="1f4e79"/>
          <w:rtl w:val="0"/>
        </w:rPr>
        <w:t xml:space="preserve">22. Final Build Doctrine</w:t>
      </w:r>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rFonts w:ascii="Arial" w:cs="Arial" w:eastAsia="Arial" w:hAnsi="Arial"/>
          <w:sz w:val="18"/>
          <w:szCs w:val="18"/>
          <w:rtl w:val="0"/>
        </w:rPr>
        <w:t xml:space="preserve">The Provider Due Diligence Register is build-ready only when every provider use is governed by a use-specific scope record, hard evidence, scoped ACTIVE status, runtime authorization token, region and transfer mechanism, training/data-use proof, retention compatibility, subprocessor/fourth-party controls, incident and suspension routes, cost attribution, evaluation constraints, offboarding proof, and replayable audit evidence. ZoikoLogia™ and Kriton™ must treat provider status as a live production control, not procurement metadata.</w: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rFonts w:ascii="Arial" w:cs="Arial" w:eastAsia="Arial" w:hAnsi="Arial"/>
          <w:b w:val="1"/>
          <w:bCs w:val="1"/>
          <w:sz w:val="18"/>
          <w:szCs w:val="18"/>
          <w:rtl w:val="0"/>
        </w:rPr>
        <w:t xml:space="preserve">Final Acceptance Statement:</w:t>
      </w:r>
      <w:r w:rsidDel="00000000" w:rsidR="00000000" w:rsidRPr="00000000">
        <w:rPr>
          <w:rFonts w:ascii="Arial" w:cs="Arial" w:eastAsia="Arial" w:hAnsi="Arial"/>
          <w:sz w:val="18"/>
          <w:szCs w:val="18"/>
          <w:rtl w:val="0"/>
        </w:rPr>
        <w:t xml:space="preserve"> this wireframe is approved only when Product, CTO, AI/ML, Engineering, Security, Risk, Legal/Compliance, Privacy, QA, Finance, Data Governance, Support, and ZoikoSuite Integration confirm that ZL-T0-12 can be produced without guessing provider status scope, runtime authorization, training opt-out proof, retention, transfer mechanisms, subprocessor/fourth-party exposure, model/provider change behavior, incident routing, cost attribution, evaluation constraints, offboarding proof, audit events, or release gates.</w:t>
      </w:r>
      <w:r w:rsidDel="00000000" w:rsidR="00000000" w:rsidRPr="00000000">
        <w:rPr>
          <w:rtl w:val="0"/>
        </w:rPr>
      </w:r>
    </w:p>
    <w:sectPr>
      <w:footerReference r:id="rId6" w:type="default"/>
      <w:pgSz w:h="11909" w:w="16834" w:orient="landscape"/>
      <w:pgMar w:bottom="648" w:top="648"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4"/>
        <w:szCs w:val="14"/>
        <w:u w:val="none"/>
        <w:shd w:fill="auto" w:val="clear"/>
        <w:vertAlign w:val="baseline"/>
        <w:rtl w:val="0"/>
      </w:rPr>
      <w:t xml:space="preserve">ZoikoLogia™ with Kriton™ — Confidential Tier-0 Estate Wireframe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b1f33"/>
      <w:sz w:val="20"/>
      <w:szCs w:val="20"/>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b1f33"/>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