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360" w:before="480" w:line="240" w:lineRule="auto"/>
        <w:rPr/>
      </w:pPr>
      <w:r w:rsidDel="00000000" w:rsidR="00000000" w:rsidRPr="00000000">
        <w:rPr>
          <w:rFonts w:ascii="Arial" w:cs="Arial" w:eastAsia="Arial" w:hAnsi="Arial"/>
          <w:b w:val="1"/>
          <w:bCs w:val="1"/>
          <w:i w:val="0"/>
          <w:iCs w:val="0"/>
          <w:color w:val="0aa7b5"/>
          <w:sz w:val="18"/>
          <w:szCs w:val="18"/>
          <w:rtl w:val="0"/>
        </w:rPr>
        <w:t xml:space="preserve">ZOIKO GROUP  /  ZOIKO TECH INC.</w:t>
      </w:r>
      <w:r w:rsidDel="00000000" w:rsidR="00000000" w:rsidRPr="00000000">
        <w:rPr>
          <w:rtl w:val="0"/>
        </w:rPr>
      </w:r>
    </w:p>
    <w:p w:rsidR="00000000" w:rsidDel="00000000" w:rsidP="00000000" w:rsidRDefault="00000000" w:rsidRPr="00000000" w14:paraId="00000002">
      <w:pPr>
        <w:keepNext w:val="0"/>
        <w:widowControl w:val="1"/>
        <w:spacing w:after="60" w:before="0" w:line="230" w:lineRule="auto"/>
        <w:rPr/>
      </w:pPr>
      <w:r w:rsidDel="00000000" w:rsidR="00000000" w:rsidRPr="00000000">
        <w:rPr>
          <w:rFonts w:ascii="Arial" w:cs="Arial" w:eastAsia="Arial" w:hAnsi="Arial"/>
          <w:b w:val="1"/>
          <w:bCs w:val="1"/>
          <w:i w:val="0"/>
          <w:iCs w:val="0"/>
          <w:color w:val="0b2341"/>
          <w:sz w:val="30"/>
          <w:szCs w:val="30"/>
          <w:rtl w:val="0"/>
        </w:rPr>
        <w:t xml:space="preserve">ZOIKO PAYROLL ASSIST™</w:t>
      </w:r>
      <w:r w:rsidDel="00000000" w:rsidR="00000000" w:rsidRPr="00000000">
        <w:rPr>
          <w:rtl w:val="0"/>
        </w:rPr>
      </w:r>
    </w:p>
    <w:p w:rsidR="00000000" w:rsidDel="00000000" w:rsidP="00000000" w:rsidRDefault="00000000" w:rsidRPr="00000000" w14:paraId="00000003">
      <w:pPr>
        <w:keepNext w:val="0"/>
        <w:widowControl w:val="1"/>
        <w:spacing w:after="100" w:before="0" w:line="228" w:lineRule="auto"/>
        <w:rPr/>
      </w:pPr>
      <w:r w:rsidDel="00000000" w:rsidR="00000000" w:rsidRPr="00000000">
        <w:rPr>
          <w:rFonts w:ascii="Arial" w:cs="Arial" w:eastAsia="Arial" w:hAnsi="Arial"/>
          <w:b w:val="1"/>
          <w:bCs w:val="1"/>
          <w:i w:val="0"/>
          <w:iCs w:val="0"/>
          <w:color w:val="0b2341"/>
          <w:sz w:val="56"/>
          <w:szCs w:val="56"/>
          <w:rtl w:val="0"/>
        </w:rPr>
        <w:t xml:space="preserve">Technical Architecture Documentation</w:t>
      </w:r>
      <w:r w:rsidDel="00000000" w:rsidR="00000000" w:rsidRPr="00000000">
        <w:rPr>
          <w:rtl w:val="0"/>
        </w:rPr>
      </w:r>
    </w:p>
    <w:p w:rsidR="00000000" w:rsidDel="00000000" w:rsidP="00000000" w:rsidRDefault="00000000" w:rsidRPr="00000000" w14:paraId="00000004">
      <w:pPr>
        <w:keepNext w:val="0"/>
        <w:widowControl w:val="1"/>
        <w:spacing w:after="140" w:before="0" w:line="235" w:lineRule="auto"/>
        <w:rPr/>
      </w:pPr>
      <w:r w:rsidDel="00000000" w:rsidR="00000000" w:rsidRPr="00000000">
        <w:rPr>
          <w:rFonts w:ascii="Arial" w:cs="Arial" w:eastAsia="Arial" w:hAnsi="Arial"/>
          <w:b w:val="1"/>
          <w:bCs w:val="1"/>
          <w:i w:val="0"/>
          <w:iCs w:val="0"/>
          <w:color w:val="143b5d"/>
          <w:sz w:val="34"/>
          <w:szCs w:val="34"/>
          <w:rtl w:val="0"/>
        </w:rPr>
        <w:t xml:space="preserve">Detailed Wireframe and Runtime Architecture Implementation Blueprint</w:t>
      </w:r>
      <w:r w:rsidDel="00000000" w:rsidR="00000000" w:rsidRPr="00000000">
        <w:rPr>
          <w:rtl w:val="0"/>
        </w:rPr>
      </w:r>
    </w:p>
    <w:p w:rsidR="00000000" w:rsidDel="00000000" w:rsidP="00000000" w:rsidRDefault="00000000" w:rsidRPr="00000000" w14:paraId="00000005">
      <w:pPr>
        <w:keepNext w:val="0"/>
        <w:widowControl w:val="1"/>
        <w:spacing w:after="320" w:before="0" w:line="252.00000000000003" w:lineRule="auto"/>
        <w:rPr/>
      </w:pPr>
      <w:r w:rsidDel="00000000" w:rsidR="00000000" w:rsidRPr="00000000">
        <w:rPr>
          <w:rFonts w:ascii="Arial" w:cs="Arial" w:eastAsia="Arial" w:hAnsi="Arial"/>
          <w:b w:val="0"/>
          <w:bCs w:val="0"/>
          <w:i w:val="0"/>
          <w:iCs w:val="0"/>
          <w:color w:val="607080"/>
          <w:sz w:val="21"/>
          <w:szCs w:val="21"/>
          <w:rtl w:val="0"/>
        </w:rPr>
        <w:t xml:space="preserve">The authoritative runtime blueprint defining system boundaries, deployable services, trust zones, integrations, model and retrieval gateways, data flows, security, resilience, observability, delivery controls and operational acceptance for Zoiko Payroll Assist.</w:t>
      </w:r>
      <w:r w:rsidDel="00000000" w:rsidR="00000000" w:rsidRPr="00000000">
        <w:rPr>
          <w:rtl w:val="0"/>
        </w:rPr>
      </w:r>
    </w:p>
    <w:tbl>
      <w:tblPr>
        <w:tblStyle w:val="Table1"/>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aa7b5" w:val="clear"/>
            <w:tcMar>
              <w:top w:w="0.0" w:type="dxa"/>
              <w:bottom w:w="0.0" w:type="dxa"/>
            </w:tcMar>
          </w:tcPr>
          <w:p w:rsidR="00000000" w:rsidDel="00000000" w:rsidP="00000000" w:rsidRDefault="00000000" w:rsidRPr="00000000" w14:paraId="000000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7f9" w:val="clear"/>
            <w:tcMar>
              <w:top w:w="90.0" w:type="dxa"/>
              <w:bottom w:w="90.0" w:type="dxa"/>
            </w:tcMar>
          </w:tcPr>
          <w:p w:rsidR="00000000" w:rsidDel="00000000" w:rsidP="00000000" w:rsidRDefault="00000000" w:rsidRPr="00000000" w14:paraId="00000007">
            <w:pPr>
              <w:keepNext w:val="0"/>
              <w:spacing w:after="40" w:before="0" w:line="240" w:lineRule="auto"/>
              <w:rPr/>
            </w:pPr>
            <w:r w:rsidDel="00000000" w:rsidR="00000000" w:rsidRPr="00000000">
              <w:rPr>
                <w:rFonts w:ascii="Arial" w:cs="Arial" w:eastAsia="Arial" w:hAnsi="Arial"/>
                <w:b w:val="1"/>
                <w:bCs w:val="1"/>
                <w:i w:val="0"/>
                <w:iCs w:val="0"/>
                <w:color w:val="0aa7b5"/>
                <w:sz w:val="16"/>
                <w:szCs w:val="16"/>
                <w:rtl w:val="0"/>
              </w:rPr>
              <w:t xml:space="preserve">DOCUMENT PROGRAMME DECISION</w:t>
            </w:r>
            <w:r w:rsidDel="00000000" w:rsidR="00000000" w:rsidRPr="00000000">
              <w:rPr>
                <w:rtl w:val="0"/>
              </w:rPr>
            </w:r>
          </w:p>
          <w:p w:rsidR="00000000" w:rsidDel="00000000" w:rsidP="00000000" w:rsidRDefault="00000000" w:rsidRPr="00000000" w14:paraId="00000008">
            <w:pPr>
              <w:keepNext w:val="0"/>
              <w:spacing w:after="0" w:before="0" w:line="252.00000000000003" w:lineRule="auto"/>
              <w:rPr/>
            </w:pPr>
            <w:r w:rsidDel="00000000" w:rsidR="00000000" w:rsidRPr="00000000">
              <w:rPr>
                <w:rFonts w:ascii="Arial" w:cs="Arial" w:eastAsia="Arial" w:hAnsi="Arial"/>
                <w:b w:val="1"/>
                <w:bCs w:val="1"/>
                <w:i w:val="0"/>
                <w:iCs w:val="0"/>
                <w:color w:val="0b2341"/>
                <w:sz w:val="18"/>
                <w:szCs w:val="18"/>
                <w:rtl w:val="0"/>
              </w:rPr>
              <w:t xml:space="preserve">This is Document 7 of 8. It translates the approved product, functional, API, data, knowledge and UI/UX specifications into a production architecture. It does not alter user authority, payroll system-of-record boundaries, API contracts, data invariants, or knowledge governance. Detailed prompt engineering, model instructions and AI guardrail implementation remain controlled by Document 8 and are not advanced until this architecture is approved.</w:t>
            </w:r>
            <w:r w:rsidDel="00000000" w:rsidR="00000000" w:rsidRPr="00000000">
              <w:rPr>
                <w:rtl w:val="0"/>
              </w:rPr>
            </w:r>
          </w:p>
        </w:tc>
      </w:tr>
    </w:tbl>
    <w:p w:rsidR="00000000" w:rsidDel="00000000" w:rsidP="00000000" w:rsidRDefault="00000000" w:rsidRPr="00000000" w14:paraId="00000009">
      <w:pPr>
        <w:keepNext w:val="0"/>
        <w:widowControl w:val="1"/>
        <w:spacing w:after="20" w:before="0" w:line="254" w:lineRule="auto"/>
        <w:rPr/>
      </w:pPr>
      <w:r w:rsidDel="00000000" w:rsidR="00000000" w:rsidRPr="00000000">
        <w:rPr>
          <w:rtl w:val="0"/>
        </w:rPr>
      </w:r>
    </w:p>
    <w:tbl>
      <w:tblPr>
        <w:tblStyle w:val="Table2"/>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b2341" w:val="clear"/>
            <w:tcMar>
              <w:top w:w="100.0" w:type="dxa"/>
              <w:bottom w:w="100.0" w:type="dxa"/>
            </w:tcMar>
          </w:tcPr>
          <w:p w:rsidR="00000000" w:rsidDel="00000000" w:rsidP="00000000" w:rsidRDefault="00000000" w:rsidRPr="00000000" w14:paraId="0000000A">
            <w:pPr>
              <w:keepNext w:val="0"/>
              <w:spacing w:after="20" w:before="0" w:line="240" w:lineRule="auto"/>
              <w:jc w:val="center"/>
              <w:rPr/>
            </w:pPr>
            <w:r w:rsidDel="00000000" w:rsidR="00000000" w:rsidRPr="00000000">
              <w:rPr>
                <w:rFonts w:ascii="Arial" w:cs="Arial" w:eastAsia="Arial" w:hAnsi="Arial"/>
                <w:b w:val="1"/>
                <w:bCs w:val="1"/>
                <w:i w:val="0"/>
                <w:iCs w:val="0"/>
                <w:color w:val="0aa7b5"/>
                <w:sz w:val="38"/>
                <w:szCs w:val="38"/>
                <w:rtl w:val="0"/>
              </w:rPr>
              <w:t xml:space="preserve">7</w:t>
            </w:r>
            <w:r w:rsidDel="00000000" w:rsidR="00000000" w:rsidRPr="00000000">
              <w:rPr>
                <w:rtl w:val="0"/>
              </w:rPr>
            </w:r>
          </w:p>
          <w:p w:rsidR="00000000" w:rsidDel="00000000" w:rsidP="00000000" w:rsidRDefault="00000000" w:rsidRPr="00000000" w14:paraId="0000000B">
            <w:pPr>
              <w:keepNext w:val="0"/>
              <w:spacing w:after="0" w:before="0" w:line="240" w:lineRule="auto"/>
              <w:jc w:val="center"/>
              <w:rPr/>
            </w:pPr>
            <w:r w:rsidDel="00000000" w:rsidR="00000000" w:rsidRPr="00000000">
              <w:rPr>
                <w:rFonts w:ascii="Arial" w:cs="Arial" w:eastAsia="Arial" w:hAnsi="Arial"/>
                <w:b w:val="1"/>
                <w:bCs w:val="1"/>
                <w:i w:val="0"/>
                <w:iCs w:val="0"/>
                <w:color w:val="ffffff"/>
                <w:sz w:val="15"/>
                <w:szCs w:val="15"/>
                <w:rtl w:val="0"/>
              </w:rPr>
              <w:t xml:space="preserve">trust zones</w:t>
            </w:r>
            <w:r w:rsidDel="00000000" w:rsidR="00000000" w:rsidRPr="00000000">
              <w:rPr>
                <w:rtl w:val="0"/>
              </w:rPr>
            </w:r>
          </w:p>
        </w:tc>
        <w:tc>
          <w:tcPr>
            <w:shd w:fill="143b5d" w:val="clear"/>
            <w:tcMar>
              <w:top w:w="100.0" w:type="dxa"/>
              <w:bottom w:w="100.0" w:type="dxa"/>
            </w:tcMar>
          </w:tcPr>
          <w:p w:rsidR="00000000" w:rsidDel="00000000" w:rsidP="00000000" w:rsidRDefault="00000000" w:rsidRPr="00000000" w14:paraId="0000000C">
            <w:pPr>
              <w:keepNext w:val="0"/>
              <w:spacing w:after="20" w:before="0" w:line="240" w:lineRule="auto"/>
              <w:jc w:val="center"/>
              <w:rPr/>
            </w:pPr>
            <w:r w:rsidDel="00000000" w:rsidR="00000000" w:rsidRPr="00000000">
              <w:rPr>
                <w:rFonts w:ascii="Arial" w:cs="Arial" w:eastAsia="Arial" w:hAnsi="Arial"/>
                <w:b w:val="1"/>
                <w:bCs w:val="1"/>
                <w:i w:val="0"/>
                <w:iCs w:val="0"/>
                <w:color w:val="0aa7b5"/>
                <w:sz w:val="38"/>
                <w:szCs w:val="38"/>
                <w:rtl w:val="0"/>
              </w:rPr>
              <w:t xml:space="preserve">12</w:t>
            </w:r>
            <w:r w:rsidDel="00000000" w:rsidR="00000000" w:rsidRPr="00000000">
              <w:rPr>
                <w:rtl w:val="0"/>
              </w:rPr>
            </w:r>
          </w:p>
          <w:p w:rsidR="00000000" w:rsidDel="00000000" w:rsidP="00000000" w:rsidRDefault="00000000" w:rsidRPr="00000000" w14:paraId="0000000D">
            <w:pPr>
              <w:keepNext w:val="0"/>
              <w:spacing w:after="0" w:before="0" w:line="240" w:lineRule="auto"/>
              <w:jc w:val="center"/>
              <w:rPr/>
            </w:pPr>
            <w:r w:rsidDel="00000000" w:rsidR="00000000" w:rsidRPr="00000000">
              <w:rPr>
                <w:rFonts w:ascii="Arial" w:cs="Arial" w:eastAsia="Arial" w:hAnsi="Arial"/>
                <w:b w:val="1"/>
                <w:bCs w:val="1"/>
                <w:i w:val="0"/>
                <w:iCs w:val="0"/>
                <w:color w:val="ffffff"/>
                <w:sz w:val="15"/>
                <w:szCs w:val="15"/>
                <w:rtl w:val="0"/>
              </w:rPr>
              <w:t xml:space="preserve">logical services</w:t>
            </w:r>
            <w:r w:rsidDel="00000000" w:rsidR="00000000" w:rsidRPr="00000000">
              <w:rPr>
                <w:rtl w:val="0"/>
              </w:rPr>
            </w:r>
          </w:p>
        </w:tc>
        <w:tc>
          <w:tcPr>
            <w:shd w:fill="0b2341" w:val="clear"/>
            <w:tcMar>
              <w:top w:w="100.0" w:type="dxa"/>
              <w:bottom w:w="100.0" w:type="dxa"/>
            </w:tcMar>
          </w:tcPr>
          <w:p w:rsidR="00000000" w:rsidDel="00000000" w:rsidP="00000000" w:rsidRDefault="00000000" w:rsidRPr="00000000" w14:paraId="0000000E">
            <w:pPr>
              <w:keepNext w:val="0"/>
              <w:spacing w:after="20" w:before="0" w:line="240" w:lineRule="auto"/>
              <w:jc w:val="center"/>
              <w:rPr/>
            </w:pPr>
            <w:r w:rsidDel="00000000" w:rsidR="00000000" w:rsidRPr="00000000">
              <w:rPr>
                <w:rFonts w:ascii="Arial" w:cs="Arial" w:eastAsia="Arial" w:hAnsi="Arial"/>
                <w:b w:val="1"/>
                <w:bCs w:val="1"/>
                <w:i w:val="0"/>
                <w:iCs w:val="0"/>
                <w:color w:val="0aa7b5"/>
                <w:sz w:val="38"/>
                <w:szCs w:val="38"/>
                <w:rtl w:val="0"/>
              </w:rPr>
              <w:t xml:space="preserve">7</w:t>
            </w:r>
            <w:r w:rsidDel="00000000" w:rsidR="00000000" w:rsidRPr="00000000">
              <w:rPr>
                <w:rtl w:val="0"/>
              </w:rPr>
            </w:r>
          </w:p>
          <w:p w:rsidR="00000000" w:rsidDel="00000000" w:rsidP="00000000" w:rsidRDefault="00000000" w:rsidRPr="00000000" w14:paraId="0000000F">
            <w:pPr>
              <w:keepNext w:val="0"/>
              <w:spacing w:after="0" w:before="0" w:line="240" w:lineRule="auto"/>
              <w:jc w:val="center"/>
              <w:rPr/>
            </w:pPr>
            <w:r w:rsidDel="00000000" w:rsidR="00000000" w:rsidRPr="00000000">
              <w:rPr>
                <w:rFonts w:ascii="Arial" w:cs="Arial" w:eastAsia="Arial" w:hAnsi="Arial"/>
                <w:b w:val="1"/>
                <w:bCs w:val="1"/>
                <w:i w:val="0"/>
                <w:iCs w:val="0"/>
                <w:color w:val="ffffff"/>
                <w:sz w:val="15"/>
                <w:szCs w:val="15"/>
                <w:rtl w:val="0"/>
              </w:rPr>
              <w:t xml:space="preserve">initial deployable units</w:t>
            </w:r>
            <w:r w:rsidDel="00000000" w:rsidR="00000000" w:rsidRPr="00000000">
              <w:rPr>
                <w:rtl w:val="0"/>
              </w:rPr>
            </w:r>
          </w:p>
        </w:tc>
        <w:tc>
          <w:tcPr>
            <w:shd w:fill="143b5d" w:val="clear"/>
            <w:tcMar>
              <w:top w:w="100.0" w:type="dxa"/>
              <w:bottom w:w="100.0" w:type="dxa"/>
            </w:tcMar>
          </w:tcPr>
          <w:p w:rsidR="00000000" w:rsidDel="00000000" w:rsidP="00000000" w:rsidRDefault="00000000" w:rsidRPr="00000000" w14:paraId="00000010">
            <w:pPr>
              <w:keepNext w:val="0"/>
              <w:spacing w:after="20" w:before="0" w:line="240" w:lineRule="auto"/>
              <w:jc w:val="center"/>
              <w:rPr/>
            </w:pPr>
            <w:r w:rsidDel="00000000" w:rsidR="00000000" w:rsidRPr="00000000">
              <w:rPr>
                <w:rFonts w:ascii="Arial" w:cs="Arial" w:eastAsia="Arial" w:hAnsi="Arial"/>
                <w:b w:val="1"/>
                <w:bCs w:val="1"/>
                <w:i w:val="0"/>
                <w:iCs w:val="0"/>
                <w:color w:val="0aa7b5"/>
                <w:sz w:val="38"/>
                <w:szCs w:val="38"/>
                <w:rtl w:val="0"/>
              </w:rPr>
              <w:t xml:space="preserve">16</w:t>
            </w:r>
            <w:r w:rsidDel="00000000" w:rsidR="00000000" w:rsidRPr="00000000">
              <w:rPr>
                <w:rtl w:val="0"/>
              </w:rPr>
            </w:r>
          </w:p>
          <w:p w:rsidR="00000000" w:rsidDel="00000000" w:rsidP="00000000" w:rsidRDefault="00000000" w:rsidRPr="00000000" w14:paraId="00000011">
            <w:pPr>
              <w:keepNext w:val="0"/>
              <w:spacing w:after="0" w:before="0" w:line="240" w:lineRule="auto"/>
              <w:jc w:val="center"/>
              <w:rPr/>
            </w:pPr>
            <w:r w:rsidDel="00000000" w:rsidR="00000000" w:rsidRPr="00000000">
              <w:rPr>
                <w:rFonts w:ascii="Arial" w:cs="Arial" w:eastAsia="Arial" w:hAnsi="Arial"/>
                <w:b w:val="1"/>
                <w:bCs w:val="1"/>
                <w:i w:val="0"/>
                <w:iCs w:val="0"/>
                <w:color w:val="ffffff"/>
                <w:sz w:val="15"/>
                <w:szCs w:val="15"/>
                <w:rtl w:val="0"/>
              </w:rPr>
              <w:t xml:space="preserve">release gates</w:t>
            </w:r>
            <w:r w:rsidDel="00000000" w:rsidR="00000000" w:rsidRPr="00000000">
              <w:rPr>
                <w:rtl w:val="0"/>
              </w:rPr>
            </w:r>
          </w:p>
        </w:tc>
      </w:tr>
    </w:tbl>
    <w:p w:rsidR="00000000" w:rsidDel="00000000" w:rsidP="00000000" w:rsidRDefault="00000000" w:rsidRPr="00000000" w14:paraId="00000012">
      <w:pPr>
        <w:widowControl w:val="1"/>
        <w:spacing w:after="120" w:lineRule="auto"/>
        <w:rPr/>
      </w:pPr>
      <w:r w:rsidDel="00000000" w:rsidR="00000000" w:rsidRPr="00000000">
        <w:rPr>
          <w:rtl w:val="0"/>
        </w:rPr>
      </w:r>
    </w:p>
    <w:tbl>
      <w:tblPr>
        <w:tblStyle w:val="Table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Document field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1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Controlled value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1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Document ID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1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ZP-AST-ARCH-001</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1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Version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1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1.0 - Detailed Wireframe and Proposed Canonical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1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Date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1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August 7, 2026</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1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Programme position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1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Document 7 of 8 - Technical Architecture Documentation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1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Status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1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Submitted for Founder / Executive approval; do not advance until approved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1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Predecessors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ZP-AI-UX-001 v1.0; ZP-AST-PRD-001 v1.0; ZP-AST-FRS-001 v1.0; ZP-AST-API-001 v1.0; ZP-AST-DATA-001 v1.0; ZP-AST-KB-001 v1.0; ZP-AST-UX-001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Executive sponsor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Lennox G. McLeod, Founder and Executive Chairman, Zoiko Group</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Product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Zoiko Payroll Assist™ (compact interface label: Assist)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Document owner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Zoiko Payroll Solution Architecture and Platform Engineering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Technical owner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Global CTO / Principal Solutions Architect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Required reviewers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Product, Payroll Engineering, Platform, Cloud, Security, Privacy, AI Platform, Data, API Platform, Knowledge Operations, Frontend, Mobile, QA, SRE, Support, Legal, Compliance and Accessibility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Architecture posture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Shared-platform services where appropriate; Assist-specific runtime boundaries; no direct model/client access to payroll databases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Deployment baseline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2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Containerized, infrastructure-as-code, multi-AZ, region-aware, vendor-neutral service contracts; provider overlays controlled by ADR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2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Language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3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American English; machine identifiers use stable lower_snake_case / kebab-case conventions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3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Classification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3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Confidential - internal product, architecture, engineering and governance</w:t>
            </w:r>
            <w:r w:rsidDel="00000000" w:rsidR="00000000" w:rsidRPr="00000000">
              <w:rPr>
                <w:rtl w:val="0"/>
              </w:rPr>
            </w:r>
          </w:p>
        </w:tc>
      </w:tr>
    </w:tbl>
    <w:p w:rsidR="00000000" w:rsidDel="00000000" w:rsidP="00000000" w:rsidRDefault="00000000" w:rsidRPr="00000000" w14:paraId="00000033">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034">
      <w:pPr>
        <w:keepNext w:val="0"/>
        <w:widowControl w:val="1"/>
        <w:spacing w:after="0" w:before="100" w:line="240" w:lineRule="auto"/>
        <w:jc w:val="center"/>
        <w:rPr/>
      </w:pPr>
      <w:r w:rsidDel="00000000" w:rsidR="00000000" w:rsidRPr="00000000">
        <w:rPr>
          <w:rFonts w:ascii="Arial" w:cs="Arial" w:eastAsia="Arial" w:hAnsi="Arial"/>
          <w:b w:val="1"/>
          <w:bCs w:val="1"/>
          <w:i w:val="0"/>
          <w:iCs w:val="0"/>
          <w:color w:val="0c7f8c"/>
          <w:sz w:val="19"/>
          <w:szCs w:val="19"/>
          <w:rtl w:val="0"/>
        </w:rPr>
        <w:t xml:space="preserve">Separate products commercially. Preserve a shared platform technically.</w:t>
      </w:r>
      <w:r w:rsidDel="00000000" w:rsidR="00000000" w:rsidRPr="00000000">
        <w:rPr>
          <w:rtl w:val="0"/>
        </w:rPr>
      </w:r>
    </w:p>
    <w:p w:rsidR="00000000" w:rsidDel="00000000" w:rsidP="00000000" w:rsidRDefault="00000000" w:rsidRPr="00000000" w14:paraId="00000035">
      <w:pPr>
        <w:widowControl w:val="1"/>
        <w:rPr/>
      </w:pPr>
      <w:r w:rsidDel="00000000" w:rsidR="00000000" w:rsidRPr="00000000">
        <w:rPr>
          <w:rtl w:val="0"/>
        </w:rPr>
      </w:r>
    </w:p>
    <w:p w:rsidR="00000000" w:rsidDel="00000000" w:rsidP="00000000" w:rsidRDefault="00000000" w:rsidRPr="00000000" w14:paraId="00000036">
      <w:pPr>
        <w:widowControl w:val="1"/>
        <w:rPr/>
      </w:pPr>
      <w:r w:rsidDel="00000000" w:rsidR="00000000" w:rsidRPr="00000000">
        <w:rPr>
          <w:rtl w:val="0"/>
        </w:rPr>
      </w:r>
    </w:p>
    <w:p w:rsidR="00000000" w:rsidDel="00000000" w:rsidP="00000000" w:rsidRDefault="00000000" w:rsidRPr="00000000" w14:paraId="00000037">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00  </w:t>
      </w:r>
      <w:r w:rsidDel="00000000" w:rsidR="00000000" w:rsidRPr="00000000">
        <w:rPr>
          <w:rFonts w:ascii="Arial" w:cs="Arial" w:eastAsia="Arial" w:hAnsi="Arial"/>
          <w:b w:val="1"/>
          <w:bCs w:val="1"/>
          <w:i w:val="0"/>
          <w:iCs w:val="0"/>
          <w:color w:val="0b2341"/>
          <w:sz w:val="37"/>
          <w:szCs w:val="37"/>
          <w:rtl w:val="0"/>
        </w:rPr>
        <w:t xml:space="preserve">Programme Register, Approval Rule and Architecture Boundary</w:t>
      </w:r>
      <w:r w:rsidDel="00000000" w:rsidR="00000000" w:rsidRPr="00000000">
        <w:rPr>
          <w:rtl w:val="0"/>
        </w:rPr>
      </w:r>
    </w:p>
    <w:tbl>
      <w:tblPr>
        <w:tblStyle w:val="Table4"/>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aa7b5" w:val="clear"/>
            <w:tcMar>
              <w:top w:w="0.0" w:type="dxa"/>
              <w:bottom w:w="0.0" w:type="dxa"/>
            </w:tcMar>
          </w:tcPr>
          <w:p w:rsidR="00000000" w:rsidDel="00000000" w:rsidP="00000000" w:rsidRDefault="00000000" w:rsidRPr="00000000" w14:paraId="000000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7f9" w:val="clear"/>
            <w:tcMar>
              <w:top w:w="90.0" w:type="dxa"/>
              <w:bottom w:w="90.0" w:type="dxa"/>
            </w:tcMar>
          </w:tcPr>
          <w:p w:rsidR="00000000" w:rsidDel="00000000" w:rsidP="00000000" w:rsidRDefault="00000000" w:rsidRPr="00000000" w14:paraId="00000039">
            <w:pPr>
              <w:keepNext w:val="0"/>
              <w:spacing w:after="40" w:before="0" w:line="240" w:lineRule="auto"/>
              <w:rPr/>
            </w:pPr>
            <w:r w:rsidDel="00000000" w:rsidR="00000000" w:rsidRPr="00000000">
              <w:rPr>
                <w:rFonts w:ascii="Arial" w:cs="Arial" w:eastAsia="Arial" w:hAnsi="Arial"/>
                <w:b w:val="1"/>
                <w:bCs w:val="1"/>
                <w:i w:val="0"/>
                <w:iCs w:val="0"/>
                <w:color w:val="0aa7b5"/>
                <w:sz w:val="16"/>
                <w:szCs w:val="16"/>
                <w:rtl w:val="0"/>
              </w:rPr>
              <w:t xml:space="preserve">PROGRAMME RULE</w:t>
            </w:r>
            <w:r w:rsidDel="00000000" w:rsidR="00000000" w:rsidRPr="00000000">
              <w:rPr>
                <w:rtl w:val="0"/>
              </w:rPr>
            </w:r>
          </w:p>
          <w:p w:rsidR="00000000" w:rsidDel="00000000" w:rsidP="00000000" w:rsidRDefault="00000000" w:rsidRPr="00000000" w14:paraId="0000003A">
            <w:pPr>
              <w:keepNext w:val="0"/>
              <w:spacing w:after="0" w:before="0" w:line="252.00000000000003" w:lineRule="auto"/>
              <w:rPr/>
            </w:pPr>
            <w:r w:rsidDel="00000000" w:rsidR="00000000" w:rsidRPr="00000000">
              <w:rPr>
                <w:rFonts w:ascii="Arial" w:cs="Arial" w:eastAsia="Arial" w:hAnsi="Arial"/>
                <w:b w:val="1"/>
                <w:bCs w:val="1"/>
                <w:i w:val="0"/>
                <w:iCs w:val="0"/>
                <w:color w:val="0b2341"/>
                <w:sz w:val="18"/>
                <w:szCs w:val="18"/>
                <w:rtl w:val="0"/>
              </w:rPr>
              <w:t xml:space="preserve">Each supporting document is produced separately and individually. Approval of this Technical Architecture Documentation is the gate to begin Document 8 - Prompt Engineering and AI Guardrail Specification.</w:t>
            </w:r>
            <w:r w:rsidDel="00000000" w:rsidR="00000000" w:rsidRPr="00000000">
              <w:rPr>
                <w:rtl w:val="0"/>
              </w:rPr>
            </w:r>
          </w:p>
        </w:tc>
      </w:tr>
    </w:tbl>
    <w:p w:rsidR="00000000" w:rsidDel="00000000" w:rsidP="00000000" w:rsidRDefault="00000000" w:rsidRPr="00000000" w14:paraId="0000003B">
      <w:pPr>
        <w:keepNext w:val="0"/>
        <w:widowControl w:val="1"/>
        <w:spacing w:after="20" w:before="0" w:line="254" w:lineRule="auto"/>
        <w:rPr/>
      </w:pPr>
      <w:r w:rsidDel="00000000" w:rsidR="00000000" w:rsidRPr="00000000">
        <w:rPr>
          <w:rtl w:val="0"/>
        </w:rPr>
      </w:r>
    </w:p>
    <w:tbl>
      <w:tblPr>
        <w:tblStyle w:val="Table5"/>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3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Seq.</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3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3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ID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3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Current control status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Product Requirements Document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ZP-AST-PRD-001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 predecessor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Functional Requirements Specification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ZP-AST-FRS-001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 predecessor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API Documentation and Collections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ZP-AST-API-001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4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 predecessor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Database Schema and ER Diagram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ZP-AST-DATA-001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4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 predecessor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 Base Governance and Content Specification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ZP-AST-KB-001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 predecessor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UI/UX Figma Design Specification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ZP-AST-UX-001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 predecessor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Technical Architecture Documentation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ZP-AST-ARCH-001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5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CURRENT - submitted for approval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8</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Prompt Engineering and AI Guardrail Specification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ZP-AST-AIG-001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5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BLOCKED pending ARCH approval</w:t>
            </w:r>
            <w:r w:rsidDel="00000000" w:rsidR="00000000" w:rsidRPr="00000000">
              <w:rPr>
                <w:rtl w:val="0"/>
              </w:rPr>
            </w:r>
          </w:p>
        </w:tc>
      </w:tr>
    </w:tbl>
    <w:p w:rsidR="00000000" w:rsidDel="00000000" w:rsidP="00000000" w:rsidRDefault="00000000" w:rsidRPr="00000000" w14:paraId="00000060">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06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0.1 </w:t>
      </w:r>
      <w:r w:rsidDel="00000000" w:rsidR="00000000" w:rsidRPr="00000000">
        <w:rPr>
          <w:rFonts w:ascii="Arial" w:cs="Arial" w:eastAsia="Arial" w:hAnsi="Arial"/>
          <w:b w:val="1"/>
          <w:bCs w:val="1"/>
          <w:i w:val="0"/>
          <w:iCs w:val="0"/>
          <w:color w:val="0b2341"/>
          <w:sz w:val="23"/>
          <w:szCs w:val="23"/>
          <w:rtl w:val="0"/>
        </w:rPr>
        <w:t xml:space="preserve">Controlled architecture boundary</w:t>
      </w:r>
      <w:r w:rsidDel="00000000" w:rsidR="00000000" w:rsidRPr="00000000">
        <w:rPr>
          <w:rtl w:val="0"/>
        </w:rPr>
      </w:r>
    </w:p>
    <w:p w:rsidR="00000000" w:rsidDel="00000000" w:rsidP="00000000" w:rsidRDefault="00000000" w:rsidRPr="00000000" w14:paraId="00000062">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This document defines runtime topology, service boundaries, trust zones, network paths, deployment units, data flows, integration patterns, non-functional design, resilience, security placement, observability, CI/CD and operational controls.</w:t>
      </w:r>
      <w:r w:rsidDel="00000000" w:rsidR="00000000" w:rsidRPr="00000000">
        <w:rPr>
          <w:rtl w:val="0"/>
        </w:rPr>
      </w:r>
    </w:p>
    <w:p w:rsidR="00000000" w:rsidDel="00000000" w:rsidP="00000000" w:rsidRDefault="00000000" w:rsidRPr="00000000" w14:paraId="0000006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Zoiko Payroll domain services remain authoritative for workers, employments, payroll runs, calculation, validation, approvals, payslips, payments, filings, reports and reconciliation.</w:t>
      </w:r>
      <w:r w:rsidDel="00000000" w:rsidR="00000000" w:rsidRPr="00000000">
        <w:rPr>
          <w:rtl w:val="0"/>
        </w:rPr>
      </w:r>
    </w:p>
    <w:p w:rsidR="00000000" w:rsidDel="00000000" w:rsidP="00000000" w:rsidRDefault="00000000" w:rsidRPr="00000000" w14:paraId="0000006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Assist SHALL access payroll capability only through approved APIs and events. The browser, model gateway, retrieval service and Assist data stores SHALL NOT query payroll databases directly.</w:t>
      </w:r>
      <w:r w:rsidDel="00000000" w:rsidR="00000000" w:rsidRPr="00000000">
        <w:rPr>
          <w:rtl w:val="0"/>
        </w:rPr>
      </w:r>
    </w:p>
    <w:p w:rsidR="00000000" w:rsidDel="00000000" w:rsidP="00000000" w:rsidRDefault="00000000" w:rsidRPr="00000000" w14:paraId="00000065">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The approved OpenAPI contracts and database invariants are binding. Architecture may optimize deployment but cannot silently change those contracts.</w:t>
      </w:r>
      <w:r w:rsidDel="00000000" w:rsidR="00000000" w:rsidRPr="00000000">
        <w:rPr>
          <w:rtl w:val="0"/>
        </w:rPr>
      </w:r>
    </w:p>
    <w:p w:rsidR="00000000" w:rsidDel="00000000" w:rsidP="00000000" w:rsidRDefault="00000000" w:rsidRPr="00000000" w14:paraId="0000006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Prompt content, hidden system instructions, model-specific guardrail prompts, red-team prompt libraries and detailed inference policies belong to ZP-AST-AIG-001.</w:t>
      </w:r>
      <w:r w:rsidDel="00000000" w:rsidR="00000000" w:rsidRPr="00000000">
        <w:rPr>
          <w:rtl w:val="0"/>
        </w:rPr>
      </w:r>
    </w:p>
    <w:p w:rsidR="00000000" w:rsidDel="00000000" w:rsidP="00000000" w:rsidRDefault="00000000" w:rsidRPr="00000000" w14:paraId="00000067">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Any architecture change that weakens tenant isolation, evidence, human control, effective-date handling, accessibility or action-risk boundaries requires controlled predecessor change approval.</w:t>
      </w:r>
      <w:r w:rsidDel="00000000" w:rsidR="00000000" w:rsidRPr="00000000">
        <w:rPr>
          <w:rtl w:val="0"/>
        </w:rPr>
      </w:r>
    </w:p>
    <w:p w:rsidR="00000000" w:rsidDel="00000000" w:rsidP="00000000" w:rsidRDefault="00000000" w:rsidRPr="00000000" w14:paraId="00000068">
      <w:pPr>
        <w:widowControl w:val="1"/>
        <w:rPr/>
      </w:pPr>
      <w:r w:rsidDel="00000000" w:rsidR="00000000" w:rsidRPr="00000000">
        <w:rPr>
          <w:rtl w:val="0"/>
        </w:rPr>
      </w:r>
    </w:p>
    <w:p w:rsidR="00000000" w:rsidDel="00000000" w:rsidP="00000000" w:rsidRDefault="00000000" w:rsidRPr="00000000" w14:paraId="00000069">
      <w:pPr>
        <w:widowControl w:val="1"/>
        <w:rPr/>
      </w:pPr>
      <w:r w:rsidDel="00000000" w:rsidR="00000000" w:rsidRPr="00000000">
        <w:rPr>
          <w:rtl w:val="0"/>
        </w:rPr>
      </w:r>
    </w:p>
    <w:p w:rsidR="00000000" w:rsidDel="00000000" w:rsidP="00000000" w:rsidRDefault="00000000" w:rsidRPr="00000000" w14:paraId="0000006A">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01  </w:t>
      </w:r>
      <w:r w:rsidDel="00000000" w:rsidR="00000000" w:rsidRPr="00000000">
        <w:rPr>
          <w:rFonts w:ascii="Arial" w:cs="Arial" w:eastAsia="Arial" w:hAnsi="Arial"/>
          <w:b w:val="1"/>
          <w:bCs w:val="1"/>
          <w:i w:val="0"/>
          <w:iCs w:val="0"/>
          <w:color w:val="0b2341"/>
          <w:sz w:val="37"/>
          <w:szCs w:val="37"/>
          <w:rtl w:val="0"/>
        </w:rPr>
        <w:t xml:space="preserve">Critical Analysis and Incorporated Refinements</w:t>
      </w:r>
      <w:r w:rsidDel="00000000" w:rsidR="00000000" w:rsidRPr="00000000">
        <w:rPr>
          <w:rtl w:val="0"/>
        </w:rPr>
      </w:r>
    </w:p>
    <w:tbl>
      <w:tblPr>
        <w:tblStyle w:val="Table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6B">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Observed risk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6C">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Why it fails at Tier-1 scale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6D">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Final architecture decision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6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One chatbot service does everything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6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Identity, retrieval, model access, actions and audit become one blast radius with poor separation of duties.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7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Separate BFF, orchestration, retrieval, tool and evidence boundaries; keep shared identity/policy/model services outside the payroll domain.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Microservice-per-function enthusiasm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Too many deployables create latency, failure modes and operational overhead before scale demands them.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Define 12 logical boundaries but start with seven deployable units; split further only through ADR and measured need.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7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Direct model-to-tools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7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The model becomes an authorization and execution engine.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7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The model may propose; deterministic orchestration and policy decide. All tools are registered, schema-bound and permission-gated.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Direct model-to-payroll database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Creates uncontrolled disclosure, bypasses business rules and couples AI to storage internals.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Only payroll domain APIs/events expose authoritative data. No direct database credential exists for Assist.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7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Global model routing without residency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7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Sensitive payroll data can cross unapproved regions during provider failover.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7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Resolve tenant home region before model/retrieval routing; fail closed or use approved in-region fallback.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Shared vector search without hard filters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Cross-tenant or stale content can leak through semantic similarity.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7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Mandatory tenant, audience, jurisdiction, effective-date and publication filters execute before ranking.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Synchronous chain for every request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Long tool/model chains amplify tail latency and dependency failure.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Use bounded synchronous paths for interactive work and asynchronous jobs for indexing, exports and long diagnostics.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8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Audit as best-effort logging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8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Material answer/action evidence can be missing during incidents.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8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Persist evidence and action receipts transactionally or fail closed for material workflows.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AI uptime tied to payroll uptime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Model outage can block payroll work.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Assist is an optional interaction layer; standard Zoiko Payroll workflows remain independently usable.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8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Cloud vendor lock-in in business logic</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8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Model, queue, object store and IAM specifics spread into domain code.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8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Use internal gateways/adapters and provider overlays; business contracts remain vendor-neutral.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Raw conversational telemetry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Payroll values and employee information enter logs/analytics.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8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General telemetry uses IDs, hashes, classes and outcome codes; raw content is restricted and not a default signal.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8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No kill switch</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9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Unsafe model/tool/index versions cannot be isolated quickly.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9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Signed feature controls and independently addressable model, retrieval, action and attachment kill switches are mandatory.</w:t>
            </w:r>
            <w:r w:rsidDel="00000000" w:rsidR="00000000" w:rsidRPr="00000000">
              <w:rPr>
                <w:rtl w:val="0"/>
              </w:rPr>
            </w:r>
          </w:p>
        </w:tc>
      </w:tr>
    </w:tbl>
    <w:p w:rsidR="00000000" w:rsidDel="00000000" w:rsidP="00000000" w:rsidRDefault="00000000" w:rsidRPr="00000000" w14:paraId="00000092">
      <w:pPr>
        <w:keepNext w:val="0"/>
        <w:widowControl w:val="1"/>
        <w:spacing w:after="20" w:before="0" w:line="254" w:lineRule="auto"/>
        <w:rPr/>
      </w:pPr>
      <w:r w:rsidDel="00000000" w:rsidR="00000000" w:rsidRPr="00000000">
        <w:rPr>
          <w:rtl w:val="0"/>
        </w:rPr>
      </w:r>
    </w:p>
    <w:tbl>
      <w:tblPr>
        <w:tblStyle w:val="Table7"/>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57a5a" w:val="clear"/>
            <w:tcMar>
              <w:top w:w="0.0" w:type="dxa"/>
              <w:bottom w:w="0.0" w:type="dxa"/>
            </w:tcMar>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7f1" w:val="clear"/>
            <w:tcMar>
              <w:top w:w="90.0" w:type="dxa"/>
              <w:bottom w:w="90.0" w:type="dxa"/>
            </w:tcMar>
          </w:tcPr>
          <w:p w:rsidR="00000000" w:rsidDel="00000000" w:rsidP="00000000" w:rsidRDefault="00000000" w:rsidRPr="00000000" w14:paraId="00000094">
            <w:pPr>
              <w:keepNext w:val="0"/>
              <w:spacing w:after="40" w:before="0" w:line="240" w:lineRule="auto"/>
              <w:rPr/>
            </w:pPr>
            <w:r w:rsidDel="00000000" w:rsidR="00000000" w:rsidRPr="00000000">
              <w:rPr>
                <w:rFonts w:ascii="Arial" w:cs="Arial" w:eastAsia="Arial" w:hAnsi="Arial"/>
                <w:b w:val="1"/>
                <w:bCs w:val="1"/>
                <w:i w:val="0"/>
                <w:iCs w:val="0"/>
                <w:color w:val="157a5a"/>
                <w:sz w:val="16"/>
                <w:szCs w:val="16"/>
                <w:rtl w:val="0"/>
              </w:rPr>
              <w:t xml:space="preserve">REFINED CONCLUSION</w:t>
            </w:r>
            <w:r w:rsidDel="00000000" w:rsidR="00000000" w:rsidRPr="00000000">
              <w:rPr>
                <w:rtl w:val="0"/>
              </w:rPr>
            </w:r>
          </w:p>
          <w:p w:rsidR="00000000" w:rsidDel="00000000" w:rsidP="00000000" w:rsidRDefault="00000000" w:rsidRPr="00000000" w14:paraId="00000095">
            <w:pPr>
              <w:keepNext w:val="0"/>
              <w:spacing w:after="0" w:before="0" w:line="252.00000000000003" w:lineRule="auto"/>
              <w:rPr/>
            </w:pPr>
            <w:r w:rsidDel="00000000" w:rsidR="00000000" w:rsidRPr="00000000">
              <w:rPr>
                <w:rFonts w:ascii="Arial" w:cs="Arial" w:eastAsia="Arial" w:hAnsi="Arial"/>
                <w:b w:val="0"/>
                <w:bCs w:val="0"/>
                <w:i w:val="0"/>
                <w:iCs w:val="0"/>
                <w:color w:val="172b3a"/>
                <w:sz w:val="18"/>
                <w:szCs w:val="18"/>
                <w:rtl w:val="0"/>
              </w:rPr>
              <w:t xml:space="preserve">The production architecture should be a bounded interaction layer over Zoiko Payroll, not an AI-owned payroll engine. Deterministic controls surround probabilistic model behavior, while authoritative payroll state remains in existing domain services.</w:t>
            </w:r>
            <w:r w:rsidDel="00000000" w:rsidR="00000000" w:rsidRPr="00000000">
              <w:rPr>
                <w:rtl w:val="0"/>
              </w:rPr>
            </w:r>
          </w:p>
        </w:tc>
      </w:tr>
    </w:tbl>
    <w:p w:rsidR="00000000" w:rsidDel="00000000" w:rsidP="00000000" w:rsidRDefault="00000000" w:rsidRPr="00000000" w14:paraId="00000096">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097">
      <w:pPr>
        <w:widowControl w:val="1"/>
        <w:rPr/>
      </w:pPr>
      <w:r w:rsidDel="00000000" w:rsidR="00000000" w:rsidRPr="00000000">
        <w:rPr>
          <w:rtl w:val="0"/>
        </w:rPr>
      </w:r>
    </w:p>
    <w:p w:rsidR="00000000" w:rsidDel="00000000" w:rsidP="00000000" w:rsidRDefault="00000000" w:rsidRPr="00000000" w14:paraId="00000098">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02  </w:t>
      </w:r>
      <w:r w:rsidDel="00000000" w:rsidR="00000000" w:rsidRPr="00000000">
        <w:rPr>
          <w:rFonts w:ascii="Arial" w:cs="Arial" w:eastAsia="Arial" w:hAnsi="Arial"/>
          <w:b w:val="1"/>
          <w:bCs w:val="1"/>
          <w:i w:val="0"/>
          <w:iCs w:val="0"/>
          <w:color w:val="0b2341"/>
          <w:sz w:val="37"/>
          <w:szCs w:val="37"/>
          <w:rtl w:val="0"/>
        </w:rPr>
        <w:t xml:space="preserve">Purpose, Authority, Normative Language and Conformance</w:t>
      </w:r>
      <w:r w:rsidDel="00000000" w:rsidR="00000000" w:rsidRPr="00000000">
        <w:rPr>
          <w:rtl w:val="0"/>
        </w:rPr>
      </w:r>
    </w:p>
    <w:p w:rsidR="00000000" w:rsidDel="00000000" w:rsidP="00000000" w:rsidRDefault="00000000" w:rsidRPr="00000000" w14:paraId="0000009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2.1 </w:t>
      </w:r>
      <w:r w:rsidDel="00000000" w:rsidR="00000000" w:rsidRPr="00000000">
        <w:rPr>
          <w:rFonts w:ascii="Arial" w:cs="Arial" w:eastAsia="Arial" w:hAnsi="Arial"/>
          <w:b w:val="1"/>
          <w:bCs w:val="1"/>
          <w:i w:val="0"/>
          <w:iCs w:val="0"/>
          <w:color w:val="0b2341"/>
          <w:sz w:val="23"/>
          <w:szCs w:val="23"/>
          <w:rtl w:val="0"/>
        </w:rPr>
        <w:t xml:space="preserve">Purpose</w:t>
      </w:r>
      <w:r w:rsidDel="00000000" w:rsidR="00000000" w:rsidRPr="00000000">
        <w:rPr>
          <w:rtl w:val="0"/>
        </w:rPr>
      </w:r>
    </w:p>
    <w:p w:rsidR="00000000" w:rsidDel="00000000" w:rsidP="00000000" w:rsidRDefault="00000000" w:rsidRPr="00000000" w14:paraId="0000009A">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Define the buildable architecture for Zoiko Payroll Assist from user ingress to evidence capture, including service responsibilities, synchronous and asynchronous flows, regional placement, data residency, security enforcement, failure behavior, delivery automation and operational governance.</w:t>
      </w:r>
      <w:r w:rsidDel="00000000" w:rsidR="00000000" w:rsidRPr="00000000">
        <w:rPr>
          <w:rtl w:val="0"/>
        </w:rPr>
      </w:r>
    </w:p>
    <w:p w:rsidR="00000000" w:rsidDel="00000000" w:rsidP="00000000" w:rsidRDefault="00000000" w:rsidRPr="00000000" w14:paraId="0000009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2.2 </w:t>
      </w:r>
      <w:r w:rsidDel="00000000" w:rsidR="00000000" w:rsidRPr="00000000">
        <w:rPr>
          <w:rFonts w:ascii="Arial" w:cs="Arial" w:eastAsia="Arial" w:hAnsi="Arial"/>
          <w:b w:val="1"/>
          <w:bCs w:val="1"/>
          <w:i w:val="0"/>
          <w:iCs w:val="0"/>
          <w:color w:val="0b2341"/>
          <w:sz w:val="23"/>
          <w:szCs w:val="23"/>
          <w:rtl w:val="0"/>
        </w:rPr>
        <w:t xml:space="preserve">Normative language</w:t>
      </w:r>
      <w:r w:rsidDel="00000000" w:rsidR="00000000" w:rsidRPr="00000000">
        <w:rPr>
          <w:rtl w:val="0"/>
        </w:rPr>
      </w:r>
    </w:p>
    <w:tbl>
      <w:tblPr>
        <w:tblStyle w:val="Table8"/>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9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Term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9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9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MUST / SHALL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9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Mandatory for architecture conformance.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MUST NOT / SHALL NOT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Mandatory prohibition.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A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SHOULD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A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Expected unless a reviewed Architecture Decision Record establishes a stronger alternative.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MAY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Permitted but optional.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A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Logical 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A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 bounded responsibility with a stable contract; it need not be a separate deployment on day one.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Deployable unit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Independently versioned runtime artifact with its own scaling, health, configuration and rollback.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A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Shared platform 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A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Zoiko capability reused by products rather than reimplemented inside Assist.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Home region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A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Approved processing and storage region for a tenant/data class.</w:t>
            </w:r>
            <w:r w:rsidDel="00000000" w:rsidR="00000000" w:rsidRPr="00000000">
              <w:rPr>
                <w:rtl w:val="0"/>
              </w:rPr>
            </w:r>
          </w:p>
        </w:tc>
      </w:tr>
    </w:tbl>
    <w:p w:rsidR="00000000" w:rsidDel="00000000" w:rsidP="00000000" w:rsidRDefault="00000000" w:rsidRPr="00000000" w14:paraId="000000AE">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0A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2.3 </w:t>
      </w:r>
      <w:r w:rsidDel="00000000" w:rsidR="00000000" w:rsidRPr="00000000">
        <w:rPr>
          <w:rFonts w:ascii="Arial" w:cs="Arial" w:eastAsia="Arial" w:hAnsi="Arial"/>
          <w:b w:val="1"/>
          <w:bCs w:val="1"/>
          <w:i w:val="0"/>
          <w:iCs w:val="0"/>
          <w:color w:val="0b2341"/>
          <w:sz w:val="23"/>
          <w:szCs w:val="23"/>
          <w:rtl w:val="0"/>
        </w:rPr>
        <w:t xml:space="preserve">Conformance classes</w:t>
      </w:r>
      <w:r w:rsidDel="00000000" w:rsidR="00000000" w:rsidRPr="00000000">
        <w:rPr>
          <w:rtl w:val="0"/>
        </w:rPr>
      </w:r>
    </w:p>
    <w:tbl>
      <w:tblPr>
        <w:tblStyle w:val="Table9"/>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B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Class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B1">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Must conform</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B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A1 Runtime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B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Service boundaries, contracts, retries, timeouts, state machines and failure behavior.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B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A2 Security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B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Identity, authorization, network, secrets, isolation, encryption, audit and kill-switch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B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A3 Data</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B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Approved stores, residency, retention, backup, recovery and no-direct-database rules.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B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A4 AI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B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Model gateway, retrieval gateway, provider routing and safety control placement, excluding prompt internals.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B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A5 Delivery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B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Infrastructure-as-code, CI/CD, supply chain, environment promotion, rollback and evidence.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B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A6 Operations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B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SLOs, telemetry, runbooks, incident response, DR and cost controls.</w:t>
            </w:r>
            <w:r w:rsidDel="00000000" w:rsidR="00000000" w:rsidRPr="00000000">
              <w:rPr>
                <w:rtl w:val="0"/>
              </w:rPr>
            </w:r>
          </w:p>
        </w:tc>
      </w:tr>
    </w:tbl>
    <w:p w:rsidR="00000000" w:rsidDel="00000000" w:rsidP="00000000" w:rsidRDefault="00000000" w:rsidRPr="00000000" w14:paraId="000000BE">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0BF">
      <w:pPr>
        <w:widowControl w:val="1"/>
        <w:rPr/>
      </w:pPr>
      <w:r w:rsidDel="00000000" w:rsidR="00000000" w:rsidRPr="00000000">
        <w:rPr>
          <w:rtl w:val="0"/>
        </w:rPr>
      </w:r>
    </w:p>
    <w:p w:rsidR="00000000" w:rsidDel="00000000" w:rsidP="00000000" w:rsidRDefault="00000000" w:rsidRPr="00000000" w14:paraId="000000C0">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03  </w:t>
      </w:r>
      <w:r w:rsidDel="00000000" w:rsidR="00000000" w:rsidRPr="00000000">
        <w:rPr>
          <w:rFonts w:ascii="Arial" w:cs="Arial" w:eastAsia="Arial" w:hAnsi="Arial"/>
          <w:b w:val="1"/>
          <w:bCs w:val="1"/>
          <w:i w:val="0"/>
          <w:iCs w:val="0"/>
          <w:color w:val="0b2341"/>
          <w:sz w:val="37"/>
          <w:szCs w:val="37"/>
          <w:rtl w:val="0"/>
        </w:rPr>
        <w:t xml:space="preserve">Architecture Principles and Non-Negotiable Invariants</w:t>
      </w:r>
      <w:r w:rsidDel="00000000" w:rsidR="00000000" w:rsidRPr="00000000">
        <w:rPr>
          <w:rtl w:val="0"/>
        </w:rPr>
      </w:r>
    </w:p>
    <w:p w:rsidR="00000000" w:rsidDel="00000000" w:rsidP="00000000" w:rsidRDefault="00000000" w:rsidRPr="00000000" w14:paraId="000000C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1. </w:t>
      </w:r>
      <w:r w:rsidDel="00000000" w:rsidR="00000000" w:rsidRPr="00000000">
        <w:rPr>
          <w:rFonts w:ascii="Arial" w:cs="Arial" w:eastAsia="Arial" w:hAnsi="Arial"/>
          <w:b w:val="0"/>
          <w:bCs w:val="0"/>
          <w:i w:val="0"/>
          <w:iCs w:val="0"/>
          <w:color w:val="172b3a"/>
          <w:sz w:val="17"/>
          <w:szCs w:val="17"/>
          <w:rtl w:val="0"/>
        </w:rPr>
        <w:t xml:space="preserve">Zoiko Payroll remains the system of record. Assist stores conversational, evidence and workflow-support records only.</w:t>
      </w:r>
      <w:r w:rsidDel="00000000" w:rsidR="00000000" w:rsidRPr="00000000">
        <w:rPr>
          <w:rtl w:val="0"/>
        </w:rPr>
      </w:r>
    </w:p>
    <w:p w:rsidR="00000000" w:rsidDel="00000000" w:rsidP="00000000" w:rsidRDefault="00000000" w:rsidRPr="00000000" w14:paraId="000000C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2. </w:t>
      </w:r>
      <w:r w:rsidDel="00000000" w:rsidR="00000000" w:rsidRPr="00000000">
        <w:rPr>
          <w:rFonts w:ascii="Arial" w:cs="Arial" w:eastAsia="Arial" w:hAnsi="Arial"/>
          <w:b w:val="0"/>
          <w:bCs w:val="0"/>
          <w:i w:val="0"/>
          <w:iCs w:val="0"/>
          <w:color w:val="172b3a"/>
          <w:sz w:val="17"/>
          <w:szCs w:val="17"/>
          <w:rtl w:val="0"/>
        </w:rPr>
        <w:t xml:space="preserve">Authorization is deterministic, server-side and evaluated before every sensitive read, retrieval projection and tool action.</w:t>
      </w:r>
      <w:r w:rsidDel="00000000" w:rsidR="00000000" w:rsidRPr="00000000">
        <w:rPr>
          <w:rtl w:val="0"/>
        </w:rPr>
      </w:r>
    </w:p>
    <w:p w:rsidR="00000000" w:rsidDel="00000000" w:rsidP="00000000" w:rsidRDefault="00000000" w:rsidRPr="00000000" w14:paraId="000000C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3. </w:t>
      </w:r>
      <w:r w:rsidDel="00000000" w:rsidR="00000000" w:rsidRPr="00000000">
        <w:rPr>
          <w:rFonts w:ascii="Arial" w:cs="Arial" w:eastAsia="Arial" w:hAnsi="Arial"/>
          <w:b w:val="0"/>
          <w:bCs w:val="0"/>
          <w:i w:val="0"/>
          <w:iCs w:val="0"/>
          <w:color w:val="172b3a"/>
          <w:sz w:val="17"/>
          <w:szCs w:val="17"/>
          <w:rtl w:val="0"/>
        </w:rPr>
        <w:t xml:space="preserve">Probabilistic model output never grants access, calculates payroll, changes payroll state, determines policy or executes unrestricted code.</w:t>
      </w:r>
      <w:r w:rsidDel="00000000" w:rsidR="00000000" w:rsidRPr="00000000">
        <w:rPr>
          <w:rtl w:val="0"/>
        </w:rPr>
      </w:r>
    </w:p>
    <w:p w:rsidR="00000000" w:rsidDel="00000000" w:rsidP="00000000" w:rsidRDefault="00000000" w:rsidRPr="00000000" w14:paraId="000000C4">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4. </w:t>
      </w:r>
      <w:r w:rsidDel="00000000" w:rsidR="00000000" w:rsidRPr="00000000">
        <w:rPr>
          <w:rFonts w:ascii="Arial" w:cs="Arial" w:eastAsia="Arial" w:hAnsi="Arial"/>
          <w:b w:val="0"/>
          <w:bCs w:val="0"/>
          <w:i w:val="0"/>
          <w:iCs w:val="0"/>
          <w:color w:val="172b3a"/>
          <w:sz w:val="17"/>
          <w:szCs w:val="17"/>
          <w:rtl w:val="0"/>
        </w:rPr>
        <w:t xml:space="preserve">Material responses require authorized evidence and freshness context; material actions require preview, confirmation, re-authorization and authoritative receipt.</w:t>
      </w:r>
      <w:r w:rsidDel="00000000" w:rsidR="00000000" w:rsidRPr="00000000">
        <w:rPr>
          <w:rtl w:val="0"/>
        </w:rPr>
      </w:r>
    </w:p>
    <w:p w:rsidR="00000000" w:rsidDel="00000000" w:rsidP="00000000" w:rsidRDefault="00000000" w:rsidRPr="00000000" w14:paraId="000000C5">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5. </w:t>
      </w:r>
      <w:r w:rsidDel="00000000" w:rsidR="00000000" w:rsidRPr="00000000">
        <w:rPr>
          <w:rFonts w:ascii="Arial" w:cs="Arial" w:eastAsia="Arial" w:hAnsi="Arial"/>
          <w:b w:val="0"/>
          <w:bCs w:val="0"/>
          <w:i w:val="0"/>
          <w:iCs w:val="0"/>
          <w:color w:val="172b3a"/>
          <w:sz w:val="17"/>
          <w:szCs w:val="17"/>
          <w:rtl w:val="0"/>
        </w:rPr>
        <w:t xml:space="preserve">A4 and A5 final-payroll actions remain non-executable through Assist.</w:t>
      </w:r>
      <w:r w:rsidDel="00000000" w:rsidR="00000000" w:rsidRPr="00000000">
        <w:rPr>
          <w:rtl w:val="0"/>
        </w:rPr>
      </w:r>
    </w:p>
    <w:p w:rsidR="00000000" w:rsidDel="00000000" w:rsidP="00000000" w:rsidRDefault="00000000" w:rsidRPr="00000000" w14:paraId="000000C6">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6. </w:t>
      </w:r>
      <w:r w:rsidDel="00000000" w:rsidR="00000000" w:rsidRPr="00000000">
        <w:rPr>
          <w:rFonts w:ascii="Arial" w:cs="Arial" w:eastAsia="Arial" w:hAnsi="Arial"/>
          <w:b w:val="0"/>
          <w:bCs w:val="0"/>
          <w:i w:val="0"/>
          <w:iCs w:val="0"/>
          <w:color w:val="172b3a"/>
          <w:sz w:val="17"/>
          <w:szCs w:val="17"/>
          <w:rtl w:val="0"/>
        </w:rPr>
        <w:t xml:space="preserve">All customer and payroll data flows are tenant-scoped, region-aware, encrypted and minimally disclosed.</w:t>
      </w:r>
      <w:r w:rsidDel="00000000" w:rsidR="00000000" w:rsidRPr="00000000">
        <w:rPr>
          <w:rtl w:val="0"/>
        </w:rPr>
      </w:r>
    </w:p>
    <w:p w:rsidR="00000000" w:rsidDel="00000000" w:rsidP="00000000" w:rsidRDefault="00000000" w:rsidRPr="00000000" w14:paraId="000000C7">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7. </w:t>
      </w:r>
      <w:r w:rsidDel="00000000" w:rsidR="00000000" w:rsidRPr="00000000">
        <w:rPr>
          <w:rFonts w:ascii="Arial" w:cs="Arial" w:eastAsia="Arial" w:hAnsi="Arial"/>
          <w:b w:val="0"/>
          <w:bCs w:val="0"/>
          <w:i w:val="0"/>
          <w:iCs w:val="0"/>
          <w:color w:val="172b3a"/>
          <w:sz w:val="17"/>
          <w:szCs w:val="17"/>
          <w:rtl w:val="0"/>
        </w:rPr>
        <w:t xml:space="preserve">Critical safety controls fail closed; non-critical experience features may degrade gracefully.</w:t>
      </w:r>
      <w:r w:rsidDel="00000000" w:rsidR="00000000" w:rsidRPr="00000000">
        <w:rPr>
          <w:rtl w:val="0"/>
        </w:rPr>
      </w:r>
    </w:p>
    <w:p w:rsidR="00000000" w:rsidDel="00000000" w:rsidP="00000000" w:rsidRDefault="00000000" w:rsidRPr="00000000" w14:paraId="000000C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8. </w:t>
      </w:r>
      <w:r w:rsidDel="00000000" w:rsidR="00000000" w:rsidRPr="00000000">
        <w:rPr>
          <w:rFonts w:ascii="Arial" w:cs="Arial" w:eastAsia="Arial" w:hAnsi="Arial"/>
          <w:b w:val="0"/>
          <w:bCs w:val="0"/>
          <w:i w:val="0"/>
          <w:iCs w:val="0"/>
          <w:color w:val="172b3a"/>
          <w:sz w:val="17"/>
          <w:szCs w:val="17"/>
          <w:rtl w:val="0"/>
        </w:rPr>
        <w:t xml:space="preserve">Every synchronous dependency has a timeout, retry policy, circuit breaker strategy and user-visible fallback.</w:t>
      </w:r>
      <w:r w:rsidDel="00000000" w:rsidR="00000000" w:rsidRPr="00000000">
        <w:rPr>
          <w:rtl w:val="0"/>
        </w:rPr>
      </w:r>
    </w:p>
    <w:p w:rsidR="00000000" w:rsidDel="00000000" w:rsidP="00000000" w:rsidRDefault="00000000" w:rsidRPr="00000000" w14:paraId="000000C9">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9. </w:t>
      </w:r>
      <w:r w:rsidDel="00000000" w:rsidR="00000000" w:rsidRPr="00000000">
        <w:rPr>
          <w:rFonts w:ascii="Arial" w:cs="Arial" w:eastAsia="Arial" w:hAnsi="Arial"/>
          <w:b w:val="0"/>
          <w:bCs w:val="0"/>
          <w:i w:val="0"/>
          <w:iCs w:val="0"/>
          <w:color w:val="172b3a"/>
          <w:sz w:val="17"/>
          <w:szCs w:val="17"/>
          <w:rtl w:val="0"/>
        </w:rPr>
        <w:t xml:space="preserve">Events are at-least-once with idempotent consumers; distributed correctness uses outbox/inbox patterns rather than shared database transactions.</w:t>
      </w:r>
      <w:r w:rsidDel="00000000" w:rsidR="00000000" w:rsidRPr="00000000">
        <w:rPr>
          <w:rtl w:val="0"/>
        </w:rPr>
      </w:r>
    </w:p>
    <w:p w:rsidR="00000000" w:rsidDel="00000000" w:rsidP="00000000" w:rsidRDefault="00000000" w:rsidRPr="00000000" w14:paraId="000000CA">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10. </w:t>
      </w:r>
      <w:r w:rsidDel="00000000" w:rsidR="00000000" w:rsidRPr="00000000">
        <w:rPr>
          <w:rFonts w:ascii="Arial" w:cs="Arial" w:eastAsia="Arial" w:hAnsi="Arial"/>
          <w:b w:val="0"/>
          <w:bCs w:val="0"/>
          <w:i w:val="0"/>
          <w:iCs w:val="0"/>
          <w:color w:val="172b3a"/>
          <w:sz w:val="17"/>
          <w:szCs w:val="17"/>
          <w:rtl w:val="0"/>
        </w:rPr>
        <w:t xml:space="preserve">Assist failure must not prevent authorized users from completing critical work in standard Zoiko Payroll interfaces.</w:t>
      </w:r>
      <w:r w:rsidDel="00000000" w:rsidR="00000000" w:rsidRPr="00000000">
        <w:rPr>
          <w:rtl w:val="0"/>
        </w:rPr>
      </w:r>
    </w:p>
    <w:p w:rsidR="00000000" w:rsidDel="00000000" w:rsidP="00000000" w:rsidRDefault="00000000" w:rsidRPr="00000000" w14:paraId="000000CB">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11. </w:t>
      </w:r>
      <w:r w:rsidDel="00000000" w:rsidR="00000000" w:rsidRPr="00000000">
        <w:rPr>
          <w:rFonts w:ascii="Arial" w:cs="Arial" w:eastAsia="Arial" w:hAnsi="Arial"/>
          <w:b w:val="0"/>
          <w:bCs w:val="0"/>
          <w:i w:val="0"/>
          <w:iCs w:val="0"/>
          <w:color w:val="172b3a"/>
          <w:sz w:val="17"/>
          <w:szCs w:val="17"/>
          <w:rtl w:val="0"/>
        </w:rPr>
        <w:t xml:space="preserve">Shared services are reused where this preserves consistency and control; product-specific logic remains isolated behind stable contracts.</w:t>
      </w:r>
      <w:r w:rsidDel="00000000" w:rsidR="00000000" w:rsidRPr="00000000">
        <w:rPr>
          <w:rtl w:val="0"/>
        </w:rPr>
      </w:r>
    </w:p>
    <w:p w:rsidR="00000000" w:rsidDel="00000000" w:rsidP="00000000" w:rsidRDefault="00000000" w:rsidRPr="00000000" w14:paraId="000000C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aa7b5"/>
          <w:sz w:val="17"/>
          <w:szCs w:val="17"/>
          <w:rtl w:val="0"/>
        </w:rPr>
        <w:t xml:space="preserve">12. </w:t>
      </w:r>
      <w:r w:rsidDel="00000000" w:rsidR="00000000" w:rsidRPr="00000000">
        <w:rPr>
          <w:rFonts w:ascii="Arial" w:cs="Arial" w:eastAsia="Arial" w:hAnsi="Arial"/>
          <w:b w:val="0"/>
          <w:bCs w:val="0"/>
          <w:i w:val="0"/>
          <w:iCs w:val="0"/>
          <w:color w:val="172b3a"/>
          <w:sz w:val="17"/>
          <w:szCs w:val="17"/>
          <w:rtl w:val="0"/>
        </w:rPr>
        <w:t xml:space="preserve">Architecture is observable, testable, reversible and deployable through signed automation - not console-only production changes.</w:t>
      </w:r>
      <w:r w:rsidDel="00000000" w:rsidR="00000000" w:rsidRPr="00000000">
        <w:rPr>
          <w:rtl w:val="0"/>
        </w:rPr>
      </w:r>
    </w:p>
    <w:tbl>
      <w:tblPr>
        <w:tblStyle w:val="Table10"/>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aa7b5" w:val="clear"/>
            <w:tcMar>
              <w:top w:w="0.0" w:type="dxa"/>
              <w:bottom w:w="0.0" w:type="dxa"/>
            </w:tcMar>
          </w:tcPr>
          <w:p w:rsidR="00000000" w:rsidDel="00000000" w:rsidP="00000000" w:rsidRDefault="00000000" w:rsidRPr="00000000" w14:paraId="000000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b2341" w:val="clear"/>
            <w:tcMar>
              <w:top w:w="90.0" w:type="dxa"/>
              <w:bottom w:w="90.0" w:type="dxa"/>
            </w:tcMar>
          </w:tcPr>
          <w:p w:rsidR="00000000" w:rsidDel="00000000" w:rsidP="00000000" w:rsidRDefault="00000000" w:rsidRPr="00000000" w14:paraId="000000CE">
            <w:pPr>
              <w:keepNext w:val="0"/>
              <w:spacing w:after="40" w:before="0" w:line="240" w:lineRule="auto"/>
              <w:rPr/>
            </w:pPr>
            <w:r w:rsidDel="00000000" w:rsidR="00000000" w:rsidRPr="00000000">
              <w:rPr>
                <w:rFonts w:ascii="Arial" w:cs="Arial" w:eastAsia="Arial" w:hAnsi="Arial"/>
                <w:b w:val="1"/>
                <w:bCs w:val="1"/>
                <w:i w:val="0"/>
                <w:iCs w:val="0"/>
                <w:color w:val="0aa7b5"/>
                <w:sz w:val="16"/>
                <w:szCs w:val="16"/>
                <w:rtl w:val="0"/>
              </w:rPr>
              <w:t xml:space="preserve">FINAL BUILD STANDARD</w:t>
            </w:r>
            <w:r w:rsidDel="00000000" w:rsidR="00000000" w:rsidRPr="00000000">
              <w:rPr>
                <w:rtl w:val="0"/>
              </w:rPr>
            </w:r>
          </w:p>
          <w:p w:rsidR="00000000" w:rsidDel="00000000" w:rsidP="00000000" w:rsidRDefault="00000000" w:rsidRPr="00000000" w14:paraId="000000CF">
            <w:pPr>
              <w:keepNext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No answer without authorized context. No material claim without evidence. No action without deterministic policy. No critical payroll workflow dependency on AI availability.</w:t>
            </w:r>
            <w:r w:rsidDel="00000000" w:rsidR="00000000" w:rsidRPr="00000000">
              <w:rPr>
                <w:rtl w:val="0"/>
              </w:rPr>
            </w:r>
          </w:p>
        </w:tc>
      </w:tr>
    </w:tbl>
    <w:p w:rsidR="00000000" w:rsidDel="00000000" w:rsidP="00000000" w:rsidRDefault="00000000" w:rsidRPr="00000000" w14:paraId="000000D0">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0D1">
      <w:pPr>
        <w:widowControl w:val="1"/>
        <w:rPr/>
      </w:pPr>
      <w:r w:rsidDel="00000000" w:rsidR="00000000" w:rsidRPr="00000000">
        <w:rPr>
          <w:rtl w:val="0"/>
        </w:rPr>
      </w:r>
    </w:p>
    <w:p w:rsidR="00000000" w:rsidDel="00000000" w:rsidP="00000000" w:rsidRDefault="00000000" w:rsidRPr="00000000" w14:paraId="000000D2">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04  </w:t>
      </w:r>
      <w:r w:rsidDel="00000000" w:rsidR="00000000" w:rsidRPr="00000000">
        <w:rPr>
          <w:rFonts w:ascii="Arial" w:cs="Arial" w:eastAsia="Arial" w:hAnsi="Arial"/>
          <w:b w:val="1"/>
          <w:bCs w:val="1"/>
          <w:i w:val="0"/>
          <w:iCs w:val="0"/>
          <w:color w:val="0b2341"/>
          <w:sz w:val="37"/>
          <w:szCs w:val="37"/>
          <w:rtl w:val="0"/>
        </w:rPr>
        <w:t xml:space="preserve">System Context, External Actors and Trust Boundaries</w:t>
      </w:r>
      <w:r w:rsidDel="00000000" w:rsidR="00000000" w:rsidRPr="00000000">
        <w:rPr>
          <w:rtl w:val="0"/>
        </w:rPr>
      </w:r>
    </w:p>
    <w:tbl>
      <w:tblPr>
        <w:tblStyle w:val="Table11"/>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D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Actor / system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Relationship to Assist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Authority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D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Authenticated employee / admin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D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Uses Zoiko Payroll web or mobile experiences.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D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Only permissions granted by Zoiko identity, tenancy and payroll services.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D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web/mobile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D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Hosts launcher, panel, full workspace and employee surfaces.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D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Presentation only; client context is never authoritative.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D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domain APIs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D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Expose authoritative records and approved workflow actions.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D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System of record for payroll domain state.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D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Identity / tenancy / permission services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Authenticate users and resolve tenant, role, entity and delegated access.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Authoritative security context.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E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 operations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E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Publishes approved product, policy, SOP, FAQ and jurisdiction sources.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E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Authoritative source-governance workflow.</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AI model providers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Generate text/structured inference through the model gateway.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direct authorization or tool access.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E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Support / case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E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Receives approved handoffs and returns case/task receipts.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E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Authoritative for case state.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Observability / SIEM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Receives minimized telemetry and security signals.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E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Operational evidence, not payroll truth.</w:t>
            </w:r>
            <w:r w:rsidDel="00000000" w:rsidR="00000000" w:rsidRPr="00000000">
              <w:rPr>
                <w:rtl w:val="0"/>
              </w:rPr>
            </w:r>
          </w:p>
        </w:tc>
      </w:tr>
    </w:tbl>
    <w:p w:rsidR="00000000" w:rsidDel="00000000" w:rsidP="00000000" w:rsidRDefault="00000000" w:rsidRPr="00000000" w14:paraId="000000EE">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0E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4.1 </w:t>
      </w:r>
      <w:r w:rsidDel="00000000" w:rsidR="00000000" w:rsidRPr="00000000">
        <w:rPr>
          <w:rFonts w:ascii="Arial" w:cs="Arial" w:eastAsia="Arial" w:hAnsi="Arial"/>
          <w:b w:val="1"/>
          <w:bCs w:val="1"/>
          <w:i w:val="0"/>
          <w:iCs w:val="0"/>
          <w:color w:val="0b2341"/>
          <w:sz w:val="23"/>
          <w:szCs w:val="23"/>
          <w:rtl w:val="0"/>
        </w:rPr>
        <w:t xml:space="preserve">Seven trust zones</w:t>
      </w:r>
      <w:r w:rsidDel="00000000" w:rsidR="00000000" w:rsidRPr="00000000">
        <w:rPr>
          <w:rtl w:val="0"/>
        </w:rPr>
      </w:r>
    </w:p>
    <w:tbl>
      <w:tblPr>
        <w:tblStyle w:val="Table1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F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Zone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F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Contents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0F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Security posture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F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TZ1 User device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F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Browser/mobile client.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F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Untrusted input; no secrets; secure session and CSP/native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F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TZ2 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F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CDN/WAF/API ingress/rate limiting.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F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DDoS, bot, TLS, request limits, routing.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F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TZ3 Experience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F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BFF and UI-facing APIs.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F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Session-bound; no provider credentials; strict output schemas.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F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TZ4 Assist application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F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Orchestrator, retrieval, tool gateway, workers.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0F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network; workload identity; service policy.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0F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TZ5 Shared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0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Identity, policy, model gateway, notifications, event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0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Cross-product controlled services with tenant-aware contracts.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0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TZ6 Data</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0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OLTP, object store, index, cache, audit/evidence.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0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endpoints, encryption, backup, RLS/tenant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0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TZ7 External providers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0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model, case, regulatory or other connectors.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0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Egress allowlist, contractual data profile, explicit adapter.</w:t>
            </w:r>
            <w:r w:rsidDel="00000000" w:rsidR="00000000" w:rsidRPr="00000000">
              <w:rPr>
                <w:rtl w:val="0"/>
              </w:rPr>
            </w:r>
          </w:p>
        </w:tc>
      </w:tr>
    </w:tbl>
    <w:p w:rsidR="00000000" w:rsidDel="00000000" w:rsidP="00000000" w:rsidRDefault="00000000" w:rsidRPr="00000000" w14:paraId="00000108">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09">
      <w:pPr>
        <w:widowControl w:val="1"/>
        <w:rPr/>
      </w:pPr>
      <w:r w:rsidDel="00000000" w:rsidR="00000000" w:rsidRPr="00000000">
        <w:rPr>
          <w:rtl w:val="0"/>
        </w:rPr>
      </w:r>
    </w:p>
    <w:p w:rsidR="00000000" w:rsidDel="00000000" w:rsidP="00000000" w:rsidRDefault="00000000" w:rsidRPr="00000000" w14:paraId="0000010A">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05  </w:t>
      </w:r>
      <w:r w:rsidDel="00000000" w:rsidR="00000000" w:rsidRPr="00000000">
        <w:rPr>
          <w:rFonts w:ascii="Arial" w:cs="Arial" w:eastAsia="Arial" w:hAnsi="Arial"/>
          <w:b w:val="1"/>
          <w:bCs w:val="1"/>
          <w:i w:val="0"/>
          <w:iCs w:val="0"/>
          <w:color w:val="0b2341"/>
          <w:sz w:val="37"/>
          <w:szCs w:val="37"/>
          <w:rtl w:val="0"/>
        </w:rPr>
        <w:t xml:space="preserve">Target Logical Architecture</w:t>
      </w:r>
      <w:r w:rsidDel="00000000" w:rsidR="00000000" w:rsidRPr="00000000">
        <w:rPr>
          <w:rtl w:val="0"/>
        </w:rPr>
      </w:r>
    </w:p>
    <w:tbl>
      <w:tblPr>
        <w:tblStyle w:val="Table13"/>
        <w:tblW w:w="10224.0" w:type="dxa"/>
        <w:jc w:val="center"/>
        <w:tblLayout w:type="fixed"/>
        <w:tblLook w:val="0400"/>
      </w:tblPr>
      <w:tblGrid>
        <w:gridCol w:w="10224"/>
        <w:tblGridChange w:id="0">
          <w:tblGrid>
            <w:gridCol w:w="10224"/>
          </w:tblGrid>
        </w:tblGridChange>
      </w:tblGrid>
      <w:tr>
        <w:trPr>
          <w:cantSplit w:val="0"/>
          <w:tblHeader w:val="1"/>
        </w:trPr>
        <w:tc>
          <w:tcPr>
            <w:tcBorders>
              <w:top w:color="d8e0e7" w:space="0" w:sz="6" w:val="single"/>
              <w:left w:color="d8e0e7" w:space="0" w:sz="6" w:val="single"/>
              <w:bottom w:color="d8e0e7" w:space="0" w:sz="6" w:val="single"/>
              <w:right w:color="d8e0e7" w:space="0" w:sz="6" w:val="single"/>
            </w:tcBorders>
            <w:shd w:fill="f7f9fb" w:val="clear"/>
            <w:tcMar>
              <w:top w:w="100.0" w:type="dxa"/>
              <w:bottom w:w="100.0" w:type="dxa"/>
            </w:tcMar>
          </w:tcPr>
          <w:p w:rsidR="00000000" w:rsidDel="00000000" w:rsidP="00000000" w:rsidRDefault="00000000" w:rsidRPr="00000000" w14:paraId="0000010B">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Figure 1 - Reference logical flow</w:t>
            </w:r>
            <w:r w:rsidDel="00000000" w:rsidR="00000000" w:rsidRPr="00000000">
              <w:rPr>
                <w:rFonts w:ascii="Arial" w:cs="Arial" w:eastAsia="Arial" w:hAnsi="Arial"/>
                <w:b w:val="1"/>
                <w:bCs w:val="1"/>
                <w:i w:val="0"/>
                <w:iCs w:val="0"/>
                <w:color w:val="0c7f8c"/>
                <w:sz w:val="15"/>
                <w:szCs w:val="15"/>
                <w:rtl w:val="0"/>
              </w:rPr>
              <w:t xml:space="preserve">   NO MODEL-TO-DB OR MODEL-TO-TOOL BYPASS</w:t>
            </w:r>
            <w:r w:rsidDel="00000000" w:rsidR="00000000" w:rsidRPr="00000000">
              <w:rPr>
                <w:rtl w:val="0"/>
              </w:rPr>
            </w:r>
          </w:p>
          <w:p w:rsidR="00000000" w:rsidDel="00000000" w:rsidP="00000000" w:rsidRDefault="00000000" w:rsidRPr="00000000" w14:paraId="0000010C">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USER / PAYROLL UI</w:t>
            </w:r>
            <w:r w:rsidDel="00000000" w:rsidR="00000000" w:rsidRPr="00000000">
              <w:rPr>
                <w:rtl w:val="0"/>
              </w:rPr>
            </w:r>
          </w:p>
          <w:p w:rsidR="00000000" w:rsidDel="00000000" w:rsidP="00000000" w:rsidRDefault="00000000" w:rsidRPr="00000000" w14:paraId="0000010D">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10E">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EDGE + API INGRESS</w:t>
            </w:r>
            <w:r w:rsidDel="00000000" w:rsidR="00000000" w:rsidRPr="00000000">
              <w:rPr>
                <w:rtl w:val="0"/>
              </w:rPr>
            </w:r>
          </w:p>
          <w:p w:rsidR="00000000" w:rsidDel="00000000" w:rsidP="00000000" w:rsidRDefault="00000000" w:rsidRPr="00000000" w14:paraId="0000010F">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110">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ASSIST BFF</w:t>
            </w:r>
            <w:r w:rsidDel="00000000" w:rsidR="00000000" w:rsidRPr="00000000">
              <w:rPr>
                <w:rtl w:val="0"/>
              </w:rPr>
            </w:r>
          </w:p>
          <w:p w:rsidR="00000000" w:rsidDel="00000000" w:rsidP="00000000" w:rsidRDefault="00000000" w:rsidRPr="00000000" w14:paraId="00000111">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112">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ASSIST ORCHESTRATOR</w:t>
            </w:r>
            <w:r w:rsidDel="00000000" w:rsidR="00000000" w:rsidRPr="00000000">
              <w:rPr>
                <w:rtl w:val="0"/>
              </w:rPr>
            </w:r>
          </w:p>
          <w:p w:rsidR="00000000" w:rsidDel="00000000" w:rsidP="00000000" w:rsidRDefault="00000000" w:rsidRPr="00000000" w14:paraId="00000113">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 Context + Policy Adapters -&gt; Shared Identity / Tenancy / Authorization</w:t>
            </w:r>
            <w:r w:rsidDel="00000000" w:rsidR="00000000" w:rsidRPr="00000000">
              <w:rPr>
                <w:rtl w:val="0"/>
              </w:rPr>
            </w:r>
          </w:p>
          <w:p w:rsidR="00000000" w:rsidDel="00000000" w:rsidP="00000000" w:rsidRDefault="00000000" w:rsidRPr="00000000" w14:paraId="00000114">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 Retrieval Service -&gt; Approved Knowledge Registry / Search-Vector Projection</w:t>
            </w:r>
            <w:r w:rsidDel="00000000" w:rsidR="00000000" w:rsidRPr="00000000">
              <w:rPr>
                <w:rtl w:val="0"/>
              </w:rPr>
            </w:r>
          </w:p>
          <w:p w:rsidR="00000000" w:rsidDel="00000000" w:rsidP="00000000" w:rsidRDefault="00000000" w:rsidRPr="00000000" w14:paraId="00000115">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 Model Gateway -&gt; Approved Regional Model Provider</w:t>
            </w:r>
            <w:r w:rsidDel="00000000" w:rsidR="00000000" w:rsidRPr="00000000">
              <w:rPr>
                <w:rtl w:val="0"/>
              </w:rPr>
            </w:r>
          </w:p>
          <w:p w:rsidR="00000000" w:rsidDel="00000000" w:rsidP="00000000" w:rsidRDefault="00000000" w:rsidRPr="00000000" w14:paraId="00000116">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 Tool Gateway -&gt; Zoiko Payroll Domain APIs / Case APIs</w:t>
            </w:r>
            <w:r w:rsidDel="00000000" w:rsidR="00000000" w:rsidRPr="00000000">
              <w:rPr>
                <w:rtl w:val="0"/>
              </w:rPr>
            </w:r>
          </w:p>
          <w:p w:rsidR="00000000" w:rsidDel="00000000" w:rsidP="00000000" w:rsidRDefault="00000000" w:rsidRPr="00000000" w14:paraId="00000117">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 Evidence Service -&gt; Assist OLTP / Audit-Evidence Store</w:t>
            </w:r>
            <w:r w:rsidDel="00000000" w:rsidR="00000000" w:rsidRPr="00000000">
              <w:rPr>
                <w:rtl w:val="0"/>
              </w:rPr>
            </w:r>
          </w:p>
          <w:p w:rsidR="00000000" w:rsidDel="00000000" w:rsidP="00000000" w:rsidRDefault="00000000" w:rsidRPr="00000000" w14:paraId="00000118">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Async: Orchestrator / Evidence -&gt; Outbox -&gt; Event Bus -&gt; Workers / Analytics / Operations</w:t>
            </w:r>
            <w:r w:rsidDel="00000000" w:rsidR="00000000" w:rsidRPr="00000000">
              <w:rPr>
                <w:rtl w:val="0"/>
              </w:rPr>
            </w:r>
          </w:p>
        </w:tc>
      </w:tr>
    </w:tbl>
    <w:p w:rsidR="00000000" w:rsidDel="00000000" w:rsidP="00000000" w:rsidRDefault="00000000" w:rsidRPr="00000000" w14:paraId="00000119">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1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5.1 </w:t>
      </w:r>
      <w:r w:rsidDel="00000000" w:rsidR="00000000" w:rsidRPr="00000000">
        <w:rPr>
          <w:rFonts w:ascii="Arial" w:cs="Arial" w:eastAsia="Arial" w:hAnsi="Arial"/>
          <w:b w:val="1"/>
          <w:bCs w:val="1"/>
          <w:i w:val="0"/>
          <w:iCs w:val="0"/>
          <w:color w:val="0b2341"/>
          <w:sz w:val="23"/>
          <w:szCs w:val="23"/>
          <w:rtl w:val="0"/>
        </w:rPr>
        <w:t xml:space="preserve">Architecture layering</w:t>
      </w:r>
      <w:r w:rsidDel="00000000" w:rsidR="00000000" w:rsidRPr="00000000">
        <w:rPr>
          <w:rtl w:val="0"/>
        </w:rPr>
      </w:r>
    </w:p>
    <w:tbl>
      <w:tblPr>
        <w:tblStyle w:val="Table1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1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Layer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1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Responsibilities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1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Experience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1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Launcher, panel, workspace, mobile route, accessibility, streaming renderer.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1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2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TLS, WAF, rate limits, request shaping, routing, security headers.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2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Application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2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Conversation state, intent routing, bounded planning, response validation, action preview.</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2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Deterministic control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2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Identity/context, authorization, action risk, data-class, residency and feature policy.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2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AI mediation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2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Retrieval and model gateways with approved schemas, source filters and provider profiles.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2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Domain integration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2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Tool gateway and adapters to payroll, case, notification and support services.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2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Evidence / data</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2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Conversation, evidence, action receipts, audit, source projections and operational data.</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2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Platform / operations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2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Event bus, secrets/KMS, telemetry, feature flags, CI/CD, IaC, runtime orchestration.</w:t>
            </w:r>
            <w:r w:rsidDel="00000000" w:rsidR="00000000" w:rsidRPr="00000000">
              <w:rPr>
                <w:rtl w:val="0"/>
              </w:rPr>
            </w:r>
          </w:p>
        </w:tc>
      </w:tr>
    </w:tbl>
    <w:p w:rsidR="00000000" w:rsidDel="00000000" w:rsidP="00000000" w:rsidRDefault="00000000" w:rsidRPr="00000000" w14:paraId="0000012D">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2E">
      <w:pPr>
        <w:widowControl w:val="1"/>
        <w:rPr/>
      </w:pPr>
      <w:r w:rsidDel="00000000" w:rsidR="00000000" w:rsidRPr="00000000">
        <w:rPr>
          <w:rtl w:val="0"/>
        </w:rPr>
      </w:r>
    </w:p>
    <w:p w:rsidR="00000000" w:rsidDel="00000000" w:rsidP="00000000" w:rsidRDefault="00000000" w:rsidRPr="00000000" w14:paraId="0000012F">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06  </w:t>
      </w:r>
      <w:r w:rsidDel="00000000" w:rsidR="00000000" w:rsidRPr="00000000">
        <w:rPr>
          <w:rFonts w:ascii="Arial" w:cs="Arial" w:eastAsia="Arial" w:hAnsi="Arial"/>
          <w:b w:val="1"/>
          <w:bCs w:val="1"/>
          <w:i w:val="0"/>
          <w:iCs w:val="0"/>
          <w:color w:val="0b2341"/>
          <w:sz w:val="37"/>
          <w:szCs w:val="37"/>
          <w:rtl w:val="0"/>
        </w:rPr>
        <w:t xml:space="preserve">Logical Service Decomposition and Initial Deployable Units</w:t>
      </w:r>
      <w:r w:rsidDel="00000000" w:rsidR="00000000" w:rsidRPr="00000000">
        <w:rPr>
          <w:rtl w:val="0"/>
        </w:rPr>
      </w:r>
    </w:p>
    <w:tbl>
      <w:tblPr>
        <w:tblStyle w:val="Table1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3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Logical 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3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Core responsibility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3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Initial deployment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3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assist_bff</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3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Client session, UX-specific aggregation, streaming endpoint, safe response shaping.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3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assist-edge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3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assist_orchestrator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3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Session state machine, intent, bounded plan, evidence coordination, response validation.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3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3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context_adapter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3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Resolve signed tenant/user/role/object/jurisdiction context from shared services.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3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3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policy_adapter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3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Evaluate authorization, risk tier, residency, feature and data-class policies.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3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3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retrieval_service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Hybrid retrieval, metadata filters, source freshness/conflict logic.</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assist-retrieval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model_gateway_client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Invoke shared model gateway using approved data profile and structured contracts.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tool_gateway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Registered payroll/support tools, schema validation, idempotency, action receipt handling.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assist-tools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evidence_service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 sets, citations, policy snapshots, response hashes, action receipts.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assist-evidence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handoff_service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summary and source package to case/task destination.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4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assist-tools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admin_control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4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Notices, feature flags, capability registry, source/index state, runtime switches.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5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assist-admin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5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async_worker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5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Indexing, reconciliation, retry, export, maintenance and long-running jobs.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5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assist-workers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5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event_projector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5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Consume outbox events to operational/read projections and analytics-safe events.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5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assist-workers</w:t>
            </w:r>
            <w:r w:rsidDel="00000000" w:rsidR="00000000" w:rsidRPr="00000000">
              <w:rPr>
                <w:rtl w:val="0"/>
              </w:rPr>
            </w:r>
          </w:p>
        </w:tc>
      </w:tr>
    </w:tbl>
    <w:p w:rsidR="00000000" w:rsidDel="00000000" w:rsidP="00000000" w:rsidRDefault="00000000" w:rsidRPr="00000000" w14:paraId="0000015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58">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6.1 </w:t>
      </w:r>
      <w:r w:rsidDel="00000000" w:rsidR="00000000" w:rsidRPr="00000000">
        <w:rPr>
          <w:rFonts w:ascii="Arial" w:cs="Arial" w:eastAsia="Arial" w:hAnsi="Arial"/>
          <w:b w:val="1"/>
          <w:bCs w:val="1"/>
          <w:i w:val="0"/>
          <w:iCs w:val="0"/>
          <w:color w:val="0b2341"/>
          <w:sz w:val="23"/>
          <w:szCs w:val="23"/>
          <w:rtl w:val="0"/>
        </w:rPr>
        <w:t xml:space="preserve">Why seven initial deployables</w:t>
      </w:r>
      <w:r w:rsidDel="00000000" w:rsidR="00000000" w:rsidRPr="00000000">
        <w:rPr>
          <w:rtl w:val="0"/>
        </w:rPr>
      </w:r>
    </w:p>
    <w:p w:rsidR="00000000" w:rsidDel="00000000" w:rsidP="00000000" w:rsidRDefault="00000000" w:rsidRPr="00000000" w14:paraId="00000159">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Separates the highest-risk boundaries - tools, evidence, retrieval and administration - without creating unnecessary service mesh complexity.</w:t>
      </w:r>
      <w:r w:rsidDel="00000000" w:rsidR="00000000" w:rsidRPr="00000000">
        <w:rPr>
          <w:rtl w:val="0"/>
        </w:rPr>
      </w:r>
    </w:p>
    <w:p w:rsidR="00000000" w:rsidDel="00000000" w:rsidP="00000000" w:rsidRDefault="00000000" w:rsidRPr="00000000" w14:paraId="0000015A">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Allows independent scaling of chat edge, retrieval-heavy workloads, tool execution and asynchronous indexing.</w:t>
      </w:r>
      <w:r w:rsidDel="00000000" w:rsidR="00000000" w:rsidRPr="00000000">
        <w:rPr>
          <w:rtl w:val="0"/>
        </w:rPr>
      </w:r>
    </w:p>
    <w:p w:rsidR="00000000" w:rsidDel="00000000" w:rsidP="00000000" w:rsidRDefault="00000000" w:rsidRPr="00000000" w14:paraId="0000015B">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Permits later service extraction when load, organizational ownership or regulatory isolation justifies it.</w:t>
      </w:r>
      <w:r w:rsidDel="00000000" w:rsidR="00000000" w:rsidRPr="00000000">
        <w:rPr>
          <w:rtl w:val="0"/>
        </w:rPr>
      </w:r>
    </w:p>
    <w:p w:rsidR="00000000" w:rsidDel="00000000" w:rsidP="00000000" w:rsidRDefault="00000000" w:rsidRPr="00000000" w14:paraId="0000015C">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Logical contracts remain stable even when multiple modules share one runtime initially.</w:t>
      </w:r>
      <w:r w:rsidDel="00000000" w:rsidR="00000000" w:rsidRPr="00000000">
        <w:rPr>
          <w:rtl w:val="0"/>
        </w:rPr>
      </w:r>
    </w:p>
    <w:p w:rsidR="00000000" w:rsidDel="00000000" w:rsidP="00000000" w:rsidRDefault="00000000" w:rsidRPr="00000000" w14:paraId="0000015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07  </w:t>
      </w:r>
      <w:r w:rsidDel="00000000" w:rsidR="00000000" w:rsidRPr="00000000">
        <w:rPr>
          <w:rFonts w:ascii="Arial" w:cs="Arial" w:eastAsia="Arial" w:hAnsi="Arial"/>
          <w:b w:val="1"/>
          <w:bCs w:val="1"/>
          <w:i w:val="0"/>
          <w:iCs w:val="0"/>
          <w:color w:val="0b2341"/>
          <w:sz w:val="37"/>
          <w:szCs w:val="37"/>
          <w:rtl w:val="0"/>
        </w:rPr>
        <w:t xml:space="preserve">Production Deployment Topology and Infrastructure Baseline</w:t>
      </w:r>
      <w:r w:rsidDel="00000000" w:rsidR="00000000" w:rsidRPr="00000000">
        <w:rPr>
          <w:rtl w:val="0"/>
        </w:rPr>
      </w:r>
    </w:p>
    <w:tbl>
      <w:tblPr>
        <w:tblStyle w:val="Table1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5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Plane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6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Production placement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6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Global 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Managed CDN/WAF/API ingress.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TLS 1.2+ baseline, DDoS protection, request limits, geo/residency routing metadata only.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6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application plane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6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At least two availability zones for Assist deployables.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6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Containerized stateless services, autoscaling, disruption budgets, private service network.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data plane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Managed PostgreSQL-compatible OLTP, cache, object storage, search/vector projection.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endpoints, encryption, backups, PITR, tenant home-region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6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Shared platform plane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6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Identity/tenancy, policy, model gateway, event platform, secrets/KMS, telemetry.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6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or approved cross-region access with workload identity.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External egress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6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model/case/support providers.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7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Central egress proxy/NAT, DNS and destination allowlist, observability, region policy.</w:t>
            </w:r>
            <w:r w:rsidDel="00000000" w:rsidR="00000000" w:rsidRPr="00000000">
              <w:rPr>
                <w:rtl w:val="0"/>
              </w:rPr>
            </w:r>
          </w:p>
        </w:tc>
      </w:tr>
    </w:tbl>
    <w:p w:rsidR="00000000" w:rsidDel="00000000" w:rsidP="00000000" w:rsidRDefault="00000000" w:rsidRPr="00000000" w14:paraId="00000171">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72">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7.1 </w:t>
      </w:r>
      <w:r w:rsidDel="00000000" w:rsidR="00000000" w:rsidRPr="00000000">
        <w:rPr>
          <w:rFonts w:ascii="Arial" w:cs="Arial" w:eastAsia="Arial" w:hAnsi="Arial"/>
          <w:b w:val="1"/>
          <w:bCs w:val="1"/>
          <w:i w:val="0"/>
          <w:iCs w:val="0"/>
          <w:color w:val="0b2341"/>
          <w:sz w:val="23"/>
          <w:szCs w:val="23"/>
          <w:rtl w:val="0"/>
        </w:rPr>
        <w:t xml:space="preserve">Container/runtime baseline</w:t>
      </w:r>
      <w:r w:rsidDel="00000000" w:rsidR="00000000" w:rsidRPr="00000000">
        <w:rPr>
          <w:rtl w:val="0"/>
        </w:rPr>
      </w:r>
    </w:p>
    <w:p w:rsidR="00000000" w:rsidDel="00000000" w:rsidP="00000000" w:rsidRDefault="00000000" w:rsidRPr="00000000" w14:paraId="0000017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1"/>
          <w:bCs w:val="1"/>
          <w:i w:val="0"/>
          <w:iCs w:val="0"/>
          <w:color w:val="172b3a"/>
          <w:sz w:val="17"/>
          <w:szCs w:val="17"/>
          <w:rtl w:val="0"/>
        </w:rPr>
        <w:t xml:space="preserve">Preferred orchestration: </w:t>
      </w:r>
      <w:r w:rsidDel="00000000" w:rsidR="00000000" w:rsidRPr="00000000">
        <w:rPr>
          <w:rFonts w:ascii="Arial" w:cs="Arial" w:eastAsia="Arial" w:hAnsi="Arial"/>
          <w:b w:val="0"/>
          <w:bCs w:val="0"/>
          <w:i w:val="0"/>
          <w:iCs w:val="0"/>
          <w:color w:val="172b3a"/>
          <w:sz w:val="17"/>
          <w:szCs w:val="17"/>
          <w:rtl w:val="0"/>
        </w:rPr>
        <w:t xml:space="preserve">Kubernetes-compatible managed container platform or an equivalent internal standard that provides health probes, autoscaling, workload identity, secrets integration, network policy and progressive deployment.</w:t>
      </w:r>
      <w:r w:rsidDel="00000000" w:rsidR="00000000" w:rsidRPr="00000000">
        <w:rPr>
          <w:rtl w:val="0"/>
        </w:rPr>
      </w:r>
    </w:p>
    <w:p w:rsidR="00000000" w:rsidDel="00000000" w:rsidP="00000000" w:rsidRDefault="00000000" w:rsidRPr="00000000" w14:paraId="0000017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1"/>
          <w:bCs w:val="1"/>
          <w:i w:val="0"/>
          <w:iCs w:val="0"/>
          <w:color w:val="172b3a"/>
          <w:sz w:val="17"/>
          <w:szCs w:val="17"/>
          <w:rtl w:val="0"/>
        </w:rPr>
        <w:t xml:space="preserve">Images: </w:t>
      </w:r>
      <w:r w:rsidDel="00000000" w:rsidR="00000000" w:rsidRPr="00000000">
        <w:rPr>
          <w:rFonts w:ascii="Arial" w:cs="Arial" w:eastAsia="Arial" w:hAnsi="Arial"/>
          <w:b w:val="0"/>
          <w:bCs w:val="0"/>
          <w:i w:val="0"/>
          <w:iCs w:val="0"/>
          <w:color w:val="172b3a"/>
          <w:sz w:val="17"/>
          <w:szCs w:val="17"/>
          <w:rtl w:val="0"/>
        </w:rPr>
        <w:t xml:space="preserve">Minimal, non-root, read-only filesystem where feasible, signed, SBOM-attested and vulnerability-scanned.</w:t>
      </w:r>
      <w:r w:rsidDel="00000000" w:rsidR="00000000" w:rsidRPr="00000000">
        <w:rPr>
          <w:rtl w:val="0"/>
        </w:rPr>
      </w:r>
    </w:p>
    <w:p w:rsidR="00000000" w:rsidDel="00000000" w:rsidP="00000000" w:rsidRDefault="00000000" w:rsidRPr="00000000" w14:paraId="00000175">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1"/>
          <w:bCs w:val="1"/>
          <w:i w:val="0"/>
          <w:iCs w:val="0"/>
          <w:color w:val="172b3a"/>
          <w:sz w:val="17"/>
          <w:szCs w:val="17"/>
          <w:rtl w:val="0"/>
        </w:rPr>
        <w:t xml:space="preserve">State: </w:t>
      </w:r>
      <w:r w:rsidDel="00000000" w:rsidR="00000000" w:rsidRPr="00000000">
        <w:rPr>
          <w:rFonts w:ascii="Arial" w:cs="Arial" w:eastAsia="Arial" w:hAnsi="Arial"/>
          <w:b w:val="0"/>
          <w:bCs w:val="0"/>
          <w:i w:val="0"/>
          <w:iCs w:val="0"/>
          <w:color w:val="172b3a"/>
          <w:sz w:val="17"/>
          <w:szCs w:val="17"/>
          <w:rtl w:val="0"/>
        </w:rPr>
        <w:t xml:space="preserve">No authoritative state in container filesystem. Ephemeral local buffers are bounded and disposable.</w:t>
      </w:r>
      <w:r w:rsidDel="00000000" w:rsidR="00000000" w:rsidRPr="00000000">
        <w:rPr>
          <w:rtl w:val="0"/>
        </w:rPr>
      </w:r>
    </w:p>
    <w:p w:rsidR="00000000" w:rsidDel="00000000" w:rsidP="00000000" w:rsidRDefault="00000000" w:rsidRPr="00000000" w14:paraId="0000017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1"/>
          <w:bCs w:val="1"/>
          <w:i w:val="0"/>
          <w:iCs w:val="0"/>
          <w:color w:val="172b3a"/>
          <w:sz w:val="17"/>
          <w:szCs w:val="17"/>
          <w:rtl w:val="0"/>
        </w:rPr>
        <w:t xml:space="preserve">Infrastructure: </w:t>
      </w:r>
      <w:r w:rsidDel="00000000" w:rsidR="00000000" w:rsidRPr="00000000">
        <w:rPr>
          <w:rFonts w:ascii="Arial" w:cs="Arial" w:eastAsia="Arial" w:hAnsi="Arial"/>
          <w:b w:val="0"/>
          <w:bCs w:val="0"/>
          <w:i w:val="0"/>
          <w:iCs w:val="0"/>
          <w:color w:val="172b3a"/>
          <w:sz w:val="17"/>
          <w:szCs w:val="17"/>
          <w:rtl w:val="0"/>
        </w:rPr>
        <w:t xml:space="preserve">Provisioned through reviewed IaC modules; no manual production drift except emergency break-glass with retrospective evidence.</w:t>
      </w:r>
      <w:r w:rsidDel="00000000" w:rsidR="00000000" w:rsidRPr="00000000">
        <w:rPr>
          <w:rtl w:val="0"/>
        </w:rPr>
      </w:r>
    </w:p>
    <w:p w:rsidR="00000000" w:rsidDel="00000000" w:rsidP="00000000" w:rsidRDefault="00000000" w:rsidRPr="00000000" w14:paraId="00000177">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1"/>
          <w:bCs w:val="1"/>
          <w:i w:val="0"/>
          <w:iCs w:val="0"/>
          <w:color w:val="172b3a"/>
          <w:sz w:val="17"/>
          <w:szCs w:val="17"/>
          <w:rtl w:val="0"/>
        </w:rPr>
        <w:t xml:space="preserve">Provider overlay: </w:t>
      </w:r>
      <w:r w:rsidDel="00000000" w:rsidR="00000000" w:rsidRPr="00000000">
        <w:rPr>
          <w:rFonts w:ascii="Arial" w:cs="Arial" w:eastAsia="Arial" w:hAnsi="Arial"/>
          <w:b w:val="0"/>
          <w:bCs w:val="0"/>
          <w:i w:val="0"/>
          <w:iCs w:val="0"/>
          <w:color w:val="172b3a"/>
          <w:sz w:val="17"/>
          <w:szCs w:val="17"/>
          <w:rtl w:val="0"/>
        </w:rPr>
        <w:t xml:space="preserve">Cloud-specific load balancer, database, queue, KMS and object-store selections are environment overlays and documented by ADR.</w:t>
      </w:r>
      <w:r w:rsidDel="00000000" w:rsidR="00000000" w:rsidRPr="00000000">
        <w:rPr>
          <w:rtl w:val="0"/>
        </w:rPr>
      </w:r>
    </w:p>
    <w:p w:rsidR="00000000" w:rsidDel="00000000" w:rsidP="00000000" w:rsidRDefault="00000000" w:rsidRPr="00000000" w14:paraId="0000017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08  </w:t>
      </w:r>
      <w:r w:rsidDel="00000000" w:rsidR="00000000" w:rsidRPr="00000000">
        <w:rPr>
          <w:rFonts w:ascii="Arial" w:cs="Arial" w:eastAsia="Arial" w:hAnsi="Arial"/>
          <w:b w:val="1"/>
          <w:bCs w:val="1"/>
          <w:i w:val="0"/>
          <w:iCs w:val="0"/>
          <w:color w:val="0b2341"/>
          <w:sz w:val="37"/>
          <w:szCs w:val="37"/>
          <w:rtl w:val="0"/>
        </w:rPr>
        <w:t xml:space="preserve">Network, Ingress, Egress and Service Connectivity Architecture</w:t>
      </w:r>
      <w:r w:rsidDel="00000000" w:rsidR="00000000" w:rsidRPr="00000000">
        <w:rPr>
          <w:rtl w:val="0"/>
        </w:rPr>
      </w:r>
    </w:p>
    <w:tbl>
      <w:tblPr>
        <w:tblStyle w:val="Table1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7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Path</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7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Allowed protocol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7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7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Client -&gt; 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7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HTTPS/WSS/SSE over TLS.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7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WAF, rate limit, bot/abuse detection, size limits, CSP/security headers.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Edge -&gt; Assist BFF</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HTTPS/mTLS or private ingress.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Origin authentication, restricted CIDRs/service identity.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8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service -&gt; 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8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mTLS or workload-identity authenticated TLS.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8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DNS, least-privilege network policy, no public service endpoints.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-&gt; Payroll APIs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TLS with service identity and end-user delegated context.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endpoint allowlist, scopes, timeouts, correlation.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8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-&gt; Model gateway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8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or approved egress TLS.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8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direct provider credentials in Assist services.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-&gt; Data stores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database/cache/object endpoints.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8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Workload identity/secret, RLS, TLS, connection pool limits.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8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 gateway -&gt; Provider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9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TLS through controlled egress.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9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Provider allowlist, region policy, contractual data profile, observability.</w:t>
            </w:r>
            <w:r w:rsidDel="00000000" w:rsidR="00000000" w:rsidRPr="00000000">
              <w:rPr>
                <w:rtl w:val="0"/>
              </w:rPr>
            </w:r>
          </w:p>
        </w:tc>
      </w:tr>
    </w:tbl>
    <w:p w:rsidR="00000000" w:rsidDel="00000000" w:rsidP="00000000" w:rsidRDefault="00000000" w:rsidRPr="00000000" w14:paraId="00000192">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9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8.1 </w:t>
      </w:r>
      <w:r w:rsidDel="00000000" w:rsidR="00000000" w:rsidRPr="00000000">
        <w:rPr>
          <w:rFonts w:ascii="Arial" w:cs="Arial" w:eastAsia="Arial" w:hAnsi="Arial"/>
          <w:b w:val="1"/>
          <w:bCs w:val="1"/>
          <w:i w:val="0"/>
          <w:iCs w:val="0"/>
          <w:color w:val="0b2341"/>
          <w:sz w:val="23"/>
          <w:szCs w:val="23"/>
          <w:rtl w:val="0"/>
        </w:rPr>
        <w:t xml:space="preserve">Network prohibitions</w:t>
      </w:r>
      <w:r w:rsidDel="00000000" w:rsidR="00000000" w:rsidRPr="00000000">
        <w:rPr>
          <w:rtl w:val="0"/>
        </w:rPr>
      </w:r>
    </w:p>
    <w:p w:rsidR="00000000" w:rsidDel="00000000" w:rsidP="00000000" w:rsidRDefault="00000000" w:rsidRPr="00000000" w14:paraId="0000019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No public database, cache, vector/search or internal admin endpoints.</w:t>
      </w:r>
      <w:r w:rsidDel="00000000" w:rsidR="00000000" w:rsidRPr="00000000">
        <w:rPr>
          <w:rtl w:val="0"/>
        </w:rPr>
      </w:r>
    </w:p>
    <w:p w:rsidR="00000000" w:rsidDel="00000000" w:rsidP="00000000" w:rsidRDefault="00000000" w:rsidRPr="00000000" w14:paraId="00000195">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No unrestricted outbound Internet from Assist application pods.</w:t>
      </w:r>
      <w:r w:rsidDel="00000000" w:rsidR="00000000" w:rsidRPr="00000000">
        <w:rPr>
          <w:rtl w:val="0"/>
        </w:rPr>
      </w:r>
    </w:p>
    <w:p w:rsidR="00000000" w:rsidDel="00000000" w:rsidP="00000000" w:rsidRDefault="00000000" w:rsidRPr="00000000" w14:paraId="0000019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No east-west wildcard policy allowing every service to reach every store.</w:t>
      </w:r>
      <w:r w:rsidDel="00000000" w:rsidR="00000000" w:rsidRPr="00000000">
        <w:rPr>
          <w:rtl w:val="0"/>
        </w:rPr>
      </w:r>
    </w:p>
    <w:p w:rsidR="00000000" w:rsidDel="00000000" w:rsidP="00000000" w:rsidRDefault="00000000" w:rsidRPr="00000000" w14:paraId="00000197">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No client-supplied internal callback URL, arbitrary URL fetch or server-side request proxy.</w:t>
      </w:r>
      <w:r w:rsidDel="00000000" w:rsidR="00000000" w:rsidRPr="00000000">
        <w:rPr>
          <w:rtl w:val="0"/>
        </w:rPr>
      </w:r>
    </w:p>
    <w:p w:rsidR="00000000" w:rsidDel="00000000" w:rsidP="00000000" w:rsidRDefault="00000000" w:rsidRPr="00000000" w14:paraId="00000198">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No production SSH as a routine operational path; use audited platform access and break-glass procedures.</w:t>
      </w:r>
      <w:r w:rsidDel="00000000" w:rsidR="00000000" w:rsidRPr="00000000">
        <w:rPr>
          <w:rtl w:val="0"/>
        </w:rPr>
      </w:r>
    </w:p>
    <w:p w:rsidR="00000000" w:rsidDel="00000000" w:rsidP="00000000" w:rsidRDefault="00000000" w:rsidRPr="00000000" w14:paraId="0000019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09  </w:t>
      </w:r>
      <w:r w:rsidDel="00000000" w:rsidR="00000000" w:rsidRPr="00000000">
        <w:rPr>
          <w:rFonts w:ascii="Arial" w:cs="Arial" w:eastAsia="Arial" w:hAnsi="Arial"/>
          <w:b w:val="1"/>
          <w:bCs w:val="1"/>
          <w:i w:val="0"/>
          <w:iCs w:val="0"/>
          <w:color w:val="0b2341"/>
          <w:sz w:val="37"/>
          <w:szCs w:val="37"/>
          <w:rtl w:val="0"/>
        </w:rPr>
        <w:t xml:space="preserve">Identity, Tenancy, Context and Authorization Architecture</w:t>
      </w:r>
      <w:r w:rsidDel="00000000" w:rsidR="00000000" w:rsidRPr="00000000">
        <w:rPr>
          <w:rtl w:val="0"/>
        </w:rPr>
      </w:r>
    </w:p>
    <w:tbl>
      <w:tblPr>
        <w:tblStyle w:val="Table18"/>
        <w:tblW w:w="10224.0" w:type="dxa"/>
        <w:jc w:val="center"/>
        <w:tblLayout w:type="fixed"/>
        <w:tblLook w:val="0400"/>
      </w:tblPr>
      <w:tblGrid>
        <w:gridCol w:w="10224"/>
        <w:tblGridChange w:id="0">
          <w:tblGrid>
            <w:gridCol w:w="10224"/>
          </w:tblGrid>
        </w:tblGridChange>
      </w:tblGrid>
      <w:tr>
        <w:trPr>
          <w:cantSplit w:val="0"/>
          <w:tblHeader w:val="1"/>
        </w:trPr>
        <w:tc>
          <w:tcPr>
            <w:tcBorders>
              <w:top w:color="d8e0e7" w:space="0" w:sz="6" w:val="single"/>
              <w:left w:color="d8e0e7" w:space="0" w:sz="6" w:val="single"/>
              <w:bottom w:color="d8e0e7" w:space="0" w:sz="6" w:val="single"/>
              <w:right w:color="d8e0e7" w:space="0" w:sz="6" w:val="single"/>
            </w:tcBorders>
            <w:shd w:fill="f7f9fb" w:val="clear"/>
            <w:tcMar>
              <w:top w:w="100.0" w:type="dxa"/>
              <w:bottom w:w="100.0" w:type="dxa"/>
            </w:tcMar>
          </w:tcPr>
          <w:p w:rsidR="00000000" w:rsidDel="00000000" w:rsidP="00000000" w:rsidRDefault="00000000" w:rsidRPr="00000000" w14:paraId="0000019B">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Context resolution chain</w:t>
            </w:r>
            <w:r w:rsidDel="00000000" w:rsidR="00000000" w:rsidRPr="00000000">
              <w:rPr>
                <w:rFonts w:ascii="Arial" w:cs="Arial" w:eastAsia="Arial" w:hAnsi="Arial"/>
                <w:b w:val="1"/>
                <w:bCs w:val="1"/>
                <w:i w:val="0"/>
                <w:iCs w:val="0"/>
                <w:color w:val="0c7f8c"/>
                <w:sz w:val="15"/>
                <w:szCs w:val="15"/>
                <w:rtl w:val="0"/>
              </w:rPr>
              <w:t xml:space="preserve">   CLIENT HINTS ARE NON-AUTHORITATIVE</w:t>
            </w:r>
            <w:r w:rsidDel="00000000" w:rsidR="00000000" w:rsidRPr="00000000">
              <w:rPr>
                <w:rtl w:val="0"/>
              </w:rPr>
            </w:r>
          </w:p>
          <w:p w:rsidR="00000000" w:rsidDel="00000000" w:rsidP="00000000" w:rsidRDefault="00000000" w:rsidRPr="00000000" w14:paraId="0000019C">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Authenticated session -&gt; server-side identity resolution -&gt; tenant membership -&gt; role and permission scopes -&gt; legal entity / payroll group / worker scope -&gt; jurisdiction -&gt; delegated-access state -&gt; authentication strength -&gt; session risk -&gt; signed context envelope</w:t>
            </w:r>
            <w:r w:rsidDel="00000000" w:rsidR="00000000" w:rsidRPr="00000000">
              <w:rPr>
                <w:rtl w:val="0"/>
              </w:rPr>
            </w:r>
          </w:p>
          <w:p w:rsidR="00000000" w:rsidDel="00000000" w:rsidP="00000000" w:rsidRDefault="00000000" w:rsidRPr="00000000" w14:paraId="0000019D">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Context envelope is revalidated when permissions, tenant, object scope, auth strength or material workflow state changes.</w:t>
            </w:r>
            <w:r w:rsidDel="00000000" w:rsidR="00000000" w:rsidRPr="00000000">
              <w:rPr>
                <w:rtl w:val="0"/>
              </w:rPr>
            </w:r>
          </w:p>
        </w:tc>
      </w:tr>
    </w:tbl>
    <w:p w:rsidR="00000000" w:rsidDel="00000000" w:rsidP="00000000" w:rsidRDefault="00000000" w:rsidRPr="00000000" w14:paraId="0000019E">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9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9.1 </w:t>
      </w:r>
      <w:r w:rsidDel="00000000" w:rsidR="00000000" w:rsidRPr="00000000">
        <w:rPr>
          <w:rFonts w:ascii="Arial" w:cs="Arial" w:eastAsia="Arial" w:hAnsi="Arial"/>
          <w:b w:val="1"/>
          <w:bCs w:val="1"/>
          <w:i w:val="0"/>
          <w:iCs w:val="0"/>
          <w:color w:val="0b2341"/>
          <w:sz w:val="23"/>
          <w:szCs w:val="23"/>
          <w:rtl w:val="0"/>
        </w:rPr>
        <w:t xml:space="preserve">Authorization pattern</w:t>
      </w:r>
      <w:r w:rsidDel="00000000" w:rsidR="00000000" w:rsidRPr="00000000">
        <w:rPr>
          <w:rtl w:val="0"/>
        </w:rPr>
      </w:r>
    </w:p>
    <w:tbl>
      <w:tblPr>
        <w:tblStyle w:val="Table19"/>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A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Stage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A1">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Mandatory decision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Request admission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User/session valid; tenant resolved; channel allowed.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A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Intent admission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A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Requested capability is enabled for tenant, role, jurisdiction and release phase.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Retrieval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Source audience, tenant, entity, confidentiality and effective-date filters pass.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A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Payroll read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A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Domain API validates end-user scope and object access again.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Action preview</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Tool is registered, risk tier permitted, target accessible, current object version known.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A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Action execution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A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Permission and policy re-evaluated; confirmation valid; step-up auth satisfied; object version unchanged.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Response render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A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Output scanner and field-level policy confirm no unauthorized sensitive content.</w:t>
            </w:r>
            <w:r w:rsidDel="00000000" w:rsidR="00000000" w:rsidRPr="00000000">
              <w:rPr>
                <w:rtl w:val="0"/>
              </w:rPr>
            </w:r>
          </w:p>
        </w:tc>
      </w:tr>
    </w:tbl>
    <w:p w:rsidR="00000000" w:rsidDel="00000000" w:rsidP="00000000" w:rsidRDefault="00000000" w:rsidRPr="00000000" w14:paraId="000001B0">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B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10  </w:t>
      </w:r>
      <w:r w:rsidDel="00000000" w:rsidR="00000000" w:rsidRPr="00000000">
        <w:rPr>
          <w:rFonts w:ascii="Arial" w:cs="Arial" w:eastAsia="Arial" w:hAnsi="Arial"/>
          <w:b w:val="1"/>
          <w:bCs w:val="1"/>
          <w:i w:val="0"/>
          <w:iCs w:val="0"/>
          <w:color w:val="0b2341"/>
          <w:sz w:val="37"/>
          <w:szCs w:val="37"/>
          <w:rtl w:val="0"/>
        </w:rPr>
        <w:t xml:space="preserve">Assist BFF and Experience Integration Architecture</w:t>
      </w:r>
      <w:r w:rsidDel="00000000" w:rsidR="00000000" w:rsidRPr="00000000">
        <w:rPr>
          <w:rtl w:val="0"/>
        </w:rPr>
      </w:r>
    </w:p>
    <w:tbl>
      <w:tblPr>
        <w:tblStyle w:val="Table20"/>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B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Responsibility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B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Architecture rule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B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Session bootstrap</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B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Create/restore Assist session only after current payroll user context is server-verified.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B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Context binding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B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Accept route/object hints but resolve actual object access through backend services.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B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Streaming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B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Expose semantic SSE events only - status, validated content block, source block, action preview, warning, completion.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B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Response shaping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B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Convert internal service payloads into UI contract; suppress internal errors, prompts and provider metadata.</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B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Uploads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B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Disabled by default; if enabled later, upload goes to quarantine/scanning flow, not directly to model or retrieval.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B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Caching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C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May cache public/product-help metadata; SHALL NOT cache sensitive payroll responses across users.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C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Resilience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C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If Assist fails, payroll page continues to function and provides standard workflow path.</w:t>
            </w:r>
            <w:r w:rsidDel="00000000" w:rsidR="00000000" w:rsidRPr="00000000">
              <w:rPr>
                <w:rtl w:val="0"/>
              </w:rPr>
            </w:r>
          </w:p>
        </w:tc>
      </w:tr>
    </w:tbl>
    <w:p w:rsidR="00000000" w:rsidDel="00000000" w:rsidP="00000000" w:rsidRDefault="00000000" w:rsidRPr="00000000" w14:paraId="000001C3">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C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11  </w:t>
      </w:r>
      <w:r w:rsidDel="00000000" w:rsidR="00000000" w:rsidRPr="00000000">
        <w:rPr>
          <w:rFonts w:ascii="Arial" w:cs="Arial" w:eastAsia="Arial" w:hAnsi="Arial"/>
          <w:b w:val="1"/>
          <w:bCs w:val="1"/>
          <w:i w:val="0"/>
          <w:iCs w:val="0"/>
          <w:color w:val="0b2341"/>
          <w:sz w:val="37"/>
          <w:szCs w:val="37"/>
          <w:rtl w:val="0"/>
        </w:rPr>
        <w:t xml:space="preserve">Conversation Orchestrator, State Machine and Bounded Planning</w:t>
      </w:r>
      <w:r w:rsidDel="00000000" w:rsidR="00000000" w:rsidRPr="00000000">
        <w:rPr>
          <w:rtl w:val="0"/>
        </w:rPr>
      </w:r>
    </w:p>
    <w:tbl>
      <w:tblPr>
        <w:tblStyle w:val="Table2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C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C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Architecture behavior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C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RECEIVED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C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Validate envelope, message size, rate limit and content class.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C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CONTEXT_RESOLVING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C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Refresh trusted context and session capability state.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C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AUTHORIZED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C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Policy admits intended capability or returns safe denial.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C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EVIDENCE_GATHERING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C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Invoke registered read tools and/or retrieval with deadlines.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COMPOSING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Send minimum required structured evidence to model gateway.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D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VALIDATING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D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Check schema, citations, state terminology, data exposure, confidence and prohibited claims.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RESPONDED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Persist response evidence and stream final semantic events.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D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ACTION_PREVIEW</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D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Build A2/A3 proposal with target, before/after, expiry and object version.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EXECUTING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Re-auth, policy, idempotency and concurrency check before tool call.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D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HANDOFF</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D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Create bounded summary/evidence package and destination receipt.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SAFE_FALLBACK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D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material conclusion or action when evidence/policy is insufficient.</w:t>
            </w:r>
            <w:r w:rsidDel="00000000" w:rsidR="00000000" w:rsidRPr="00000000">
              <w:rPr>
                <w:rtl w:val="0"/>
              </w:rPr>
            </w:r>
          </w:p>
        </w:tc>
      </w:tr>
    </w:tbl>
    <w:p w:rsidR="00000000" w:rsidDel="00000000" w:rsidP="00000000" w:rsidRDefault="00000000" w:rsidRPr="00000000" w14:paraId="000001DE">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1D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11.1 </w:t>
      </w:r>
      <w:r w:rsidDel="00000000" w:rsidR="00000000" w:rsidRPr="00000000">
        <w:rPr>
          <w:rFonts w:ascii="Arial" w:cs="Arial" w:eastAsia="Arial" w:hAnsi="Arial"/>
          <w:b w:val="1"/>
          <w:bCs w:val="1"/>
          <w:i w:val="0"/>
          <w:iCs w:val="0"/>
          <w:color w:val="0b2341"/>
          <w:sz w:val="23"/>
          <w:szCs w:val="23"/>
          <w:rtl w:val="0"/>
        </w:rPr>
        <w:t xml:space="preserve">Planning limits</w:t>
      </w:r>
      <w:r w:rsidDel="00000000" w:rsidR="00000000" w:rsidRPr="00000000">
        <w:rPr>
          <w:rtl w:val="0"/>
        </w:rPr>
      </w:r>
    </w:p>
    <w:p w:rsidR="00000000" w:rsidDel="00000000" w:rsidP="00000000" w:rsidRDefault="00000000" w:rsidRPr="00000000" w14:paraId="000001E0">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Maximum tool steps, elapsed time, retries, evidence items and model tokens are configured per intent.</w:t>
      </w:r>
      <w:r w:rsidDel="00000000" w:rsidR="00000000" w:rsidRPr="00000000">
        <w:rPr>
          <w:rtl w:val="0"/>
        </w:rPr>
      </w:r>
    </w:p>
    <w:p w:rsidR="00000000" w:rsidDel="00000000" w:rsidP="00000000" w:rsidRDefault="00000000" w:rsidRPr="00000000" w14:paraId="000001E1">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No recursive agent spawning, unrestricted browsing, background autonomy or open-ended self-directed execution.</w:t>
      </w:r>
      <w:r w:rsidDel="00000000" w:rsidR="00000000" w:rsidRPr="00000000">
        <w:rPr>
          <w:rtl w:val="0"/>
        </w:rPr>
      </w:r>
    </w:p>
    <w:p w:rsidR="00000000" w:rsidDel="00000000" w:rsidP="00000000" w:rsidRDefault="00000000" w:rsidRPr="00000000" w14:paraId="000001E2">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The orchestrator rejects any model-proposed tool identifier not present in the signed capability registry.</w:t>
      </w:r>
      <w:r w:rsidDel="00000000" w:rsidR="00000000" w:rsidRPr="00000000">
        <w:rPr>
          <w:rtl w:val="0"/>
        </w:rPr>
      </w:r>
    </w:p>
    <w:p w:rsidR="00000000" w:rsidDel="00000000" w:rsidP="00000000" w:rsidRDefault="00000000" w:rsidRPr="00000000" w14:paraId="000001E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Long-running work returns a durable job ID and status; the conversation does not pretend to remain active.</w:t>
      </w:r>
      <w:r w:rsidDel="00000000" w:rsidR="00000000" w:rsidRPr="00000000">
        <w:rPr>
          <w:rtl w:val="0"/>
        </w:rPr>
      </w:r>
    </w:p>
    <w:p w:rsidR="00000000" w:rsidDel="00000000" w:rsidP="00000000" w:rsidRDefault="00000000" w:rsidRPr="00000000" w14:paraId="000001E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12  </w:t>
      </w:r>
      <w:r w:rsidDel="00000000" w:rsidR="00000000" w:rsidRPr="00000000">
        <w:rPr>
          <w:rFonts w:ascii="Arial" w:cs="Arial" w:eastAsia="Arial" w:hAnsi="Arial"/>
          <w:b w:val="1"/>
          <w:bCs w:val="1"/>
          <w:i w:val="0"/>
          <w:iCs w:val="0"/>
          <w:color w:val="0b2341"/>
          <w:sz w:val="37"/>
          <w:szCs w:val="37"/>
          <w:rtl w:val="0"/>
        </w:rPr>
        <w:t xml:space="preserve">Deterministic Policy and Control Plane</w:t>
      </w:r>
      <w:r w:rsidDel="00000000" w:rsidR="00000000" w:rsidRPr="00000000">
        <w:rPr>
          <w:rtl w:val="0"/>
        </w:rPr>
      </w:r>
    </w:p>
    <w:tbl>
      <w:tblPr>
        <w:tblStyle w:val="Table2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E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Policy family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E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Inputs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1E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E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Authorization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E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actor, tenant, role, permission, target, action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E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ALLOW / DENY / REQUIRE_STEP_UP</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E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Action risk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E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tool_id, target type, workflow state, materiality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E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A0-A5 and confirmation requirements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E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Data classification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intent, source/tool fields, recipient, channel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allow, mask, omit, block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F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Residency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F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 home region, data class, provider route, destination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F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allow route / approved alternative / block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 eligibility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source state, audience, jurisdiction, dates, confidentiality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eligible / stale / conflicted / unavailable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F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Feature/release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F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 role, jurisdiction, phase, feature flag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1F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enabled / disabled / pilot only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Provider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intent, data profile, language, region, model capability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1F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model route / fallback / block</w:t>
            </w:r>
            <w:r w:rsidDel="00000000" w:rsidR="00000000" w:rsidRPr="00000000">
              <w:rPr>
                <w:rtl w:val="0"/>
              </w:rPr>
            </w:r>
          </w:p>
        </w:tc>
      </w:tr>
    </w:tbl>
    <w:p w:rsidR="00000000" w:rsidDel="00000000" w:rsidP="00000000" w:rsidRDefault="00000000" w:rsidRPr="00000000" w14:paraId="000001FE">
      <w:pPr>
        <w:keepNext w:val="0"/>
        <w:widowControl w:val="1"/>
        <w:spacing w:after="20" w:before="0" w:line="254" w:lineRule="auto"/>
        <w:rPr/>
      </w:pPr>
      <w:r w:rsidDel="00000000" w:rsidR="00000000" w:rsidRPr="00000000">
        <w:rPr>
          <w:rtl w:val="0"/>
        </w:rPr>
      </w:r>
    </w:p>
    <w:tbl>
      <w:tblPr>
        <w:tblStyle w:val="Table23"/>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9a6700" w:val="clear"/>
            <w:tcMar>
              <w:top w:w="0.0" w:type="dxa"/>
              <w:bottom w:w="0.0" w:type="dxa"/>
            </w:tcMar>
          </w:tcPr>
          <w:p w:rsidR="00000000" w:rsidDel="00000000" w:rsidP="00000000" w:rsidRDefault="00000000" w:rsidRPr="00000000" w14:paraId="000001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0" w:val="clear"/>
            <w:tcMar>
              <w:top w:w="90.0" w:type="dxa"/>
              <w:bottom w:w="90.0" w:type="dxa"/>
            </w:tcMar>
          </w:tcPr>
          <w:p w:rsidR="00000000" w:rsidDel="00000000" w:rsidP="00000000" w:rsidRDefault="00000000" w:rsidRPr="00000000" w14:paraId="00000200">
            <w:pPr>
              <w:keepNext w:val="0"/>
              <w:spacing w:after="40" w:before="0" w:line="240" w:lineRule="auto"/>
              <w:rPr/>
            </w:pPr>
            <w:r w:rsidDel="00000000" w:rsidR="00000000" w:rsidRPr="00000000">
              <w:rPr>
                <w:rFonts w:ascii="Arial" w:cs="Arial" w:eastAsia="Arial" w:hAnsi="Arial"/>
                <w:b w:val="1"/>
                <w:bCs w:val="1"/>
                <w:i w:val="0"/>
                <w:iCs w:val="0"/>
                <w:color w:val="9a6700"/>
                <w:sz w:val="16"/>
                <w:szCs w:val="16"/>
                <w:rtl w:val="0"/>
              </w:rPr>
              <w:t xml:space="preserve">CONTROL PLACEMENT</w:t>
            </w:r>
            <w:r w:rsidDel="00000000" w:rsidR="00000000" w:rsidRPr="00000000">
              <w:rPr>
                <w:rtl w:val="0"/>
              </w:rPr>
            </w:r>
          </w:p>
          <w:p w:rsidR="00000000" w:rsidDel="00000000" w:rsidP="00000000" w:rsidRDefault="00000000" w:rsidRPr="00000000" w14:paraId="00000201">
            <w:pPr>
              <w:keepNext w:val="0"/>
              <w:spacing w:after="0" w:before="0" w:line="252.00000000000003" w:lineRule="auto"/>
              <w:rPr/>
            </w:pPr>
            <w:r w:rsidDel="00000000" w:rsidR="00000000" w:rsidRPr="00000000">
              <w:rPr>
                <w:rFonts w:ascii="Arial" w:cs="Arial" w:eastAsia="Arial" w:hAnsi="Arial"/>
                <w:b w:val="0"/>
                <w:bCs w:val="0"/>
                <w:i w:val="0"/>
                <w:iCs w:val="0"/>
                <w:color w:val="172b3a"/>
                <w:sz w:val="18"/>
                <w:szCs w:val="18"/>
                <w:rtl w:val="0"/>
              </w:rPr>
              <w:t xml:space="preserve">Prompt instructions may reinforce policy, but they are never the enforcement mechanism. The policy decision is evaluated outside the model and logged with version and reason code.</w:t>
            </w:r>
            <w:r w:rsidDel="00000000" w:rsidR="00000000" w:rsidRPr="00000000">
              <w:rPr>
                <w:rtl w:val="0"/>
              </w:rPr>
            </w:r>
          </w:p>
        </w:tc>
      </w:tr>
    </w:tbl>
    <w:p w:rsidR="00000000" w:rsidDel="00000000" w:rsidP="00000000" w:rsidRDefault="00000000" w:rsidRPr="00000000" w14:paraId="00000202">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0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13  </w:t>
      </w:r>
      <w:r w:rsidDel="00000000" w:rsidR="00000000" w:rsidRPr="00000000">
        <w:rPr>
          <w:rFonts w:ascii="Arial" w:cs="Arial" w:eastAsia="Arial" w:hAnsi="Arial"/>
          <w:b w:val="1"/>
          <w:bCs w:val="1"/>
          <w:i w:val="0"/>
          <w:iCs w:val="0"/>
          <w:color w:val="0b2341"/>
          <w:sz w:val="37"/>
          <w:szCs w:val="37"/>
          <w:rtl w:val="0"/>
        </w:rPr>
        <w:t xml:space="preserve">Model Gateway and Provider Abstraction Architecture</w:t>
      </w:r>
      <w:r w:rsidDel="00000000" w:rsidR="00000000" w:rsidRPr="00000000">
        <w:rPr>
          <w:rtl w:val="0"/>
        </w:rPr>
      </w:r>
    </w:p>
    <w:tbl>
      <w:tblPr>
        <w:tblStyle w:val="Table2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0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Capability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0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Architecture requirement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0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Single gateway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0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services call one internal model contract; provider SDKs do not appear in business logic.</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0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 registry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0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Each route has model ID/version, region, capabilities, context limits, data-use terms, evaluation status, owner and expiry/review date.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0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Structured I/O</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0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Intent, plan proposals, answer blocks, citations and confidence use validated schemas; free-form provider fields are discarded.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0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routing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0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Home-region and data-class policy determines provider endpoint; unapproved cross-region failover is prohibited.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0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Data minimization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1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Send only evidence required for the task; protected fields are masked/omitted unless explicitly necessary and authorized.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1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Provider retention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1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Use approved zero/limited-retention profile; customer data is not used for shared model training by default.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1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Timeout/fallback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1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Circuit breakers and provider fallback only to pre-approved equivalent routes; otherwise deterministic fallback.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1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Cost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1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Per-intent token and cost budgets, request caps, anomaly alerts and tenant-level budgets.</w:t>
            </w:r>
            <w:r w:rsidDel="00000000" w:rsidR="00000000" w:rsidRPr="00000000">
              <w:rPr>
                <w:rtl w:val="0"/>
              </w:rPr>
            </w:r>
          </w:p>
        </w:tc>
      </w:tr>
    </w:tbl>
    <w:p w:rsidR="00000000" w:rsidDel="00000000" w:rsidP="00000000" w:rsidRDefault="00000000" w:rsidRPr="00000000" w14:paraId="0000021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18">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13.1 </w:t>
      </w:r>
      <w:r w:rsidDel="00000000" w:rsidR="00000000" w:rsidRPr="00000000">
        <w:rPr>
          <w:rFonts w:ascii="Arial" w:cs="Arial" w:eastAsia="Arial" w:hAnsi="Arial"/>
          <w:b w:val="1"/>
          <w:bCs w:val="1"/>
          <w:i w:val="0"/>
          <w:iCs w:val="0"/>
          <w:color w:val="0b2341"/>
          <w:sz w:val="23"/>
          <w:szCs w:val="23"/>
          <w:rtl w:val="0"/>
        </w:rPr>
        <w:t xml:space="preserve">Boundary with Document 8</w:t>
      </w:r>
      <w:r w:rsidDel="00000000" w:rsidR="00000000" w:rsidRPr="00000000">
        <w:rPr>
          <w:rtl w:val="0"/>
        </w:rPr>
      </w:r>
    </w:p>
    <w:p w:rsidR="00000000" w:rsidDel="00000000" w:rsidP="00000000" w:rsidRDefault="00000000" w:rsidRPr="00000000" w14:paraId="00000219">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This architecture defines where prompts and guardrails execute, how versions are selected, which inputs/outputs are validated and how providers are isolated. The actual system/developer prompt content, refusal taxonomies, adversarial prompt set, policy wording and model-specific guardrail recipes remain blocked until ZP-AST-AIG-001.</w:t>
      </w:r>
      <w:r w:rsidDel="00000000" w:rsidR="00000000" w:rsidRPr="00000000">
        <w:rPr>
          <w:rtl w:val="0"/>
        </w:rPr>
      </w:r>
    </w:p>
    <w:p w:rsidR="00000000" w:rsidDel="00000000" w:rsidP="00000000" w:rsidRDefault="00000000" w:rsidRPr="00000000" w14:paraId="0000021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14  </w:t>
      </w:r>
      <w:r w:rsidDel="00000000" w:rsidR="00000000" w:rsidRPr="00000000">
        <w:rPr>
          <w:rFonts w:ascii="Arial" w:cs="Arial" w:eastAsia="Arial" w:hAnsi="Arial"/>
          <w:b w:val="1"/>
          <w:bCs w:val="1"/>
          <w:i w:val="0"/>
          <w:iCs w:val="0"/>
          <w:color w:val="0b2341"/>
          <w:sz w:val="37"/>
          <w:szCs w:val="37"/>
          <w:rtl w:val="0"/>
        </w:rPr>
        <w:t xml:space="preserve">Knowledge Retrieval and Evidence Acquisition Architecture</w:t>
      </w:r>
      <w:r w:rsidDel="00000000" w:rsidR="00000000" w:rsidRPr="00000000">
        <w:rPr>
          <w:rtl w:val="0"/>
        </w:rPr>
      </w:r>
    </w:p>
    <w:tbl>
      <w:tblPr>
        <w:tblStyle w:val="Table25"/>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1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1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1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Query construction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1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Intent and user question become bounded search terms plus mandatory metadata filters.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2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Eligibility filter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2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Tenant/audience, role, confidentiality, language, jurisdiction, effective dates, product version and publication state apply before ranking.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2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Candidate retrieval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2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Hybrid lexical + semantic retrieval over approved derived index.</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2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Ranking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2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Source authority, exactness, jurisdiction match, freshness and semantic relevance.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2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Conflict check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2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Detect incompatible active sources or divergent effective periods; no forced synthesis.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2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 packaging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2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Return source IDs, excerpts, provenance, effective dates, checksum and trust label.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2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Response citation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2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Material claims map to evidence IDs; source references remain inspectable in UI.</w:t>
            </w:r>
            <w:r w:rsidDel="00000000" w:rsidR="00000000" w:rsidRPr="00000000">
              <w:rPr>
                <w:rtl w:val="0"/>
              </w:rPr>
            </w:r>
          </w:p>
        </w:tc>
      </w:tr>
    </w:tbl>
    <w:p w:rsidR="00000000" w:rsidDel="00000000" w:rsidP="00000000" w:rsidRDefault="00000000" w:rsidRPr="00000000" w14:paraId="0000022C">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2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14.1 </w:t>
      </w:r>
      <w:r w:rsidDel="00000000" w:rsidR="00000000" w:rsidRPr="00000000">
        <w:rPr>
          <w:rFonts w:ascii="Arial" w:cs="Arial" w:eastAsia="Arial" w:hAnsi="Arial"/>
          <w:b w:val="1"/>
          <w:bCs w:val="1"/>
          <w:i w:val="0"/>
          <w:iCs w:val="0"/>
          <w:color w:val="0b2341"/>
          <w:sz w:val="23"/>
          <w:szCs w:val="23"/>
          <w:rtl w:val="0"/>
        </w:rPr>
        <w:t xml:space="preserve">Initial search/vector implementation decision</w:t>
      </w:r>
      <w:r w:rsidDel="00000000" w:rsidR="00000000" w:rsidRPr="00000000">
        <w:rPr>
          <w:rtl w:val="0"/>
        </w:rPr>
      </w:r>
    </w:p>
    <w:tbl>
      <w:tblPr>
        <w:tblStyle w:val="Table26"/>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aa7b5" w:val="clear"/>
            <w:tcMar>
              <w:top w:w="0.0" w:type="dxa"/>
              <w:bottom w:w="0.0" w:type="dxa"/>
            </w:tcMar>
          </w:tcPr>
          <w:p w:rsidR="00000000" w:rsidDel="00000000" w:rsidP="00000000" w:rsidRDefault="00000000" w:rsidRPr="00000000" w14:paraId="000002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7f9" w:val="clear"/>
            <w:tcMar>
              <w:top w:w="90.0" w:type="dxa"/>
              <w:bottom w:w="90.0" w:type="dxa"/>
            </w:tcMar>
          </w:tcPr>
          <w:p w:rsidR="00000000" w:rsidDel="00000000" w:rsidP="00000000" w:rsidRDefault="00000000" w:rsidRPr="00000000" w14:paraId="0000022F">
            <w:pPr>
              <w:keepNext w:val="0"/>
              <w:spacing w:after="40" w:before="0" w:line="240" w:lineRule="auto"/>
              <w:rPr/>
            </w:pPr>
            <w:r w:rsidDel="00000000" w:rsidR="00000000" w:rsidRPr="00000000">
              <w:rPr>
                <w:rFonts w:ascii="Arial" w:cs="Arial" w:eastAsia="Arial" w:hAnsi="Arial"/>
                <w:b w:val="1"/>
                <w:bCs w:val="1"/>
                <w:i w:val="0"/>
                <w:iCs w:val="0"/>
                <w:color w:val="0aa7b5"/>
                <w:sz w:val="16"/>
                <w:szCs w:val="16"/>
                <w:rtl w:val="0"/>
              </w:rPr>
              <w:t xml:space="preserve">RECOMMENDED BASELINE</w:t>
            </w:r>
            <w:r w:rsidDel="00000000" w:rsidR="00000000" w:rsidRPr="00000000">
              <w:rPr>
                <w:rtl w:val="0"/>
              </w:rPr>
            </w:r>
          </w:p>
          <w:p w:rsidR="00000000" w:rsidDel="00000000" w:rsidP="00000000" w:rsidRDefault="00000000" w:rsidRPr="00000000" w14:paraId="00000230">
            <w:pPr>
              <w:keepNext w:val="0"/>
              <w:spacing w:after="0" w:before="0" w:line="252.00000000000003" w:lineRule="auto"/>
              <w:rPr/>
            </w:pPr>
            <w:r w:rsidDel="00000000" w:rsidR="00000000" w:rsidRPr="00000000">
              <w:rPr>
                <w:rFonts w:ascii="Arial" w:cs="Arial" w:eastAsia="Arial" w:hAnsi="Arial"/>
                <w:b w:val="1"/>
                <w:bCs w:val="1"/>
                <w:i w:val="0"/>
                <w:iCs w:val="0"/>
                <w:color w:val="0b2341"/>
                <w:sz w:val="18"/>
                <w:szCs w:val="18"/>
                <w:rtl w:val="0"/>
              </w:rPr>
              <w:t xml:space="preserve">Prefer the existing PostgreSQL-compatible platform with full-text search plus pgvector-compatible projection if quality, latency and capacity gates are met. Introduce a dedicated search engine only when measured scale, recall, indexing or operational requirements justify the additional platform. The retrieval contract remains engine-neutral.</w:t>
            </w:r>
            <w:r w:rsidDel="00000000" w:rsidR="00000000" w:rsidRPr="00000000">
              <w:rPr>
                <w:rtl w:val="0"/>
              </w:rPr>
            </w:r>
          </w:p>
        </w:tc>
      </w:tr>
    </w:tbl>
    <w:p w:rsidR="00000000" w:rsidDel="00000000" w:rsidP="00000000" w:rsidRDefault="00000000" w:rsidRPr="00000000" w14:paraId="00000231">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32">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14.2 </w:t>
      </w:r>
      <w:r w:rsidDel="00000000" w:rsidR="00000000" w:rsidRPr="00000000">
        <w:rPr>
          <w:rFonts w:ascii="Arial" w:cs="Arial" w:eastAsia="Arial" w:hAnsi="Arial"/>
          <w:b w:val="1"/>
          <w:bCs w:val="1"/>
          <w:i w:val="0"/>
          <w:iCs w:val="0"/>
          <w:color w:val="0b2341"/>
          <w:sz w:val="23"/>
          <w:szCs w:val="23"/>
          <w:rtl w:val="0"/>
        </w:rPr>
        <w:t xml:space="preserve">No unrestricted web search in MVP</w:t>
      </w:r>
      <w:r w:rsidDel="00000000" w:rsidR="00000000" w:rsidRPr="00000000">
        <w:rPr>
          <w:rtl w:val="0"/>
        </w:rPr>
      </w:r>
    </w:p>
    <w:p w:rsidR="00000000" w:rsidDel="00000000" w:rsidP="00000000" w:rsidRDefault="00000000" w:rsidRPr="00000000" w14:paraId="00000233">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External official content may enter the knowledge estate only through the approved source registry and ingestion workflow. Interactive user questions do not trigger arbitrary Internet browsing from Assist in the initial release.</w:t>
      </w:r>
      <w:r w:rsidDel="00000000" w:rsidR="00000000" w:rsidRPr="00000000">
        <w:rPr>
          <w:rtl w:val="0"/>
        </w:rPr>
      </w:r>
    </w:p>
    <w:p w:rsidR="00000000" w:rsidDel="00000000" w:rsidP="00000000" w:rsidRDefault="00000000" w:rsidRPr="00000000" w14:paraId="0000023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15  </w:t>
      </w:r>
      <w:r w:rsidDel="00000000" w:rsidR="00000000" w:rsidRPr="00000000">
        <w:rPr>
          <w:rFonts w:ascii="Arial" w:cs="Arial" w:eastAsia="Arial" w:hAnsi="Arial"/>
          <w:b w:val="1"/>
          <w:bCs w:val="1"/>
          <w:i w:val="0"/>
          <w:iCs w:val="0"/>
          <w:color w:val="0b2341"/>
          <w:sz w:val="37"/>
          <w:szCs w:val="37"/>
          <w:rtl w:val="0"/>
        </w:rPr>
        <w:t xml:space="preserve">Tool Gateway, Domain Adapters and Controlled Actions</w:t>
      </w:r>
      <w:r w:rsidDel="00000000" w:rsidR="00000000" w:rsidRPr="00000000">
        <w:rPr>
          <w:rtl w:val="0"/>
        </w:rPr>
      </w:r>
    </w:p>
    <w:tbl>
      <w:tblPr>
        <w:tblStyle w:val="Table2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3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Tool class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3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Architecture rule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3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A0 navigation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3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open_route, open_object, show_help</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3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mutation; validate destination and object access.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3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A1 read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3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get_run_summary, list_exceptions, compare_periods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3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Domain API remains authoritative; result normalized and minimized.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3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A2 prepare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4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draft_note, build_report_filter, prepare_assignment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4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domain mutation; persist draft with expiry/version.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4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A3 reversible action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4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assign_exception, add_note, create_case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4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Preview, explicit confirm, re-auth/policy, idempotency, concurrency check, authoritative receipt.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4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A4 material transition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4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approval workflow route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4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may summarize and deep-link only; execution stays in canonical payroll UI.</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4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A5 prohibited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4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release_payment, submit_filing, change_permissions/bank/tax data</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4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executable tool registration.</w:t>
            </w:r>
            <w:r w:rsidDel="00000000" w:rsidR="00000000" w:rsidRPr="00000000">
              <w:rPr>
                <w:rtl w:val="0"/>
              </w:rPr>
            </w:r>
          </w:p>
        </w:tc>
      </w:tr>
    </w:tbl>
    <w:p w:rsidR="00000000" w:rsidDel="00000000" w:rsidP="00000000" w:rsidRDefault="00000000" w:rsidRPr="00000000" w14:paraId="0000024B">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4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15.1 </w:t>
      </w:r>
      <w:r w:rsidDel="00000000" w:rsidR="00000000" w:rsidRPr="00000000">
        <w:rPr>
          <w:rFonts w:ascii="Arial" w:cs="Arial" w:eastAsia="Arial" w:hAnsi="Arial"/>
          <w:b w:val="1"/>
          <w:bCs w:val="1"/>
          <w:i w:val="0"/>
          <w:iCs w:val="0"/>
          <w:color w:val="0b2341"/>
          <w:sz w:val="23"/>
          <w:szCs w:val="23"/>
          <w:rtl w:val="0"/>
        </w:rPr>
        <w:t xml:space="preserve">Tool gateway invariants</w:t>
      </w:r>
      <w:r w:rsidDel="00000000" w:rsidR="00000000" w:rsidRPr="00000000">
        <w:rPr>
          <w:rtl w:val="0"/>
        </w:rPr>
      </w:r>
    </w:p>
    <w:p w:rsidR="00000000" w:rsidDel="00000000" w:rsidP="00000000" w:rsidRDefault="00000000" w:rsidRPr="00000000" w14:paraId="0000024D">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Every tool has stable ID/version, owner, input/output schema, permission scope, risk tier, timeout, retry strategy, idempotency behavior and audit event.</w:t>
      </w:r>
      <w:r w:rsidDel="00000000" w:rsidR="00000000" w:rsidRPr="00000000">
        <w:rPr>
          <w:rtl w:val="0"/>
        </w:rPr>
      </w:r>
    </w:p>
    <w:p w:rsidR="00000000" w:rsidDel="00000000" w:rsidP="00000000" w:rsidRDefault="00000000" w:rsidRPr="00000000" w14:paraId="0000024E">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Tool requests carry service identity plus approved delegated user context; tools validate both.</w:t>
      </w:r>
      <w:r w:rsidDel="00000000" w:rsidR="00000000" w:rsidRPr="00000000">
        <w:rPr>
          <w:rtl w:val="0"/>
        </w:rPr>
      </w:r>
    </w:p>
    <w:p w:rsidR="00000000" w:rsidDel="00000000" w:rsidP="00000000" w:rsidRDefault="00000000" w:rsidRPr="00000000" w14:paraId="0000024F">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Model output never becomes raw HTTP, SQL, shell, queue message or database command.</w:t>
      </w:r>
      <w:r w:rsidDel="00000000" w:rsidR="00000000" w:rsidRPr="00000000">
        <w:rPr>
          <w:rtl w:val="0"/>
        </w:rPr>
      </w:r>
    </w:p>
    <w:p w:rsidR="00000000" w:rsidDel="00000000" w:rsidP="00000000" w:rsidRDefault="00000000" w:rsidRPr="00000000" w14:paraId="00000250">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Action confirmation token binds user, tool, target, before/after hash, object version, expiry and policy version.</w:t>
      </w:r>
      <w:r w:rsidDel="00000000" w:rsidR="00000000" w:rsidRPr="00000000">
        <w:rPr>
          <w:rtl w:val="0"/>
        </w:rPr>
      </w:r>
    </w:p>
    <w:p w:rsidR="00000000" w:rsidDel="00000000" w:rsidP="00000000" w:rsidRDefault="00000000" w:rsidRPr="00000000" w14:paraId="00000251">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If a domain action commits but the Assist receipt persistence fails, reconciliation uses idempotency key and domain receipt lookup; the action is never blindly retried.</w:t>
      </w:r>
      <w:r w:rsidDel="00000000" w:rsidR="00000000" w:rsidRPr="00000000">
        <w:rPr>
          <w:rtl w:val="0"/>
        </w:rPr>
      </w:r>
    </w:p>
    <w:p w:rsidR="00000000" w:rsidDel="00000000" w:rsidP="00000000" w:rsidRDefault="00000000" w:rsidRPr="00000000" w14:paraId="0000025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16  </w:t>
      </w:r>
      <w:r w:rsidDel="00000000" w:rsidR="00000000" w:rsidRPr="00000000">
        <w:rPr>
          <w:rFonts w:ascii="Arial" w:cs="Arial" w:eastAsia="Arial" w:hAnsi="Arial"/>
          <w:b w:val="1"/>
          <w:bCs w:val="1"/>
          <w:i w:val="0"/>
          <w:iCs w:val="0"/>
          <w:color w:val="0b2341"/>
          <w:sz w:val="37"/>
          <w:szCs w:val="37"/>
          <w:rtl w:val="0"/>
        </w:rPr>
        <w:t xml:space="preserve">Evidence, Audit and Tamper-Evident Record Architecture</w:t>
      </w:r>
      <w:r w:rsidDel="00000000" w:rsidR="00000000" w:rsidRPr="00000000">
        <w:rPr>
          <w:rtl w:val="0"/>
        </w:rPr>
      </w:r>
    </w:p>
    <w:tbl>
      <w:tblPr>
        <w:tblStyle w:val="Table28"/>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5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Record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5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Response evidence set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5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question/message ID, intent, context hash, policy version, source/tool references, effective dates, model route, prompt version reference, validator outcome, response hash.</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5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Action preview</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5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tool/version, target, risk tier, before/after values or hashes, object version, expiry, policy decision.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5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Action confirmation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5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actor, auth strength, confirmation timestamp, bound preview ID, idempotency key.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5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Action receipt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5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authoritative domain result, committed object version, receipt ID, correlation ID, audit reference.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5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Handoff evidence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5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bounded summary, sources, object references, destination, case/task receipt and ownership.</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6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Security audit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6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policy denies, injection controls, delegated access, break-glass, admin changes and kill-switch operations.</w:t>
            </w:r>
            <w:r w:rsidDel="00000000" w:rsidR="00000000" w:rsidRPr="00000000">
              <w:rPr>
                <w:rtl w:val="0"/>
              </w:rPr>
            </w:r>
          </w:p>
        </w:tc>
      </w:tr>
    </w:tbl>
    <w:p w:rsidR="00000000" w:rsidDel="00000000" w:rsidP="00000000" w:rsidRDefault="00000000" w:rsidRPr="00000000" w14:paraId="00000262">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6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16.1 </w:t>
      </w:r>
      <w:r w:rsidDel="00000000" w:rsidR="00000000" w:rsidRPr="00000000">
        <w:rPr>
          <w:rFonts w:ascii="Arial" w:cs="Arial" w:eastAsia="Arial" w:hAnsi="Arial"/>
          <w:b w:val="1"/>
          <w:bCs w:val="1"/>
          <w:i w:val="0"/>
          <w:iCs w:val="0"/>
          <w:color w:val="0b2341"/>
          <w:sz w:val="23"/>
          <w:szCs w:val="23"/>
          <w:rtl w:val="0"/>
        </w:rPr>
        <w:t xml:space="preserve">Durability rule</w:t>
      </w:r>
      <w:r w:rsidDel="00000000" w:rsidR="00000000" w:rsidRPr="00000000">
        <w:rPr>
          <w:rtl w:val="0"/>
        </w:rPr>
      </w:r>
    </w:p>
    <w:tbl>
      <w:tblPr>
        <w:tblStyle w:val="Table29"/>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b42318" w:val="clear"/>
            <w:tcMar>
              <w:top w:w="0.0" w:type="dxa"/>
              <w:bottom w:w="0.0" w:type="dxa"/>
            </w:tcMar>
          </w:tcPr>
          <w:p w:rsidR="00000000" w:rsidDel="00000000" w:rsidP="00000000" w:rsidRDefault="00000000" w:rsidRPr="00000000" w14:paraId="000002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c" w:val="clear"/>
            <w:tcMar>
              <w:top w:w="90.0" w:type="dxa"/>
              <w:bottom w:w="90.0" w:type="dxa"/>
            </w:tcMar>
          </w:tcPr>
          <w:p w:rsidR="00000000" w:rsidDel="00000000" w:rsidP="00000000" w:rsidRDefault="00000000" w:rsidRPr="00000000" w14:paraId="00000265">
            <w:pPr>
              <w:keepNext w:val="0"/>
              <w:spacing w:after="40" w:before="0" w:line="240" w:lineRule="auto"/>
              <w:rPr/>
            </w:pPr>
            <w:r w:rsidDel="00000000" w:rsidR="00000000" w:rsidRPr="00000000">
              <w:rPr>
                <w:rFonts w:ascii="Arial" w:cs="Arial" w:eastAsia="Arial" w:hAnsi="Arial"/>
                <w:b w:val="1"/>
                <w:bCs w:val="1"/>
                <w:i w:val="0"/>
                <w:iCs w:val="0"/>
                <w:color w:val="b42318"/>
                <w:sz w:val="16"/>
                <w:szCs w:val="16"/>
                <w:rtl w:val="0"/>
              </w:rPr>
              <w:t xml:space="preserve">FAIL-CLOSED EVIDENCE RULE</w:t>
            </w:r>
            <w:r w:rsidDel="00000000" w:rsidR="00000000" w:rsidRPr="00000000">
              <w:rPr>
                <w:rtl w:val="0"/>
              </w:rPr>
            </w:r>
          </w:p>
          <w:p w:rsidR="00000000" w:rsidDel="00000000" w:rsidP="00000000" w:rsidRDefault="00000000" w:rsidRPr="00000000" w14:paraId="00000266">
            <w:pPr>
              <w:keepNext w:val="0"/>
              <w:spacing w:after="0" w:before="0" w:line="252.00000000000003" w:lineRule="auto"/>
              <w:rPr/>
            </w:pPr>
            <w:r w:rsidDel="00000000" w:rsidR="00000000" w:rsidRPr="00000000">
              <w:rPr>
                <w:rFonts w:ascii="Arial" w:cs="Arial" w:eastAsia="Arial" w:hAnsi="Arial"/>
                <w:b w:val="0"/>
                <w:bCs w:val="0"/>
                <w:i w:val="0"/>
                <w:iCs w:val="0"/>
                <w:color w:val="172b3a"/>
                <w:sz w:val="18"/>
                <w:szCs w:val="18"/>
                <w:rtl w:val="0"/>
              </w:rPr>
              <w:t xml:space="preserve">If durable evidence cannot be recorded for a material response or A3 action, the system does not claim completion. Non-material public/product help may use an explicitly degraded mode if policy allows it.</w:t>
            </w:r>
            <w:r w:rsidDel="00000000" w:rsidR="00000000" w:rsidRPr="00000000">
              <w:rPr>
                <w:rtl w:val="0"/>
              </w:rPr>
            </w:r>
          </w:p>
        </w:tc>
      </w:tr>
    </w:tbl>
    <w:p w:rsidR="00000000" w:rsidDel="00000000" w:rsidP="00000000" w:rsidRDefault="00000000" w:rsidRPr="00000000" w14:paraId="0000026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6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17  </w:t>
      </w:r>
      <w:r w:rsidDel="00000000" w:rsidR="00000000" w:rsidRPr="00000000">
        <w:rPr>
          <w:rFonts w:ascii="Arial" w:cs="Arial" w:eastAsia="Arial" w:hAnsi="Arial"/>
          <w:b w:val="1"/>
          <w:bCs w:val="1"/>
          <w:i w:val="0"/>
          <w:iCs w:val="0"/>
          <w:color w:val="0b2341"/>
          <w:sz w:val="37"/>
          <w:szCs w:val="37"/>
          <w:rtl w:val="0"/>
        </w:rPr>
        <w:t xml:space="preserve">Persistence, Cache, Object and Search Store Responsibilities</w:t>
      </w:r>
      <w:r w:rsidDel="00000000" w:rsidR="00000000" w:rsidRPr="00000000">
        <w:rPr>
          <w:rtl w:val="0"/>
        </w:rPr>
      </w:r>
    </w:p>
    <w:tbl>
      <w:tblPr>
        <w:tblStyle w:val="Table30"/>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6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6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Authoritative for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6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Not authoritative for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6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OLTP</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6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sessions, messages, responses, evidence metadata, drafts, action records, handoffs, control state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6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payroll calculation, worker master, payments, filings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Payroll domain stores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worker/payroll records and workflow state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 conversation/evidence internals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7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 object store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7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source-version artifacts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7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publication decision or search ranking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Search/vector projection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derived retrieval index</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source authority, retention, access decisions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7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Redis-compatible cache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7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ephemeral session aids, rate limits, short-lived result/cache keys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7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authoritative evidence or payroll state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Audit/evidence store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material evidence and integrity anchors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7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general mutable transcript editing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7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Analytics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8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minimized product/quality/ops events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8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raw payroll/message/source content by default</w:t>
            </w:r>
            <w:r w:rsidDel="00000000" w:rsidR="00000000" w:rsidRPr="00000000">
              <w:rPr>
                <w:rtl w:val="0"/>
              </w:rPr>
            </w:r>
          </w:p>
        </w:tc>
      </w:tr>
    </w:tbl>
    <w:p w:rsidR="00000000" w:rsidDel="00000000" w:rsidP="00000000" w:rsidRDefault="00000000" w:rsidRPr="00000000" w14:paraId="00000282">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8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17.1 </w:t>
      </w:r>
      <w:r w:rsidDel="00000000" w:rsidR="00000000" w:rsidRPr="00000000">
        <w:rPr>
          <w:rFonts w:ascii="Arial" w:cs="Arial" w:eastAsia="Arial" w:hAnsi="Arial"/>
          <w:b w:val="1"/>
          <w:bCs w:val="1"/>
          <w:i w:val="0"/>
          <w:iCs w:val="0"/>
          <w:color w:val="0b2341"/>
          <w:sz w:val="23"/>
          <w:szCs w:val="23"/>
          <w:rtl w:val="0"/>
        </w:rPr>
        <w:t xml:space="preserve">Data-store access matrix</w:t>
      </w:r>
      <w:r w:rsidDel="00000000" w:rsidR="00000000" w:rsidRPr="00000000">
        <w:rPr>
          <w:rtl w:val="0"/>
        </w:rPr>
      </w:r>
    </w:p>
    <w:p w:rsidR="00000000" w:rsidDel="00000000" w:rsidP="00000000" w:rsidRDefault="00000000" w:rsidRPr="00000000" w14:paraId="0000028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assist-core may access Assist OLTP through repository interfaces and cache through bounded clients.</w:t>
      </w:r>
      <w:r w:rsidDel="00000000" w:rsidR="00000000" w:rsidRPr="00000000">
        <w:rPr>
          <w:rtl w:val="0"/>
        </w:rPr>
      </w:r>
    </w:p>
    <w:p w:rsidR="00000000" w:rsidDel="00000000" w:rsidP="00000000" w:rsidRDefault="00000000" w:rsidRPr="00000000" w14:paraId="00000285">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assist-retrieval may read eligible source metadata and retrieval projection; it cannot write publication authority.</w:t>
      </w:r>
      <w:r w:rsidDel="00000000" w:rsidR="00000000" w:rsidRPr="00000000">
        <w:rPr>
          <w:rtl w:val="0"/>
        </w:rPr>
      </w:r>
    </w:p>
    <w:p w:rsidR="00000000" w:rsidDel="00000000" w:rsidP="00000000" w:rsidRDefault="00000000" w:rsidRPr="00000000" w14:paraId="0000028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assist-tools cannot query payroll databases; only approved domain APIs.</w:t>
      </w:r>
      <w:r w:rsidDel="00000000" w:rsidR="00000000" w:rsidRPr="00000000">
        <w:rPr>
          <w:rtl w:val="0"/>
        </w:rPr>
      </w:r>
    </w:p>
    <w:p w:rsidR="00000000" w:rsidDel="00000000" w:rsidP="00000000" w:rsidRDefault="00000000" w:rsidRPr="00000000" w14:paraId="00000287">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model gateway has no database credentials.</w:t>
      </w:r>
      <w:r w:rsidDel="00000000" w:rsidR="00000000" w:rsidRPr="00000000">
        <w:rPr>
          <w:rtl w:val="0"/>
        </w:rPr>
      </w:r>
    </w:p>
    <w:p w:rsidR="00000000" w:rsidDel="00000000" w:rsidP="00000000" w:rsidRDefault="00000000" w:rsidRPr="00000000" w14:paraId="00000288">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analytics consumers receive minimized event payloads, not database replication of sensitive tables.</w:t>
      </w:r>
      <w:r w:rsidDel="00000000" w:rsidR="00000000" w:rsidRPr="00000000">
        <w:rPr>
          <w:rtl w:val="0"/>
        </w:rPr>
      </w:r>
    </w:p>
    <w:p w:rsidR="00000000" w:rsidDel="00000000" w:rsidP="00000000" w:rsidRDefault="00000000" w:rsidRPr="00000000" w14:paraId="0000028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18  </w:t>
      </w:r>
      <w:r w:rsidDel="00000000" w:rsidR="00000000" w:rsidRPr="00000000">
        <w:rPr>
          <w:rFonts w:ascii="Arial" w:cs="Arial" w:eastAsia="Arial" w:hAnsi="Arial"/>
          <w:b w:val="1"/>
          <w:bCs w:val="1"/>
          <w:i w:val="0"/>
          <w:iCs w:val="0"/>
          <w:color w:val="0b2341"/>
          <w:sz w:val="37"/>
          <w:szCs w:val="37"/>
          <w:rtl w:val="0"/>
        </w:rPr>
        <w:t xml:space="preserve">Eventing, Asynchronous Jobs and Transaction Boundaries</w:t>
      </w:r>
      <w:r w:rsidDel="00000000" w:rsidR="00000000" w:rsidRPr="00000000">
        <w:rPr>
          <w:rtl w:val="0"/>
        </w:rPr>
      </w:r>
    </w:p>
    <w:tbl>
      <w:tblPr>
        <w:tblStyle w:val="Table3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8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Pattern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8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Architecture rule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8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Transactional outbox</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8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Persist business state and event intent in one OLTP transaction; publisher retries until broker accepts.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8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At-least-once delivery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9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Consumers are idempotent and maintain inbox/deduplication where effects matter.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9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Ordering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9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Partition by tenant/object where order is required; do not assume global event order.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9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Long-running jobs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9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Index builds, source extraction, exports, bulk diagnostics and reconciliations use durable jobs with state and retry budget.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9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Dead-letter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9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Poison messages move to controlled quarantine with alert and replay tooling.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9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Schema registry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9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Versioned event schema with compatibility policy and producer/consumer ownership.</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9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distributed DB transaction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9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Payroll mutation and Assist evidence use API receipts + reconciliation, not cross-system two-phase commit.</w:t>
            </w:r>
            <w:r w:rsidDel="00000000" w:rsidR="00000000" w:rsidRPr="00000000">
              <w:rPr>
                <w:rtl w:val="0"/>
              </w:rPr>
            </w:r>
          </w:p>
        </w:tc>
      </w:tr>
    </w:tbl>
    <w:p w:rsidR="00000000" w:rsidDel="00000000" w:rsidP="00000000" w:rsidRDefault="00000000" w:rsidRPr="00000000" w14:paraId="0000029B">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9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19  </w:t>
      </w:r>
      <w:r w:rsidDel="00000000" w:rsidR="00000000" w:rsidRPr="00000000">
        <w:rPr>
          <w:rFonts w:ascii="Arial" w:cs="Arial" w:eastAsia="Arial" w:hAnsi="Arial"/>
          <w:b w:val="1"/>
          <w:bCs w:val="1"/>
          <w:i w:val="0"/>
          <w:iCs w:val="0"/>
          <w:color w:val="0b2341"/>
          <w:sz w:val="37"/>
          <w:szCs w:val="37"/>
          <w:rtl w:val="0"/>
        </w:rPr>
        <w:t xml:space="preserve">Reference Flow 1 - Ask and Explain</w:t>
      </w:r>
      <w:r w:rsidDel="00000000" w:rsidR="00000000" w:rsidRPr="00000000">
        <w:rPr>
          <w:rtl w:val="0"/>
        </w:rPr>
      </w:r>
    </w:p>
    <w:tbl>
      <w:tblPr>
        <w:tblStyle w:val="Table32"/>
        <w:tblW w:w="10224.0" w:type="dxa"/>
        <w:jc w:val="center"/>
        <w:tblLayout w:type="fixed"/>
        <w:tblLook w:val="0400"/>
      </w:tblPr>
      <w:tblGrid>
        <w:gridCol w:w="10224"/>
        <w:tblGridChange w:id="0">
          <w:tblGrid>
            <w:gridCol w:w="10224"/>
          </w:tblGrid>
        </w:tblGridChange>
      </w:tblGrid>
      <w:tr>
        <w:trPr>
          <w:cantSplit w:val="0"/>
          <w:tblHeader w:val="1"/>
        </w:trPr>
        <w:tc>
          <w:tcPr>
            <w:tcBorders>
              <w:top w:color="d8e0e7" w:space="0" w:sz="6" w:val="single"/>
              <w:left w:color="d8e0e7" w:space="0" w:sz="6" w:val="single"/>
              <w:bottom w:color="d8e0e7" w:space="0" w:sz="6" w:val="single"/>
              <w:right w:color="d8e0e7" w:space="0" w:sz="6" w:val="single"/>
            </w:tcBorders>
            <w:shd w:fill="f7f9fb" w:val="clear"/>
            <w:tcMar>
              <w:top w:w="100.0" w:type="dxa"/>
              <w:bottom w:w="100.0" w:type="dxa"/>
            </w:tcMar>
          </w:tcPr>
          <w:p w:rsidR="00000000" w:rsidDel="00000000" w:rsidP="00000000" w:rsidRDefault="00000000" w:rsidRPr="00000000" w14:paraId="0000029E">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Sequence</w:t>
            </w:r>
            <w:r w:rsidDel="00000000" w:rsidR="00000000" w:rsidRPr="00000000">
              <w:rPr>
                <w:rFonts w:ascii="Arial" w:cs="Arial" w:eastAsia="Arial" w:hAnsi="Arial"/>
                <w:b w:val="1"/>
                <w:bCs w:val="1"/>
                <w:i w:val="0"/>
                <w:iCs w:val="0"/>
                <w:color w:val="0c7f8c"/>
                <w:sz w:val="15"/>
                <w:szCs w:val="15"/>
                <w:rtl w:val="0"/>
              </w:rPr>
              <w:t xml:space="preserve">   A0/A1 READ PATH</w:t>
            </w:r>
            <w:r w:rsidDel="00000000" w:rsidR="00000000" w:rsidRPr="00000000">
              <w:rPr>
                <w:rtl w:val="0"/>
              </w:rPr>
            </w:r>
          </w:p>
          <w:p w:rsidR="00000000" w:rsidDel="00000000" w:rsidP="00000000" w:rsidRDefault="00000000" w:rsidRPr="00000000" w14:paraId="0000029F">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1. User submits question from bound payroll screen.</w:t>
            </w:r>
            <w:r w:rsidDel="00000000" w:rsidR="00000000" w:rsidRPr="00000000">
              <w:rPr>
                <w:rtl w:val="0"/>
              </w:rPr>
            </w:r>
          </w:p>
          <w:p w:rsidR="00000000" w:rsidDel="00000000" w:rsidP="00000000" w:rsidRDefault="00000000" w:rsidRPr="00000000" w14:paraId="000002A0">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2. BFF accepts authenticated request and creates correlation ID.</w:t>
            </w:r>
            <w:r w:rsidDel="00000000" w:rsidR="00000000" w:rsidRPr="00000000">
              <w:rPr>
                <w:rtl w:val="0"/>
              </w:rPr>
            </w:r>
          </w:p>
          <w:p w:rsidR="00000000" w:rsidDel="00000000" w:rsidP="00000000" w:rsidRDefault="00000000" w:rsidRPr="00000000" w14:paraId="000002A1">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3. Orchestrator refreshes context and policy.</w:t>
            </w:r>
            <w:r w:rsidDel="00000000" w:rsidR="00000000" w:rsidRPr="00000000">
              <w:rPr>
                <w:rtl w:val="0"/>
              </w:rPr>
            </w:r>
          </w:p>
          <w:p w:rsidR="00000000" w:rsidDel="00000000" w:rsidP="00000000" w:rsidRDefault="00000000" w:rsidRPr="00000000" w14:paraId="000002A2">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4. Retrieval and/or read tool gathers authorized evidence.</w:t>
            </w:r>
            <w:r w:rsidDel="00000000" w:rsidR="00000000" w:rsidRPr="00000000">
              <w:rPr>
                <w:rtl w:val="0"/>
              </w:rPr>
            </w:r>
          </w:p>
          <w:p w:rsidR="00000000" w:rsidDel="00000000" w:rsidP="00000000" w:rsidRDefault="00000000" w:rsidRPr="00000000" w14:paraId="000002A3">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5. Evidence is normalized, minimized and labeled.</w:t>
            </w:r>
            <w:r w:rsidDel="00000000" w:rsidR="00000000" w:rsidRPr="00000000">
              <w:rPr>
                <w:rtl w:val="0"/>
              </w:rPr>
            </w:r>
          </w:p>
          <w:p w:rsidR="00000000" w:rsidDel="00000000" w:rsidP="00000000" w:rsidRDefault="00000000" w:rsidRPr="00000000" w14:paraId="000002A4">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6. Model gateway composes structured answer using approved route.</w:t>
            </w:r>
            <w:r w:rsidDel="00000000" w:rsidR="00000000" w:rsidRPr="00000000">
              <w:rPr>
                <w:rtl w:val="0"/>
              </w:rPr>
            </w:r>
          </w:p>
          <w:p w:rsidR="00000000" w:rsidDel="00000000" w:rsidP="00000000" w:rsidRDefault="00000000" w:rsidRPr="00000000" w14:paraId="000002A5">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7. Validator checks grounding, state language, data exposure, confidence and source mapping.</w:t>
            </w:r>
            <w:r w:rsidDel="00000000" w:rsidR="00000000" w:rsidRPr="00000000">
              <w:rPr>
                <w:rtl w:val="0"/>
              </w:rPr>
            </w:r>
          </w:p>
          <w:p w:rsidR="00000000" w:rsidDel="00000000" w:rsidP="00000000" w:rsidRDefault="00000000" w:rsidRPr="00000000" w14:paraId="000002A6">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8. Evidence service persists response/evidence record.</w:t>
            </w:r>
            <w:r w:rsidDel="00000000" w:rsidR="00000000" w:rsidRPr="00000000">
              <w:rPr>
                <w:rtl w:val="0"/>
              </w:rPr>
            </w:r>
          </w:p>
          <w:p w:rsidR="00000000" w:rsidDel="00000000" w:rsidP="00000000" w:rsidRDefault="00000000" w:rsidRPr="00000000" w14:paraId="000002A7">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9. BFF streams validated semantic blocks and citations.</w:t>
            </w:r>
            <w:r w:rsidDel="00000000" w:rsidR="00000000" w:rsidRPr="00000000">
              <w:rPr>
                <w:rtl w:val="0"/>
              </w:rPr>
            </w:r>
          </w:p>
          <w:p w:rsidR="00000000" w:rsidDel="00000000" w:rsidP="00000000" w:rsidRDefault="00000000" w:rsidRPr="00000000" w14:paraId="000002A8">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10. User can inspect sources or open the canonical payroll record.</w:t>
            </w:r>
            <w:r w:rsidDel="00000000" w:rsidR="00000000" w:rsidRPr="00000000">
              <w:rPr>
                <w:rtl w:val="0"/>
              </w:rPr>
            </w:r>
          </w:p>
        </w:tc>
      </w:tr>
    </w:tbl>
    <w:p w:rsidR="00000000" w:rsidDel="00000000" w:rsidP="00000000" w:rsidRDefault="00000000" w:rsidRPr="00000000" w14:paraId="000002A9">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A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19.1 </w:t>
      </w:r>
      <w:r w:rsidDel="00000000" w:rsidR="00000000" w:rsidRPr="00000000">
        <w:rPr>
          <w:rFonts w:ascii="Arial" w:cs="Arial" w:eastAsia="Arial" w:hAnsi="Arial"/>
          <w:b w:val="1"/>
          <w:bCs w:val="1"/>
          <w:i w:val="0"/>
          <w:iCs w:val="0"/>
          <w:color w:val="0b2341"/>
          <w:sz w:val="23"/>
          <w:szCs w:val="23"/>
          <w:rtl w:val="0"/>
        </w:rPr>
        <w:t xml:space="preserve">Latency budget</w:t>
      </w:r>
      <w:r w:rsidDel="00000000" w:rsidR="00000000" w:rsidRPr="00000000">
        <w:rPr>
          <w:rtl w:val="0"/>
        </w:rPr>
      </w:r>
    </w:p>
    <w:tbl>
      <w:tblPr>
        <w:tblStyle w:val="Table3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A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Stage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A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Target budget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A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Edge + BFF admission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A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&lt;= 300 ms p95 excluding network from user device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A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Context + policy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B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&lt;= 500 ms p95</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B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Retrieval / standard read tool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B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&lt;= 2.5 s p95</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B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Model first validated block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B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Interactive SLO contributes to &lt;= 7 s p95 total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B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Evidence persist + render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B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&lt;= 500 ms p95 after final response</w:t>
            </w:r>
            <w:r w:rsidDel="00000000" w:rsidR="00000000" w:rsidRPr="00000000">
              <w:rPr>
                <w:rtl w:val="0"/>
              </w:rPr>
            </w:r>
          </w:p>
        </w:tc>
      </w:tr>
    </w:tbl>
    <w:p w:rsidR="00000000" w:rsidDel="00000000" w:rsidP="00000000" w:rsidRDefault="00000000" w:rsidRPr="00000000" w14:paraId="000002B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B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20  </w:t>
      </w:r>
      <w:r w:rsidDel="00000000" w:rsidR="00000000" w:rsidRPr="00000000">
        <w:rPr>
          <w:rFonts w:ascii="Arial" w:cs="Arial" w:eastAsia="Arial" w:hAnsi="Arial"/>
          <w:b w:val="1"/>
          <w:bCs w:val="1"/>
          <w:i w:val="0"/>
          <w:iCs w:val="0"/>
          <w:color w:val="0b2341"/>
          <w:sz w:val="37"/>
          <w:szCs w:val="37"/>
          <w:rtl w:val="0"/>
        </w:rPr>
        <w:t xml:space="preserve">Reference Flow 2 - Payroll Review and Diagnosis</w:t>
      </w:r>
      <w:r w:rsidDel="00000000" w:rsidR="00000000" w:rsidRPr="00000000">
        <w:rPr>
          <w:rtl w:val="0"/>
        </w:rPr>
      </w:r>
    </w:p>
    <w:tbl>
      <w:tblPr>
        <w:tblStyle w:val="Table34"/>
        <w:tblW w:w="10224.0" w:type="dxa"/>
        <w:jc w:val="center"/>
        <w:tblLayout w:type="fixed"/>
        <w:tblLook w:val="0400"/>
      </w:tblPr>
      <w:tblGrid>
        <w:gridCol w:w="10224"/>
        <w:tblGridChange w:id="0">
          <w:tblGrid>
            <w:gridCol w:w="10224"/>
          </w:tblGrid>
        </w:tblGridChange>
      </w:tblGrid>
      <w:tr>
        <w:trPr>
          <w:cantSplit w:val="0"/>
          <w:tblHeader w:val="1"/>
        </w:trPr>
        <w:tc>
          <w:tcPr>
            <w:tcBorders>
              <w:top w:color="d8e0e7" w:space="0" w:sz="6" w:val="single"/>
              <w:left w:color="d8e0e7" w:space="0" w:sz="6" w:val="single"/>
              <w:bottom w:color="d8e0e7" w:space="0" w:sz="6" w:val="single"/>
              <w:right w:color="d8e0e7" w:space="0" w:sz="6" w:val="single"/>
            </w:tcBorders>
            <w:shd w:fill="f7f9fb" w:val="clear"/>
            <w:tcMar>
              <w:top w:w="100.0" w:type="dxa"/>
              <w:bottom w:w="100.0" w:type="dxa"/>
            </w:tcMar>
          </w:tcPr>
          <w:p w:rsidR="00000000" w:rsidDel="00000000" w:rsidP="00000000" w:rsidRDefault="00000000" w:rsidRPr="00000000" w14:paraId="000002BA">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Sequence</w:t>
            </w:r>
            <w:r w:rsidDel="00000000" w:rsidR="00000000" w:rsidRPr="00000000">
              <w:rPr>
                <w:rFonts w:ascii="Arial" w:cs="Arial" w:eastAsia="Arial" w:hAnsi="Arial"/>
                <w:b w:val="1"/>
                <w:bCs w:val="1"/>
                <w:i w:val="0"/>
                <w:iCs w:val="0"/>
                <w:color w:val="0c7f8c"/>
                <w:sz w:val="15"/>
                <w:szCs w:val="15"/>
                <w:rtl w:val="0"/>
              </w:rPr>
              <w:t xml:space="preserve">   NO MODEL CALCULATION OR APPROVAL</w:t>
            </w:r>
            <w:r w:rsidDel="00000000" w:rsidR="00000000" w:rsidRPr="00000000">
              <w:rPr>
                <w:rtl w:val="0"/>
              </w:rPr>
            </w:r>
          </w:p>
          <w:p w:rsidR="00000000" w:rsidDel="00000000" w:rsidP="00000000" w:rsidRDefault="00000000" w:rsidRPr="00000000" w14:paraId="000002BB">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1. User asks for run readiness, variance or exception analysis.</w:t>
            </w:r>
            <w:r w:rsidDel="00000000" w:rsidR="00000000" w:rsidRPr="00000000">
              <w:rPr>
                <w:rtl w:val="0"/>
              </w:rPr>
            </w:r>
          </w:p>
          <w:p w:rsidR="00000000" w:rsidDel="00000000" w:rsidP="00000000" w:rsidRDefault="00000000" w:rsidRPr="00000000" w14:paraId="000002BC">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2. Orchestrator binds specific run/entity/period context.</w:t>
            </w:r>
            <w:r w:rsidDel="00000000" w:rsidR="00000000" w:rsidRPr="00000000">
              <w:rPr>
                <w:rtl w:val="0"/>
              </w:rPr>
            </w:r>
          </w:p>
          <w:p w:rsidR="00000000" w:rsidDel="00000000" w:rsidP="00000000" w:rsidRDefault="00000000" w:rsidRPr="00000000" w14:paraId="000002BD">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3. Policy confirms read authority and materiality scope.</w:t>
            </w:r>
            <w:r w:rsidDel="00000000" w:rsidR="00000000" w:rsidRPr="00000000">
              <w:rPr>
                <w:rtl w:val="0"/>
              </w:rPr>
            </w:r>
          </w:p>
          <w:p w:rsidR="00000000" w:rsidDel="00000000" w:rsidP="00000000" w:rsidRDefault="00000000" w:rsidRPr="00000000" w14:paraId="000002BE">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4. Tool gateway retrieves versioned run, validation, exception and approval facts.</w:t>
            </w:r>
            <w:r w:rsidDel="00000000" w:rsidR="00000000" w:rsidRPr="00000000">
              <w:rPr>
                <w:rtl w:val="0"/>
              </w:rPr>
            </w:r>
          </w:p>
          <w:p w:rsidR="00000000" w:rsidDel="00000000" w:rsidP="00000000" w:rsidRDefault="00000000" w:rsidRPr="00000000" w14:paraId="000002BF">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5. Retrieval service adds approved definitions/guidance only when needed.</w:t>
            </w:r>
            <w:r w:rsidDel="00000000" w:rsidR="00000000" w:rsidRPr="00000000">
              <w:rPr>
                <w:rtl w:val="0"/>
              </w:rPr>
            </w:r>
          </w:p>
          <w:p w:rsidR="00000000" w:rsidDel="00000000" w:rsidP="00000000" w:rsidRDefault="00000000" w:rsidRPr="00000000" w14:paraId="000002C0">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6. Orchestrator creates a structured evidence set with source authority labels.</w:t>
            </w:r>
            <w:r w:rsidDel="00000000" w:rsidR="00000000" w:rsidRPr="00000000">
              <w:rPr>
                <w:rtl w:val="0"/>
              </w:rPr>
            </w:r>
          </w:p>
          <w:p w:rsidR="00000000" w:rsidDel="00000000" w:rsidP="00000000" w:rsidRDefault="00000000" w:rsidRPr="00000000" w14:paraId="000002C1">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7. Model gateway summarizes observed blockers and distinguishes facts from inference.</w:t>
            </w:r>
            <w:r w:rsidDel="00000000" w:rsidR="00000000" w:rsidRPr="00000000">
              <w:rPr>
                <w:rtl w:val="0"/>
              </w:rPr>
            </w:r>
          </w:p>
          <w:p w:rsidR="00000000" w:rsidDel="00000000" w:rsidP="00000000" w:rsidRDefault="00000000" w:rsidRPr="00000000" w14:paraId="000002C2">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8. Validator prohibits approval recommendation as an automated decision.</w:t>
            </w:r>
            <w:r w:rsidDel="00000000" w:rsidR="00000000" w:rsidRPr="00000000">
              <w:rPr>
                <w:rtl w:val="0"/>
              </w:rPr>
            </w:r>
          </w:p>
          <w:p w:rsidR="00000000" w:rsidDel="00000000" w:rsidP="00000000" w:rsidRDefault="00000000" w:rsidRPr="00000000" w14:paraId="000002C3">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9. Response cites run version, period, entity, retrieved time and unresolved evidence.</w:t>
            </w:r>
            <w:r w:rsidDel="00000000" w:rsidR="00000000" w:rsidRPr="00000000">
              <w:rPr>
                <w:rtl w:val="0"/>
              </w:rPr>
            </w:r>
          </w:p>
          <w:p w:rsidR="00000000" w:rsidDel="00000000" w:rsidP="00000000" w:rsidRDefault="00000000" w:rsidRPr="00000000" w14:paraId="000002C4">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10. User opens the canonical review or approval screen to make the responsible decision.</w:t>
            </w:r>
            <w:r w:rsidDel="00000000" w:rsidR="00000000" w:rsidRPr="00000000">
              <w:rPr>
                <w:rtl w:val="0"/>
              </w:rPr>
            </w:r>
          </w:p>
        </w:tc>
      </w:tr>
    </w:tbl>
    <w:p w:rsidR="00000000" w:rsidDel="00000000" w:rsidP="00000000" w:rsidRDefault="00000000" w:rsidRPr="00000000" w14:paraId="000002C5">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C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21  </w:t>
      </w:r>
      <w:r w:rsidDel="00000000" w:rsidR="00000000" w:rsidRPr="00000000">
        <w:rPr>
          <w:rFonts w:ascii="Arial" w:cs="Arial" w:eastAsia="Arial" w:hAnsi="Arial"/>
          <w:b w:val="1"/>
          <w:bCs w:val="1"/>
          <w:i w:val="0"/>
          <w:iCs w:val="0"/>
          <w:color w:val="0b2341"/>
          <w:sz w:val="37"/>
          <w:szCs w:val="37"/>
          <w:rtl w:val="0"/>
        </w:rPr>
        <w:t xml:space="preserve">Reference Flow 3 - A3 Reversible Controlled Action</w:t>
      </w:r>
      <w:r w:rsidDel="00000000" w:rsidR="00000000" w:rsidRPr="00000000">
        <w:rPr>
          <w:rtl w:val="0"/>
        </w:rPr>
      </w:r>
    </w:p>
    <w:tbl>
      <w:tblPr>
        <w:tblStyle w:val="Table35"/>
        <w:tblW w:w="10224.0" w:type="dxa"/>
        <w:jc w:val="center"/>
        <w:tblLayout w:type="fixed"/>
        <w:tblLook w:val="0400"/>
      </w:tblPr>
      <w:tblGrid>
        <w:gridCol w:w="10224"/>
        <w:tblGridChange w:id="0">
          <w:tblGrid>
            <w:gridCol w:w="10224"/>
          </w:tblGrid>
        </w:tblGridChange>
      </w:tblGrid>
      <w:tr>
        <w:trPr>
          <w:cantSplit w:val="0"/>
          <w:tblHeader w:val="1"/>
        </w:trPr>
        <w:tc>
          <w:tcPr>
            <w:tcBorders>
              <w:top w:color="d8e0e7" w:space="0" w:sz="6" w:val="single"/>
              <w:left w:color="d8e0e7" w:space="0" w:sz="6" w:val="single"/>
              <w:bottom w:color="d8e0e7" w:space="0" w:sz="6" w:val="single"/>
              <w:right w:color="d8e0e7" w:space="0" w:sz="6" w:val="single"/>
            </w:tcBorders>
            <w:shd w:fill="f7f9fb" w:val="clear"/>
            <w:tcMar>
              <w:top w:w="100.0" w:type="dxa"/>
              <w:bottom w:w="100.0" w:type="dxa"/>
            </w:tcMar>
          </w:tcPr>
          <w:p w:rsidR="00000000" w:rsidDel="00000000" w:rsidP="00000000" w:rsidRDefault="00000000" w:rsidRPr="00000000" w14:paraId="000002C8">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Two-phase controlled action</w:t>
            </w:r>
            <w:r w:rsidDel="00000000" w:rsidR="00000000" w:rsidRPr="00000000">
              <w:rPr>
                <w:rFonts w:ascii="Arial" w:cs="Arial" w:eastAsia="Arial" w:hAnsi="Arial"/>
                <w:b w:val="1"/>
                <w:bCs w:val="1"/>
                <w:i w:val="0"/>
                <w:iCs w:val="0"/>
                <w:color w:val="0c7f8c"/>
                <w:sz w:val="15"/>
                <w:szCs w:val="15"/>
                <w:rtl w:val="0"/>
              </w:rPr>
              <w:t xml:space="preserve">   NO CHAT-BASED A4/A5 EXECUTION</w:t>
            </w:r>
            <w:r w:rsidDel="00000000" w:rsidR="00000000" w:rsidRPr="00000000">
              <w:rPr>
                <w:rtl w:val="0"/>
              </w:rPr>
            </w:r>
          </w:p>
          <w:p w:rsidR="00000000" w:rsidDel="00000000" w:rsidP="00000000" w:rsidRDefault="00000000" w:rsidRPr="00000000" w14:paraId="000002C9">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PREPARE</w:t>
            </w:r>
            <w:r w:rsidDel="00000000" w:rsidR="00000000" w:rsidRPr="00000000">
              <w:rPr>
                <w:rtl w:val="0"/>
              </w:rPr>
            </w:r>
          </w:p>
          <w:p w:rsidR="00000000" w:rsidDel="00000000" w:rsidP="00000000" w:rsidRDefault="00000000" w:rsidRPr="00000000" w14:paraId="000002CA">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User request -&gt; context/policy -&gt; tool eligibility -&gt; authoritative current state -&gt; proposed change -&gt; preview record -&gt; confirmation token</w:t>
            </w:r>
            <w:r w:rsidDel="00000000" w:rsidR="00000000" w:rsidRPr="00000000">
              <w:rPr>
                <w:rtl w:val="0"/>
              </w:rPr>
            </w:r>
          </w:p>
          <w:p w:rsidR="00000000" w:rsidDel="00000000" w:rsidP="00000000" w:rsidRDefault="00000000" w:rsidRPr="00000000" w14:paraId="000002CB">
            <w:pPr>
              <w:keepNext w:val="0"/>
              <w:spacing w:after="40" w:before="0" w:line="246.99999999999994" w:lineRule="auto"/>
              <w:rPr/>
            </w:pPr>
            <w:r w:rsidDel="00000000" w:rsidR="00000000" w:rsidRPr="00000000">
              <w:rPr>
                <w:rtl w:val="0"/>
              </w:rPr>
            </w:r>
          </w:p>
          <w:p w:rsidR="00000000" w:rsidDel="00000000" w:rsidP="00000000" w:rsidRDefault="00000000" w:rsidRPr="00000000" w14:paraId="000002CC">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EXECUTE</w:t>
            </w:r>
            <w:r w:rsidDel="00000000" w:rsidR="00000000" w:rsidRPr="00000000">
              <w:rPr>
                <w:rtl w:val="0"/>
              </w:rPr>
            </w:r>
          </w:p>
          <w:p w:rsidR="00000000" w:rsidDel="00000000" w:rsidP="00000000" w:rsidRDefault="00000000" w:rsidRPr="00000000" w14:paraId="000002CD">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Explicit user confirm -&gt; step-up authentication if required -&gt; policy recheck -&gt; object version recheck -&gt; idempotent tool call -&gt; authoritative domain receipt -&gt; Assist receipt persist -&gt; event/audit -&gt; success UI</w:t>
            </w:r>
            <w:r w:rsidDel="00000000" w:rsidR="00000000" w:rsidRPr="00000000">
              <w:rPr>
                <w:rtl w:val="0"/>
              </w:rPr>
            </w:r>
          </w:p>
          <w:p w:rsidR="00000000" w:rsidDel="00000000" w:rsidP="00000000" w:rsidRDefault="00000000" w:rsidRPr="00000000" w14:paraId="000002CE">
            <w:pPr>
              <w:keepNext w:val="0"/>
              <w:spacing w:after="40" w:before="0" w:line="246.99999999999994" w:lineRule="auto"/>
              <w:rPr/>
            </w:pPr>
            <w:r w:rsidDel="00000000" w:rsidR="00000000" w:rsidRPr="00000000">
              <w:rPr>
                <w:rtl w:val="0"/>
              </w:rPr>
            </w:r>
          </w:p>
          <w:p w:rsidR="00000000" w:rsidDel="00000000" w:rsidP="00000000" w:rsidRDefault="00000000" w:rsidRPr="00000000" w14:paraId="000002CF">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CONFLICT</w:t>
            </w:r>
            <w:r w:rsidDel="00000000" w:rsidR="00000000" w:rsidRPr="00000000">
              <w:rPr>
                <w:rtl w:val="0"/>
              </w:rPr>
            </w:r>
          </w:p>
          <w:p w:rsidR="00000000" w:rsidDel="00000000" w:rsidP="00000000" w:rsidRDefault="00000000" w:rsidRPr="00000000" w14:paraId="000002D0">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If object state/version changed: cancel old preview, show current state, require a fresh preview and confirmation.</w:t>
            </w:r>
            <w:r w:rsidDel="00000000" w:rsidR="00000000" w:rsidRPr="00000000">
              <w:rPr>
                <w:rtl w:val="0"/>
              </w:rPr>
            </w:r>
          </w:p>
        </w:tc>
      </w:tr>
    </w:tbl>
    <w:p w:rsidR="00000000" w:rsidDel="00000000" w:rsidP="00000000" w:rsidRDefault="00000000" w:rsidRPr="00000000" w14:paraId="000002D1">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D2">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21.1 </w:t>
      </w:r>
      <w:r w:rsidDel="00000000" w:rsidR="00000000" w:rsidRPr="00000000">
        <w:rPr>
          <w:rFonts w:ascii="Arial" w:cs="Arial" w:eastAsia="Arial" w:hAnsi="Arial"/>
          <w:b w:val="1"/>
          <w:bCs w:val="1"/>
          <w:i w:val="0"/>
          <w:iCs w:val="0"/>
          <w:color w:val="0b2341"/>
          <w:sz w:val="23"/>
          <w:szCs w:val="23"/>
          <w:rtl w:val="0"/>
        </w:rPr>
        <w:t xml:space="preserve">Atomicity and recovery</w:t>
      </w:r>
      <w:r w:rsidDel="00000000" w:rsidR="00000000" w:rsidRPr="00000000">
        <w:rPr>
          <w:rtl w:val="0"/>
        </w:rPr>
      </w:r>
    </w:p>
    <w:p w:rsidR="00000000" w:rsidDel="00000000" w:rsidP="00000000" w:rsidRDefault="00000000" w:rsidRPr="00000000" w14:paraId="000002D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Assist never reports success solely because a model or tool gateway returned prose.</w:t>
      </w:r>
      <w:r w:rsidDel="00000000" w:rsidR="00000000" w:rsidRPr="00000000">
        <w:rPr>
          <w:rtl w:val="0"/>
        </w:rPr>
      </w:r>
    </w:p>
    <w:p w:rsidR="00000000" w:rsidDel="00000000" w:rsidP="00000000" w:rsidRDefault="00000000" w:rsidRPr="00000000" w14:paraId="000002D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Domain service receipt is authoritative for the mutation.</w:t>
      </w:r>
      <w:r w:rsidDel="00000000" w:rsidR="00000000" w:rsidRPr="00000000">
        <w:rPr>
          <w:rtl w:val="0"/>
        </w:rPr>
      </w:r>
    </w:p>
    <w:p w:rsidR="00000000" w:rsidDel="00000000" w:rsidP="00000000" w:rsidRDefault="00000000" w:rsidRPr="00000000" w14:paraId="000002D5">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Assist persists its receipt before emitting user-facing success completion where technically feasible.</w:t>
      </w:r>
      <w:r w:rsidDel="00000000" w:rsidR="00000000" w:rsidRPr="00000000">
        <w:rPr>
          <w:rtl w:val="0"/>
        </w:rPr>
      </w:r>
    </w:p>
    <w:p w:rsidR="00000000" w:rsidDel="00000000" w:rsidP="00000000" w:rsidRDefault="00000000" w:rsidRPr="00000000" w14:paraId="000002D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If network ambiguity occurs after execution, status is UNKNOWN_PENDING_RECONCILIATION until the idempotency/receipt lookup resolves the outcome.</w:t>
      </w:r>
      <w:r w:rsidDel="00000000" w:rsidR="00000000" w:rsidRPr="00000000">
        <w:rPr>
          <w:rtl w:val="0"/>
        </w:rPr>
      </w:r>
    </w:p>
    <w:p w:rsidR="00000000" w:rsidDel="00000000" w:rsidP="00000000" w:rsidRDefault="00000000" w:rsidRPr="00000000" w14:paraId="000002D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22  </w:t>
      </w:r>
      <w:r w:rsidDel="00000000" w:rsidR="00000000" w:rsidRPr="00000000">
        <w:rPr>
          <w:rFonts w:ascii="Arial" w:cs="Arial" w:eastAsia="Arial" w:hAnsi="Arial"/>
          <w:b w:val="1"/>
          <w:bCs w:val="1"/>
          <w:i w:val="0"/>
          <w:iCs w:val="0"/>
          <w:color w:val="0b2341"/>
          <w:sz w:val="37"/>
          <w:szCs w:val="37"/>
          <w:rtl w:val="0"/>
        </w:rPr>
        <w:t xml:space="preserve">Reference Flow 4 - Human Handoff and Specialist Escalation</w:t>
      </w:r>
      <w:r w:rsidDel="00000000" w:rsidR="00000000" w:rsidRPr="00000000">
        <w:rPr>
          <w:rtl w:val="0"/>
        </w:rPr>
      </w:r>
    </w:p>
    <w:tbl>
      <w:tblPr>
        <w:tblStyle w:val="Table36"/>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D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Step</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D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D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Trigger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DC">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Low confidence, source conflict, unsupported jurisdiction, user request or policy-mandated specialist review.</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DD">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Package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D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Question, approved conversation summary, relevant source/tool references, object IDs, jurisdiction, reason code and audit ID.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D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Minimization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E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Exclude hidden prompts, unrelated conversation turns, unnecessary payroll values and unsupported sensitive fields.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E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Destination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E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Approved payroll, compliance, support or other case/task endpoint resolved by tenant and role.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E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Receipt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2E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Persist destination case/task ID, owner, SLA and creation outcome.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E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Continuation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2E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Assist may show case status through an authorized read tool; it does not impersonate the specialist.</w:t>
            </w:r>
            <w:r w:rsidDel="00000000" w:rsidR="00000000" w:rsidRPr="00000000">
              <w:rPr>
                <w:rtl w:val="0"/>
              </w:rPr>
            </w:r>
          </w:p>
        </w:tc>
      </w:tr>
    </w:tbl>
    <w:p w:rsidR="00000000" w:rsidDel="00000000" w:rsidP="00000000" w:rsidRDefault="00000000" w:rsidRPr="00000000" w14:paraId="000002E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E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23  </w:t>
      </w:r>
      <w:r w:rsidDel="00000000" w:rsidR="00000000" w:rsidRPr="00000000">
        <w:rPr>
          <w:rFonts w:ascii="Arial" w:cs="Arial" w:eastAsia="Arial" w:hAnsi="Arial"/>
          <w:b w:val="1"/>
          <w:bCs w:val="1"/>
          <w:i w:val="0"/>
          <w:iCs w:val="0"/>
          <w:color w:val="0b2341"/>
          <w:sz w:val="37"/>
          <w:szCs w:val="37"/>
          <w:rtl w:val="0"/>
        </w:rPr>
        <w:t xml:space="preserve">Reference Flow 5 - Knowledge Publication and Index Release</w:t>
      </w:r>
      <w:r w:rsidDel="00000000" w:rsidR="00000000" w:rsidRPr="00000000">
        <w:rPr>
          <w:rtl w:val="0"/>
        </w:rPr>
      </w:r>
    </w:p>
    <w:tbl>
      <w:tblPr>
        <w:tblStyle w:val="Table37"/>
        <w:tblW w:w="10224.0" w:type="dxa"/>
        <w:jc w:val="center"/>
        <w:tblLayout w:type="fixed"/>
        <w:tblLook w:val="0400"/>
      </w:tblPr>
      <w:tblGrid>
        <w:gridCol w:w="10224"/>
        <w:tblGridChange w:id="0">
          <w:tblGrid>
            <w:gridCol w:w="10224"/>
          </w:tblGrid>
        </w:tblGridChange>
      </w:tblGrid>
      <w:tr>
        <w:trPr>
          <w:cantSplit w:val="0"/>
          <w:tblHeader w:val="1"/>
        </w:trPr>
        <w:tc>
          <w:tcPr>
            <w:tcBorders>
              <w:top w:color="d8e0e7" w:space="0" w:sz="6" w:val="single"/>
              <w:left w:color="d8e0e7" w:space="0" w:sz="6" w:val="single"/>
              <w:bottom w:color="d8e0e7" w:space="0" w:sz="6" w:val="single"/>
              <w:right w:color="d8e0e7" w:space="0" w:sz="6" w:val="single"/>
            </w:tcBorders>
            <w:shd w:fill="f7f9fb" w:val="clear"/>
            <w:tcMar>
              <w:top w:w="100.0" w:type="dxa"/>
              <w:bottom w:w="100.0" w:type="dxa"/>
            </w:tcMar>
          </w:tcPr>
          <w:p w:rsidR="00000000" w:rsidDel="00000000" w:rsidP="00000000" w:rsidRDefault="00000000" w:rsidRPr="00000000" w14:paraId="000002EA">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Governed publication pipeline</w:t>
            </w:r>
            <w:r w:rsidDel="00000000" w:rsidR="00000000" w:rsidRPr="00000000">
              <w:rPr>
                <w:rFonts w:ascii="Arial" w:cs="Arial" w:eastAsia="Arial" w:hAnsi="Arial"/>
                <w:b w:val="1"/>
                <w:bCs w:val="1"/>
                <w:i w:val="0"/>
                <w:iCs w:val="0"/>
                <w:color w:val="0c7f8c"/>
                <w:sz w:val="15"/>
                <w:szCs w:val="15"/>
                <w:rtl w:val="0"/>
              </w:rPr>
              <w:t xml:space="preserve">   INDEXING NEVER GRANTS PUBLICATION AUTHORITY</w:t>
            </w:r>
            <w:r w:rsidDel="00000000" w:rsidR="00000000" w:rsidRPr="00000000">
              <w:rPr>
                <w:rtl w:val="0"/>
              </w:rPr>
            </w:r>
          </w:p>
          <w:p w:rsidR="00000000" w:rsidDel="00000000" w:rsidP="00000000" w:rsidRDefault="00000000" w:rsidRPr="00000000" w14:paraId="000002EB">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AUTHORING -&gt; REVIEW -&gt; APPROVAL -&gt; PUBLISHED SOURCE VERSION</w:t>
            </w:r>
            <w:r w:rsidDel="00000000" w:rsidR="00000000" w:rsidRPr="00000000">
              <w:rPr>
                <w:rtl w:val="0"/>
              </w:rPr>
            </w:r>
          </w:p>
          <w:p w:rsidR="00000000" w:rsidDel="00000000" w:rsidP="00000000" w:rsidRDefault="00000000" w:rsidRPr="00000000" w14:paraId="000002EC">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2ED">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Secure ingestion / malware and DLP scan</w:t>
            </w:r>
            <w:r w:rsidDel="00000000" w:rsidR="00000000" w:rsidRPr="00000000">
              <w:rPr>
                <w:rtl w:val="0"/>
              </w:rPr>
            </w:r>
          </w:p>
          <w:p w:rsidR="00000000" w:rsidDel="00000000" w:rsidP="00000000" w:rsidRDefault="00000000" w:rsidRPr="00000000" w14:paraId="000002EE">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2EF">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Text extraction + normalization + metadata validation</w:t>
            </w:r>
            <w:r w:rsidDel="00000000" w:rsidR="00000000" w:rsidRPr="00000000">
              <w:rPr>
                <w:rtl w:val="0"/>
              </w:rPr>
            </w:r>
          </w:p>
          <w:p w:rsidR="00000000" w:rsidDel="00000000" w:rsidP="00000000" w:rsidRDefault="00000000" w:rsidRPr="00000000" w14:paraId="000002F0">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2F1">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Chunking + embedding + lexical index build</w:t>
            </w:r>
            <w:r w:rsidDel="00000000" w:rsidR="00000000" w:rsidRPr="00000000">
              <w:rPr>
                <w:rtl w:val="0"/>
              </w:rPr>
            </w:r>
          </w:p>
          <w:p w:rsidR="00000000" w:rsidDel="00000000" w:rsidP="00000000" w:rsidRDefault="00000000" w:rsidRPr="00000000" w14:paraId="000002F2">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2F3">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Quality / tenant / jurisdiction / effective-date tests</w:t>
            </w:r>
            <w:r w:rsidDel="00000000" w:rsidR="00000000" w:rsidRPr="00000000">
              <w:rPr>
                <w:rtl w:val="0"/>
              </w:rPr>
            </w:r>
          </w:p>
          <w:p w:rsidR="00000000" w:rsidDel="00000000" w:rsidP="00000000" w:rsidRDefault="00000000" w:rsidRPr="00000000" w14:paraId="000002F4">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2F5">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Signed index manifest</w:t>
            </w:r>
            <w:r w:rsidDel="00000000" w:rsidR="00000000" w:rsidRPr="00000000">
              <w:rPr>
                <w:rtl w:val="0"/>
              </w:rPr>
            </w:r>
          </w:p>
          <w:p w:rsidR="00000000" w:rsidDel="00000000" w:rsidP="00000000" w:rsidRDefault="00000000" w:rsidRPr="00000000" w14:paraId="000002F6">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2F7">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Staged release -&gt; canary retrieval evaluation -&gt; production alias switch</w:t>
            </w:r>
            <w:r w:rsidDel="00000000" w:rsidR="00000000" w:rsidRPr="00000000">
              <w:rPr>
                <w:rtl w:val="0"/>
              </w:rPr>
            </w:r>
          </w:p>
          <w:p w:rsidR="00000000" w:rsidDel="00000000" w:rsidP="00000000" w:rsidRDefault="00000000" w:rsidRPr="00000000" w14:paraId="000002F8">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w:t>
            </w:r>
            <w:r w:rsidDel="00000000" w:rsidR="00000000" w:rsidRPr="00000000">
              <w:rPr>
                <w:rtl w:val="0"/>
              </w:rPr>
            </w:r>
          </w:p>
          <w:p w:rsidR="00000000" w:rsidDel="00000000" w:rsidP="00000000" w:rsidRDefault="00000000" w:rsidRPr="00000000" w14:paraId="000002F9">
            <w:pPr>
              <w:keepNext w:val="0"/>
              <w:spacing w:after="4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Previous index retained for rapid rollback</w:t>
            </w:r>
            <w:r w:rsidDel="00000000" w:rsidR="00000000" w:rsidRPr="00000000">
              <w:rPr>
                <w:rtl w:val="0"/>
              </w:rPr>
            </w:r>
          </w:p>
        </w:tc>
      </w:tr>
    </w:tbl>
    <w:p w:rsidR="00000000" w:rsidDel="00000000" w:rsidP="00000000" w:rsidRDefault="00000000" w:rsidRPr="00000000" w14:paraId="000002FA">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2F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23.1 </w:t>
      </w:r>
      <w:r w:rsidDel="00000000" w:rsidR="00000000" w:rsidRPr="00000000">
        <w:rPr>
          <w:rFonts w:ascii="Arial" w:cs="Arial" w:eastAsia="Arial" w:hAnsi="Arial"/>
          <w:b w:val="1"/>
          <w:bCs w:val="1"/>
          <w:i w:val="0"/>
          <w:iCs w:val="0"/>
          <w:color w:val="0b2341"/>
          <w:sz w:val="23"/>
          <w:szCs w:val="23"/>
          <w:rtl w:val="0"/>
        </w:rPr>
        <w:t xml:space="preserve">Emergency source withdrawal</w:t>
      </w:r>
      <w:r w:rsidDel="00000000" w:rsidR="00000000" w:rsidRPr="00000000">
        <w:rPr>
          <w:rtl w:val="0"/>
        </w:rPr>
      </w:r>
    </w:p>
    <w:p w:rsidR="00000000" w:rsidDel="00000000" w:rsidP="00000000" w:rsidRDefault="00000000" w:rsidRPr="00000000" w14:paraId="000002FC">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Withdrawal or quarantine updates source eligibility immediately, invalidates retrieval cache entries and removes the source from active index selection. A full rebuild may follow asynchronously, but the eligibility gate prevents further use before rebuild completes.</w:t>
      </w:r>
      <w:r w:rsidDel="00000000" w:rsidR="00000000" w:rsidRPr="00000000">
        <w:rPr>
          <w:rtl w:val="0"/>
        </w:rPr>
      </w:r>
    </w:p>
    <w:p w:rsidR="00000000" w:rsidDel="00000000" w:rsidP="00000000" w:rsidRDefault="00000000" w:rsidRPr="00000000" w14:paraId="000002F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24  </w:t>
      </w:r>
      <w:r w:rsidDel="00000000" w:rsidR="00000000" w:rsidRPr="00000000">
        <w:rPr>
          <w:rFonts w:ascii="Arial" w:cs="Arial" w:eastAsia="Arial" w:hAnsi="Arial"/>
          <w:b w:val="1"/>
          <w:bCs w:val="1"/>
          <w:i w:val="0"/>
          <w:iCs w:val="0"/>
          <w:color w:val="0b2341"/>
          <w:sz w:val="37"/>
          <w:szCs w:val="37"/>
          <w:rtl w:val="0"/>
        </w:rPr>
        <w:t xml:space="preserve">Failure, Degradation and Safe Fallback Architecture</w:t>
      </w:r>
      <w:r w:rsidDel="00000000" w:rsidR="00000000" w:rsidRPr="00000000">
        <w:rPr>
          <w:rtl w:val="0"/>
        </w:rPr>
      </w:r>
    </w:p>
    <w:tbl>
      <w:tblPr>
        <w:tblStyle w:val="Table38"/>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2FF">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Failure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00">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Runtime behavior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01">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User impact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Model provider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Circuit opens; try only approved equivalent route; otherwise deterministic fallback.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Search/navigation or standard Payroll UI; no invented answer.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0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Retrieval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0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Material knowledge answer blocked; read-only payroll tool may continue if sufficient.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0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Explain source unavailability and route.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Payroll tool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No action/read requiring that tool; knowledge explanation may continue if clearly non-authoritative.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Open standard UI / service status.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0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Evidence store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0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Block material response/action if durable evidence cannot be recorded.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0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Controlled degraded state.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Event bus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0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Outbox accumulates; core transaction continues within bounded backlog thresholds.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1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No immediate user impact unless safety/operational threshold exceeded.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1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Analytics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1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Drop to durable queue/outbox or disable analytics path.</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1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No functional impact.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1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Cache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1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Fall back to authoritative store with rate protection.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1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Higher latency; no correctness loss.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1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Policy service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1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Fail closed for sensitive reads/actions; public product help may use signed cached policy if explicitly approved.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1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Restricted Assist capability.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1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Admin control unavailable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1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Runtime uses last signed configuration; out-of-band emergency kill path remains available.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1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No silent config changes.</w:t>
            </w:r>
            <w:r w:rsidDel="00000000" w:rsidR="00000000" w:rsidRPr="00000000">
              <w:rPr>
                <w:rtl w:val="0"/>
              </w:rPr>
            </w:r>
          </w:p>
        </w:tc>
      </w:tr>
    </w:tbl>
    <w:p w:rsidR="00000000" w:rsidDel="00000000" w:rsidP="00000000" w:rsidRDefault="00000000" w:rsidRPr="00000000" w14:paraId="0000031D">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1E">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25  </w:t>
      </w:r>
      <w:r w:rsidDel="00000000" w:rsidR="00000000" w:rsidRPr="00000000">
        <w:rPr>
          <w:rFonts w:ascii="Arial" w:cs="Arial" w:eastAsia="Arial" w:hAnsi="Arial"/>
          <w:b w:val="1"/>
          <w:bCs w:val="1"/>
          <w:i w:val="0"/>
          <w:iCs w:val="0"/>
          <w:color w:val="0b2341"/>
          <w:sz w:val="37"/>
          <w:szCs w:val="37"/>
          <w:rtl w:val="0"/>
        </w:rPr>
        <w:t xml:space="preserve">Regionalization, Data Residency and Multi-Region Strategy</w:t>
      </w:r>
      <w:r w:rsidDel="00000000" w:rsidR="00000000" w:rsidRPr="00000000">
        <w:rPr>
          <w:rtl w:val="0"/>
        </w:rPr>
      </w:r>
    </w:p>
    <w:p w:rsidR="00000000" w:rsidDel="00000000" w:rsidP="00000000" w:rsidRDefault="00000000" w:rsidRPr="00000000" w14:paraId="00000320">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25.1 </w:t>
      </w:r>
      <w:r w:rsidDel="00000000" w:rsidR="00000000" w:rsidRPr="00000000">
        <w:rPr>
          <w:rFonts w:ascii="Arial" w:cs="Arial" w:eastAsia="Arial" w:hAnsi="Arial"/>
          <w:b w:val="1"/>
          <w:bCs w:val="1"/>
          <w:i w:val="0"/>
          <w:iCs w:val="0"/>
          <w:color w:val="0b2341"/>
          <w:sz w:val="23"/>
          <w:szCs w:val="23"/>
          <w:rtl w:val="0"/>
        </w:rPr>
        <w:t xml:space="preserve">Tenant home-region model</w:t>
      </w:r>
      <w:r w:rsidDel="00000000" w:rsidR="00000000" w:rsidRPr="00000000">
        <w:rPr>
          <w:rtl w:val="0"/>
        </w:rPr>
      </w:r>
    </w:p>
    <w:p w:rsidR="00000000" w:rsidDel="00000000" w:rsidP="00000000" w:rsidRDefault="00000000" w:rsidRPr="00000000" w14:paraId="00000321">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Each tenant has an approved home region and optional permitted recovery region profile.</w:t>
      </w:r>
      <w:r w:rsidDel="00000000" w:rsidR="00000000" w:rsidRPr="00000000">
        <w:rPr>
          <w:rtl w:val="0"/>
        </w:rPr>
      </w:r>
    </w:p>
    <w:p w:rsidR="00000000" w:rsidDel="00000000" w:rsidP="00000000" w:rsidRDefault="00000000" w:rsidRPr="00000000" w14:paraId="00000322">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Sensitive payroll-derived content is processed and stored in the home region unless a contractual/legal policy explicitly permits another route.</w:t>
      </w:r>
      <w:r w:rsidDel="00000000" w:rsidR="00000000" w:rsidRPr="00000000">
        <w:rPr>
          <w:rtl w:val="0"/>
        </w:rPr>
      </w:r>
    </w:p>
    <w:p w:rsidR="00000000" w:rsidDel="00000000" w:rsidP="00000000" w:rsidRDefault="00000000" w:rsidRPr="00000000" w14:paraId="0000032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Global edge may route using tenant identifier and non-sensitive routing metadata, but decryption and business processing occur in the approved region.</w:t>
      </w:r>
      <w:r w:rsidDel="00000000" w:rsidR="00000000" w:rsidRPr="00000000">
        <w:rPr>
          <w:rtl w:val="0"/>
        </w:rPr>
      </w:r>
    </w:p>
    <w:p w:rsidR="00000000" w:rsidDel="00000000" w:rsidP="00000000" w:rsidRDefault="00000000" w:rsidRPr="00000000" w14:paraId="0000032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Model gateway, retrieval index and object storage select regional resources before data is transmitted.</w:t>
      </w:r>
      <w:r w:rsidDel="00000000" w:rsidR="00000000" w:rsidRPr="00000000">
        <w:rPr>
          <w:rtl w:val="0"/>
        </w:rPr>
      </w:r>
    </w:p>
    <w:p w:rsidR="00000000" w:rsidDel="00000000" w:rsidP="00000000" w:rsidRDefault="00000000" w:rsidRPr="00000000" w14:paraId="00000325">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Support delegated access is routed into the tenant region and remains time-bounded, purpose-bound and audited.</w:t>
      </w:r>
      <w:r w:rsidDel="00000000" w:rsidR="00000000" w:rsidRPr="00000000">
        <w:rPr>
          <w:rtl w:val="0"/>
        </w:rPr>
      </w:r>
    </w:p>
    <w:p w:rsidR="00000000" w:rsidDel="00000000" w:rsidP="00000000" w:rsidRDefault="00000000" w:rsidRPr="00000000" w14:paraId="00000326">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25.2 </w:t>
      </w:r>
      <w:r w:rsidDel="00000000" w:rsidR="00000000" w:rsidRPr="00000000">
        <w:rPr>
          <w:rFonts w:ascii="Arial" w:cs="Arial" w:eastAsia="Arial" w:hAnsi="Arial"/>
          <w:b w:val="1"/>
          <w:bCs w:val="1"/>
          <w:i w:val="0"/>
          <w:iCs w:val="0"/>
          <w:color w:val="0b2341"/>
          <w:sz w:val="23"/>
          <w:szCs w:val="23"/>
          <w:rtl w:val="0"/>
        </w:rPr>
        <w:t xml:space="preserve">Availability topology</w:t>
      </w:r>
      <w:r w:rsidDel="00000000" w:rsidR="00000000" w:rsidRPr="00000000">
        <w:rPr>
          <w:rtl w:val="0"/>
        </w:rPr>
      </w:r>
    </w:p>
    <w:tbl>
      <w:tblPr>
        <w:tblStyle w:val="Table39"/>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2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Capability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2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Recommended topology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2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Application services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2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Active across &gt;=2 availability zones inside home region.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2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PostgreSQL-compatible OLTP</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2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Managed multi-AZ primary/standby; PITR; tested failover.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2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Cache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2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Multi-AZ replication where platform supports; disposable authoritative posture.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2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Object store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3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durable storage with versioning/immutability controls where required.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3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Search/vector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3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replicas/index build; rebuildable from approved source artifacts.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3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Cross-region DR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3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Encrypted replication/backups only where residency policy permits; otherwise restore from approved regional backup strategy.</w:t>
            </w:r>
            <w:r w:rsidDel="00000000" w:rsidR="00000000" w:rsidRPr="00000000">
              <w:rPr>
                <w:rtl w:val="0"/>
              </w:rPr>
            </w:r>
          </w:p>
        </w:tc>
      </w:tr>
    </w:tbl>
    <w:p w:rsidR="00000000" w:rsidDel="00000000" w:rsidP="00000000" w:rsidRDefault="00000000" w:rsidRPr="00000000" w14:paraId="00000335">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3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26  </w:t>
      </w:r>
      <w:r w:rsidDel="00000000" w:rsidR="00000000" w:rsidRPr="00000000">
        <w:rPr>
          <w:rFonts w:ascii="Arial" w:cs="Arial" w:eastAsia="Arial" w:hAnsi="Arial"/>
          <w:b w:val="1"/>
          <w:bCs w:val="1"/>
          <w:i w:val="0"/>
          <w:iCs w:val="0"/>
          <w:color w:val="0b2341"/>
          <w:sz w:val="37"/>
          <w:szCs w:val="37"/>
          <w:rtl w:val="0"/>
        </w:rPr>
        <w:t xml:space="preserve">Backup, Recovery, Disaster Recovery and Business Continuity</w:t>
      </w:r>
      <w:r w:rsidDel="00000000" w:rsidR="00000000" w:rsidRPr="00000000">
        <w:rPr>
          <w:rtl w:val="0"/>
        </w:rPr>
      </w:r>
    </w:p>
    <w:tbl>
      <w:tblPr>
        <w:tblStyle w:val="Table40"/>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38">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Data/service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39">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RPO target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3A">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RTO target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3B">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Recovery method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3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Assist OLTP</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3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5 minutes cross-zone; cross-region per approved profile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3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60 minutes regional service restoration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3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Managed PITR, multi-AZ failover, restore rehearsal.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Evidence/action receipts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No acknowledged action may be lost within committed region transaction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60 minutes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Same OLTP/audit durability; reconcile from domain receipts.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Knowledge source artifacts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24 hours if source system retains canonical content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4 hours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Object version restore + metadata rebuild.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Search/vector projection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Rebuildable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8 hours for full rebuild; quicker alias rollback expected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4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Recreate from published source versions and signed manifest.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Config / feature policy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15 minutes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60 minutes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4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Versioned configuration and signed release manifest.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5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Analytics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5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Best-effort subject to agreed retention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5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&lt;= 24 hours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5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Replay minimized events from outbox/broker where retained.</w:t>
            </w:r>
            <w:r w:rsidDel="00000000" w:rsidR="00000000" w:rsidRPr="00000000">
              <w:rPr>
                <w:rtl w:val="0"/>
              </w:rPr>
            </w:r>
          </w:p>
        </w:tc>
      </w:tr>
    </w:tbl>
    <w:p w:rsidR="00000000" w:rsidDel="00000000" w:rsidP="00000000" w:rsidRDefault="00000000" w:rsidRPr="00000000" w14:paraId="00000354">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5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26.1 </w:t>
      </w:r>
      <w:r w:rsidDel="00000000" w:rsidR="00000000" w:rsidRPr="00000000">
        <w:rPr>
          <w:rFonts w:ascii="Arial" w:cs="Arial" w:eastAsia="Arial" w:hAnsi="Arial"/>
          <w:b w:val="1"/>
          <w:bCs w:val="1"/>
          <w:i w:val="0"/>
          <w:iCs w:val="0"/>
          <w:color w:val="0b2341"/>
          <w:sz w:val="23"/>
          <w:szCs w:val="23"/>
          <w:rtl w:val="0"/>
        </w:rPr>
        <w:t xml:space="preserve">BCP invariant</w:t>
      </w:r>
      <w:r w:rsidDel="00000000" w:rsidR="00000000" w:rsidRPr="00000000">
        <w:rPr>
          <w:rtl w:val="0"/>
        </w:rPr>
      </w:r>
    </w:p>
    <w:tbl>
      <w:tblPr>
        <w:tblStyle w:val="Table41"/>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57a5a" w:val="clear"/>
            <w:tcMar>
              <w:top w:w="0.0" w:type="dxa"/>
              <w:bottom w:w="0.0" w:type="dxa"/>
            </w:tcMar>
          </w:tcPr>
          <w:p w:rsidR="00000000" w:rsidDel="00000000" w:rsidP="00000000" w:rsidRDefault="00000000" w:rsidRPr="00000000" w14:paraId="000003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7f1" w:val="clear"/>
            <w:tcMar>
              <w:top w:w="90.0" w:type="dxa"/>
              <w:bottom w:w="90.0" w:type="dxa"/>
            </w:tcMar>
          </w:tcPr>
          <w:p w:rsidR="00000000" w:rsidDel="00000000" w:rsidP="00000000" w:rsidRDefault="00000000" w:rsidRPr="00000000" w14:paraId="00000357">
            <w:pPr>
              <w:keepNext w:val="0"/>
              <w:spacing w:after="40" w:before="0" w:line="240" w:lineRule="auto"/>
              <w:rPr/>
            </w:pPr>
            <w:r w:rsidDel="00000000" w:rsidR="00000000" w:rsidRPr="00000000">
              <w:rPr>
                <w:rFonts w:ascii="Arial" w:cs="Arial" w:eastAsia="Arial" w:hAnsi="Arial"/>
                <w:b w:val="1"/>
                <w:bCs w:val="1"/>
                <w:i w:val="0"/>
                <w:iCs w:val="0"/>
                <w:color w:val="157a5a"/>
                <w:sz w:val="16"/>
                <w:szCs w:val="16"/>
                <w:rtl w:val="0"/>
              </w:rPr>
              <w:t xml:space="preserve">PAYROLL CONTINUITY</w:t>
            </w:r>
            <w:r w:rsidDel="00000000" w:rsidR="00000000" w:rsidRPr="00000000">
              <w:rPr>
                <w:rtl w:val="0"/>
              </w:rPr>
            </w:r>
          </w:p>
          <w:p w:rsidR="00000000" w:rsidDel="00000000" w:rsidP="00000000" w:rsidRDefault="00000000" w:rsidRPr="00000000" w14:paraId="00000358">
            <w:pPr>
              <w:keepNext w:val="0"/>
              <w:spacing w:after="0" w:before="0" w:line="252.00000000000003" w:lineRule="auto"/>
              <w:rPr/>
            </w:pPr>
            <w:r w:rsidDel="00000000" w:rsidR="00000000" w:rsidRPr="00000000">
              <w:rPr>
                <w:rFonts w:ascii="Arial" w:cs="Arial" w:eastAsia="Arial" w:hAnsi="Arial"/>
                <w:b w:val="0"/>
                <w:bCs w:val="0"/>
                <w:i w:val="0"/>
                <w:iCs w:val="0"/>
                <w:color w:val="172b3a"/>
                <w:sz w:val="18"/>
                <w:szCs w:val="18"/>
                <w:rtl w:val="0"/>
              </w:rPr>
              <w:t xml:space="preserve">Assist is not a required dependency for core payroll calculation, approval, processing, payment, filing or reconciliation. During Assist disaster recovery, users retain the canonical Zoiko Payroll workflows.</w:t>
            </w:r>
            <w:r w:rsidDel="00000000" w:rsidR="00000000" w:rsidRPr="00000000">
              <w:rPr>
                <w:rtl w:val="0"/>
              </w:rPr>
            </w:r>
          </w:p>
        </w:tc>
      </w:tr>
    </w:tbl>
    <w:p w:rsidR="00000000" w:rsidDel="00000000" w:rsidP="00000000" w:rsidRDefault="00000000" w:rsidRPr="00000000" w14:paraId="00000359">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5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27  </w:t>
      </w:r>
      <w:r w:rsidDel="00000000" w:rsidR="00000000" w:rsidRPr="00000000">
        <w:rPr>
          <w:rFonts w:ascii="Arial" w:cs="Arial" w:eastAsia="Arial" w:hAnsi="Arial"/>
          <w:b w:val="1"/>
          <w:bCs w:val="1"/>
          <w:i w:val="0"/>
          <w:iCs w:val="0"/>
          <w:color w:val="0b2341"/>
          <w:sz w:val="37"/>
          <w:szCs w:val="37"/>
          <w:rtl w:val="0"/>
        </w:rPr>
        <w:t xml:space="preserve">Scalability, Performance and Capacity Engineering</w:t>
      </w:r>
      <w:r w:rsidDel="00000000" w:rsidR="00000000" w:rsidRPr="00000000">
        <w:rPr>
          <w:rtl w:val="0"/>
        </w:rPr>
      </w:r>
    </w:p>
    <w:tbl>
      <w:tblPr>
        <w:tblStyle w:val="Table4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5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Workload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5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Scaling strategy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5E">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Interactive conversations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5F">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Stateless BFF/core horizontal autoscaling using concurrency, CPU and latency signals.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60">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Retrieval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61">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Separate scaling for lexical/vector queries; cache only safe derived results with tenant/user-aware keys.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62">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Model calls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63">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Gateway concurrency quotas, provider limits, token budgets and backpressure.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64">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Tool calls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65">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Per-domain concurrency and rate budget; protect payroll services from chatbot-induced load spikes.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66">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Indexing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67">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Asynchronous workers with bounded parallelism; never compete uncontrolled with interactive traffic.</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68">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Database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69">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Connection pooling, query budgets, indexes from DATA specification, read projections where approved.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6A">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Event processing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6B">
            <w:pPr>
              <w:keepNext w:val="0"/>
              <w:spacing w:after="0" w:before="0" w:line="246.99999999999994" w:lineRule="auto"/>
              <w:rPr/>
            </w:pPr>
            <w:r w:rsidDel="00000000" w:rsidR="00000000" w:rsidRPr="00000000">
              <w:rPr>
                <w:rFonts w:ascii="Arial" w:cs="Arial" w:eastAsia="Arial" w:hAnsi="Arial"/>
                <w:b w:val="0"/>
                <w:bCs w:val="0"/>
                <w:i w:val="0"/>
                <w:iCs w:val="0"/>
                <w:color w:val="172b3a"/>
                <w:sz w:val="16"/>
                <w:szCs w:val="16"/>
                <w:rtl w:val="0"/>
              </w:rPr>
              <w:t xml:space="preserve">Consumer groups with lag-based scaling and dead-letter controls.</w:t>
            </w:r>
            <w:r w:rsidDel="00000000" w:rsidR="00000000" w:rsidRPr="00000000">
              <w:rPr>
                <w:rtl w:val="0"/>
              </w:rPr>
            </w:r>
          </w:p>
        </w:tc>
      </w:tr>
    </w:tbl>
    <w:p w:rsidR="00000000" w:rsidDel="00000000" w:rsidP="00000000" w:rsidRDefault="00000000" w:rsidRPr="00000000" w14:paraId="0000036C">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6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27.1 </w:t>
      </w:r>
      <w:r w:rsidDel="00000000" w:rsidR="00000000" w:rsidRPr="00000000">
        <w:rPr>
          <w:rFonts w:ascii="Arial" w:cs="Arial" w:eastAsia="Arial" w:hAnsi="Arial"/>
          <w:b w:val="1"/>
          <w:bCs w:val="1"/>
          <w:i w:val="0"/>
          <w:iCs w:val="0"/>
          <w:color w:val="0b2341"/>
          <w:sz w:val="23"/>
          <w:szCs w:val="23"/>
          <w:rtl w:val="0"/>
        </w:rPr>
        <w:t xml:space="preserve">Capacity certification rule</w:t>
      </w:r>
      <w:r w:rsidDel="00000000" w:rsidR="00000000" w:rsidRPr="00000000">
        <w:rPr>
          <w:rtl w:val="0"/>
        </w:rPr>
      </w:r>
    </w:p>
    <w:p w:rsidR="00000000" w:rsidDel="00000000" w:rsidP="00000000" w:rsidRDefault="00000000" w:rsidRPr="00000000" w14:paraId="0000036E">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Production capacity is set from expected launch tenants and observed pilot telemetry, not arbitrary marketing numbers. Before GA, load tests SHALL prove at least 2x forecast peak interactive concurrency and 5x forecast peak burst for admission/rate-limit behavior, while protecting payroll domain APIs. A 10x abuse/burst scenario SHALL demonstrate controlled shedding rather than cascading failure.</w:t>
      </w:r>
      <w:r w:rsidDel="00000000" w:rsidR="00000000" w:rsidRPr="00000000">
        <w:rPr>
          <w:rtl w:val="0"/>
        </w:rPr>
      </w:r>
    </w:p>
    <w:p w:rsidR="00000000" w:rsidDel="00000000" w:rsidP="00000000" w:rsidRDefault="00000000" w:rsidRPr="00000000" w14:paraId="0000036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27.2 </w:t>
      </w:r>
      <w:r w:rsidDel="00000000" w:rsidR="00000000" w:rsidRPr="00000000">
        <w:rPr>
          <w:rFonts w:ascii="Arial" w:cs="Arial" w:eastAsia="Arial" w:hAnsi="Arial"/>
          <w:b w:val="1"/>
          <w:bCs w:val="1"/>
          <w:i w:val="0"/>
          <w:iCs w:val="0"/>
          <w:color w:val="0b2341"/>
          <w:sz w:val="23"/>
          <w:szCs w:val="23"/>
          <w:rtl w:val="0"/>
        </w:rPr>
        <w:t xml:space="preserve">Performance budgets</w:t>
      </w:r>
      <w:r w:rsidDel="00000000" w:rsidR="00000000" w:rsidRPr="00000000">
        <w:rPr>
          <w:rtl w:val="0"/>
        </w:rPr>
      </w:r>
    </w:p>
    <w:p w:rsidR="00000000" w:rsidDel="00000000" w:rsidP="00000000" w:rsidRDefault="00000000" w:rsidRPr="00000000" w14:paraId="00000370">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Read-only answer: p50 &lt;= 2.5 s and p95 &lt;= 7 s to meaningful first validated content where dependencies are healthy.</w:t>
      </w:r>
      <w:r w:rsidDel="00000000" w:rsidR="00000000" w:rsidRPr="00000000">
        <w:rPr>
          <w:rtl w:val="0"/>
        </w:rPr>
      </w:r>
    </w:p>
    <w:p w:rsidR="00000000" w:rsidDel="00000000" w:rsidP="00000000" w:rsidRDefault="00000000" w:rsidRPr="00000000" w14:paraId="00000371">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Standard payroll read tool: p95 &lt;= 10 s.</w:t>
      </w:r>
      <w:r w:rsidDel="00000000" w:rsidR="00000000" w:rsidRPr="00000000">
        <w:rPr>
          <w:rtl w:val="0"/>
        </w:rPr>
      </w:r>
    </w:p>
    <w:p w:rsidR="00000000" w:rsidDel="00000000" w:rsidP="00000000" w:rsidRDefault="00000000" w:rsidRPr="00000000" w14:paraId="00000372">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A3 action confirmation to authoritative receipt: p95 &lt;= 5 s where downstream service is healthy.</w:t>
      </w:r>
      <w:r w:rsidDel="00000000" w:rsidR="00000000" w:rsidRPr="00000000">
        <w:rPr>
          <w:rtl w:val="0"/>
        </w:rPr>
      </w:r>
    </w:p>
    <w:p w:rsidR="00000000" w:rsidDel="00000000" w:rsidP="00000000" w:rsidRDefault="00000000" w:rsidRPr="00000000" w14:paraId="0000037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Admin list pages and operational dashboards: p95 &lt;= 2.5 s excluding intentional bulk reports.</w:t>
      </w:r>
      <w:r w:rsidDel="00000000" w:rsidR="00000000" w:rsidRPr="00000000">
        <w:rPr>
          <w:rtl w:val="0"/>
        </w:rPr>
      </w:r>
    </w:p>
    <w:p w:rsidR="00000000" w:rsidDel="00000000" w:rsidP="00000000" w:rsidRDefault="00000000" w:rsidRPr="00000000" w14:paraId="0000037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Interactive request deadline is intent-specific; long-running work becomes a job rather than holding open indefinite chains.</w:t>
      </w:r>
      <w:r w:rsidDel="00000000" w:rsidR="00000000" w:rsidRPr="00000000">
        <w:rPr>
          <w:rtl w:val="0"/>
        </w:rPr>
      </w:r>
    </w:p>
    <w:p w:rsidR="00000000" w:rsidDel="00000000" w:rsidP="00000000" w:rsidRDefault="00000000" w:rsidRPr="00000000" w14:paraId="0000037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28  </w:t>
      </w:r>
      <w:r w:rsidDel="00000000" w:rsidR="00000000" w:rsidRPr="00000000">
        <w:rPr>
          <w:rFonts w:ascii="Arial" w:cs="Arial" w:eastAsia="Arial" w:hAnsi="Arial"/>
          <w:b w:val="1"/>
          <w:bCs w:val="1"/>
          <w:i w:val="0"/>
          <w:iCs w:val="0"/>
          <w:color w:val="0b2341"/>
          <w:sz w:val="37"/>
          <w:szCs w:val="37"/>
          <w:rtl w:val="0"/>
        </w:rPr>
        <w:t xml:space="preserve">Security Architecture and Threat-Control Placement</w:t>
      </w:r>
      <w:r w:rsidDel="00000000" w:rsidR="00000000" w:rsidRPr="00000000">
        <w:rPr>
          <w:rtl w:val="0"/>
        </w:rPr>
      </w:r>
    </w:p>
    <w:tbl>
      <w:tblPr>
        <w:tblStyle w:val="Table4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77">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Threat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78">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Primary architectural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7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Prompt injection / jailbreak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7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Policy outside model; trusted/untrusted content separation; registered tools; output validator; source quarantine.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7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Indirect injection from documents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7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Secure ingestion, instruction/data separation, source trust labels, sanitized extraction, no active content.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7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Cross-tenant disclosure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7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Server-derived tenant, domain authorization, RLS, tenant-aware cache/index keys, isolation tests.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7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Excessive agency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8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A0-A5 registry, bounded planner, tool gateway, preview/confirm, no A4/A5 tool registration, kill switch.</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Sensitive data disclosure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Data minimization, field filtering, DLP/output scan, masked logs, region policy.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8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Improper model output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8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Schema validation, escaping, no code/SQL execution, safe link resolution.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Confused deputy/tool abuse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Service + delegated user auth, target binding, scopes, re-authorization, idempotency.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8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Denial of wallet / resource abuse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8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Rate limits, quotas, token caps, circuit breakers, request budgets, cost alerts.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Provider compromise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Gateway abstraction, allowlist, no long-lived provider secrets in apps, rapid route disable and fallback.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8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Supply-chain compromise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8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Signed images, SBOM, SAST/SCA, provenance, IaC policy, secret scan, controlled dependencies.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Audit tampering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8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Append-only/tamper-evident records, restricted writers, integrity anchors, independent monitoring.</w:t>
            </w:r>
            <w:r w:rsidDel="00000000" w:rsidR="00000000" w:rsidRPr="00000000">
              <w:rPr>
                <w:rtl w:val="0"/>
              </w:rPr>
            </w:r>
          </w:p>
        </w:tc>
      </w:tr>
    </w:tbl>
    <w:p w:rsidR="00000000" w:rsidDel="00000000" w:rsidP="00000000" w:rsidRDefault="00000000" w:rsidRPr="00000000" w14:paraId="0000038F">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9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29  </w:t>
      </w:r>
      <w:r w:rsidDel="00000000" w:rsidR="00000000" w:rsidRPr="00000000">
        <w:rPr>
          <w:rFonts w:ascii="Arial" w:cs="Arial" w:eastAsia="Arial" w:hAnsi="Arial"/>
          <w:b w:val="1"/>
          <w:bCs w:val="1"/>
          <w:i w:val="0"/>
          <w:iCs w:val="0"/>
          <w:color w:val="0b2341"/>
          <w:sz w:val="37"/>
          <w:szCs w:val="37"/>
          <w:rtl w:val="0"/>
        </w:rPr>
        <w:t xml:space="preserve">Privacy, Confidentiality and Data-Minimization Architecture</w:t>
      </w:r>
      <w:r w:rsidDel="00000000" w:rsidR="00000000" w:rsidRPr="00000000">
        <w:rPr>
          <w:rtl w:val="0"/>
        </w:rPr>
      </w:r>
    </w:p>
    <w:tbl>
      <w:tblPr>
        <w:tblStyle w:val="Table4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9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Data class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9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9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Default handling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9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P0 public/product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9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Public help, non-sensitive feature docs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9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May use approved public knowledge route.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9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P1 internal operational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9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Feature config, generic run state, service metadata</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9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Authenticated; minimize in telemetry.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9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P2 payroll confidential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9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Payroll values, worker status, exceptions, approvals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9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Role/object filtered; region-bound; no general logs.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9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P3 restricted personal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9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Bank/tax/government IDs, address, sensitive absence/medical-related fields where processed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A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Omit/mask by default; step-up and purpose limitation if ever required.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A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P4 secrets/security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A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Tokens, keys, prompts marked confidential, security config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A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Never sent to user/model except explicitly approved system context; secret-manager only.</w:t>
            </w:r>
            <w:r w:rsidDel="00000000" w:rsidR="00000000" w:rsidRPr="00000000">
              <w:rPr>
                <w:rtl w:val="0"/>
              </w:rPr>
            </w:r>
          </w:p>
        </w:tc>
      </w:tr>
    </w:tbl>
    <w:p w:rsidR="00000000" w:rsidDel="00000000" w:rsidP="00000000" w:rsidRDefault="00000000" w:rsidRPr="00000000" w14:paraId="000003A4">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A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29.1 </w:t>
      </w:r>
      <w:r w:rsidDel="00000000" w:rsidR="00000000" w:rsidRPr="00000000">
        <w:rPr>
          <w:rFonts w:ascii="Arial" w:cs="Arial" w:eastAsia="Arial" w:hAnsi="Arial"/>
          <w:b w:val="1"/>
          <w:bCs w:val="1"/>
          <w:i w:val="0"/>
          <w:iCs w:val="0"/>
          <w:color w:val="0b2341"/>
          <w:sz w:val="23"/>
          <w:szCs w:val="23"/>
          <w:rtl w:val="0"/>
        </w:rPr>
        <w:t xml:space="preserve">Data lifecycle</w:t>
      </w:r>
      <w:r w:rsidDel="00000000" w:rsidR="00000000" w:rsidRPr="00000000">
        <w:rPr>
          <w:rtl w:val="0"/>
        </w:rPr>
      </w:r>
    </w:p>
    <w:p w:rsidR="00000000" w:rsidDel="00000000" w:rsidP="00000000" w:rsidRDefault="00000000" w:rsidRPr="00000000" w14:paraId="000003A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Message text is encrypted at rest where retention is enabled and access is restricted by tenant/user policy.</w:t>
      </w:r>
      <w:r w:rsidDel="00000000" w:rsidR="00000000" w:rsidRPr="00000000">
        <w:rPr>
          <w:rtl w:val="0"/>
        </w:rPr>
      </w:r>
    </w:p>
    <w:p w:rsidR="00000000" w:rsidDel="00000000" w:rsidP="00000000" w:rsidRDefault="00000000" w:rsidRPr="00000000" w14:paraId="000003A7">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Analytics does not receive raw message text, pay values, names, tax IDs, bank data or source excerpts by default.</w:t>
      </w:r>
      <w:r w:rsidDel="00000000" w:rsidR="00000000" w:rsidRPr="00000000">
        <w:rPr>
          <w:rtl w:val="0"/>
        </w:rPr>
      </w:r>
    </w:p>
    <w:p w:rsidR="00000000" w:rsidDel="00000000" w:rsidP="00000000" w:rsidRDefault="00000000" w:rsidRPr="00000000" w14:paraId="000003A8">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Provider payloads use the minimum evidence necessary and the approved retention profile.</w:t>
      </w:r>
      <w:r w:rsidDel="00000000" w:rsidR="00000000" w:rsidRPr="00000000">
        <w:rPr>
          <w:rtl w:val="0"/>
        </w:rPr>
      </w:r>
    </w:p>
    <w:p w:rsidR="00000000" w:rsidDel="00000000" w:rsidP="00000000" w:rsidRDefault="00000000" w:rsidRPr="00000000" w14:paraId="000003A9">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Conversation deletion reconciles legal hold, evidence retention and statutory requirements; evidence records required for material actions are not silently erased.</w:t>
      </w:r>
      <w:r w:rsidDel="00000000" w:rsidR="00000000" w:rsidRPr="00000000">
        <w:rPr>
          <w:rtl w:val="0"/>
        </w:rPr>
      </w:r>
    </w:p>
    <w:p w:rsidR="00000000" w:rsidDel="00000000" w:rsidP="00000000" w:rsidRDefault="00000000" w:rsidRPr="00000000" w14:paraId="000003AA">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Support access uses delegated, time-bounded authorization and is independently audited.</w:t>
      </w:r>
      <w:r w:rsidDel="00000000" w:rsidR="00000000" w:rsidRPr="00000000">
        <w:rPr>
          <w:rtl w:val="0"/>
        </w:rPr>
      </w:r>
    </w:p>
    <w:p w:rsidR="00000000" w:rsidDel="00000000" w:rsidP="00000000" w:rsidRDefault="00000000" w:rsidRPr="00000000" w14:paraId="000003A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30  </w:t>
      </w:r>
      <w:r w:rsidDel="00000000" w:rsidR="00000000" w:rsidRPr="00000000">
        <w:rPr>
          <w:rFonts w:ascii="Arial" w:cs="Arial" w:eastAsia="Arial" w:hAnsi="Arial"/>
          <w:b w:val="1"/>
          <w:bCs w:val="1"/>
          <w:i w:val="0"/>
          <w:iCs w:val="0"/>
          <w:color w:val="0b2341"/>
          <w:sz w:val="37"/>
          <w:szCs w:val="37"/>
          <w:rtl w:val="0"/>
        </w:rPr>
        <w:t xml:space="preserve">Secrets, Keys, Certificates and Cryptographic Controls</w:t>
      </w:r>
      <w:r w:rsidDel="00000000" w:rsidR="00000000" w:rsidRPr="00000000">
        <w:rPr>
          <w:rtl w:val="0"/>
        </w:rPr>
      </w:r>
    </w:p>
    <w:tbl>
      <w:tblPr>
        <w:tblStyle w:val="Table45"/>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A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A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A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Secrets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B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Managed secret store; short-lived workload credentials preferred; no secrets in images, repos, environment files, logs or Postman exports.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B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Encryption at rest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B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Managed KMS keys for databases/object stores; key scope and rotation follow tenant/regulatory profile.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B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Encryption in transit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B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TLS for all client, service, database and provider paths; mTLS/workload identity for internal sensitive service calls where supported.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B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Signing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B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Release manifests, images and critical configuration are signed; action confirmation tokens are integrity-protected and short-lived.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B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Key rotation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B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Documented rotation cadence and emergency procedure; old key versions retained only as needed for decrypt/verify.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B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Certificate lifecycle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B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Automated issuance/renewal; expiration alerts; no manually copied production certificates.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B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Break-glass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B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Time-limited privileged credentials, separate approval, session logging and post-use review.</w:t>
            </w:r>
            <w:r w:rsidDel="00000000" w:rsidR="00000000" w:rsidRPr="00000000">
              <w:rPr>
                <w:rtl w:val="0"/>
              </w:rPr>
            </w:r>
          </w:p>
        </w:tc>
      </w:tr>
    </w:tbl>
    <w:p w:rsidR="00000000" w:rsidDel="00000000" w:rsidP="00000000" w:rsidRDefault="00000000" w:rsidRPr="00000000" w14:paraId="000003BD">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BE">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31  </w:t>
      </w:r>
      <w:r w:rsidDel="00000000" w:rsidR="00000000" w:rsidRPr="00000000">
        <w:rPr>
          <w:rFonts w:ascii="Arial" w:cs="Arial" w:eastAsia="Arial" w:hAnsi="Arial"/>
          <w:b w:val="1"/>
          <w:bCs w:val="1"/>
          <w:i w:val="0"/>
          <w:iCs w:val="0"/>
          <w:color w:val="0b2341"/>
          <w:sz w:val="37"/>
          <w:szCs w:val="37"/>
          <w:rtl w:val="0"/>
        </w:rPr>
        <w:t xml:space="preserve">Observability, SLOs and Operational Telemetry</w:t>
      </w:r>
      <w:r w:rsidDel="00000000" w:rsidR="00000000" w:rsidRPr="00000000">
        <w:rPr>
          <w:rtl w:val="0"/>
        </w:rPr>
      </w:r>
    </w:p>
    <w:tbl>
      <w:tblPr>
        <w:tblStyle w:val="Table46"/>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C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SLI / SLO</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C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Target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Authenticated Assist availability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&gt;= 99.9% monthly for launcher/panel/workspace, excluding approved maintenance.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C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Read-only first validated content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C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p95 &lt;= 7 s under healthy dependencies.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Standard read tool latency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p95 &lt;= 10 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C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A3 action receipt latency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C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p95 &lt;= 5 s under healthy downstream service.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Material grounded response rate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&gt;= 98% on evaluated launch intents.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C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Unauthorized critical disclosure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C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0 tolerated critical incidents.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Unauthorized/prohibited action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C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0 tolerated.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D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Handoff creation success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D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&gt;= 99.5% when destination service is available.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D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Index freshness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D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Published critical update visible in active retrieval set within configured emergency SLA; monitored per source class.</w:t>
            </w:r>
            <w:r w:rsidDel="00000000" w:rsidR="00000000" w:rsidRPr="00000000">
              <w:rPr>
                <w:rtl w:val="0"/>
              </w:rPr>
            </w:r>
          </w:p>
        </w:tc>
      </w:tr>
    </w:tbl>
    <w:p w:rsidR="00000000" w:rsidDel="00000000" w:rsidP="00000000" w:rsidRDefault="00000000" w:rsidRPr="00000000" w14:paraId="000003D4">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D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31.1 </w:t>
      </w:r>
      <w:r w:rsidDel="00000000" w:rsidR="00000000" w:rsidRPr="00000000">
        <w:rPr>
          <w:rFonts w:ascii="Arial" w:cs="Arial" w:eastAsia="Arial" w:hAnsi="Arial"/>
          <w:b w:val="1"/>
          <w:bCs w:val="1"/>
          <w:i w:val="0"/>
          <w:iCs w:val="0"/>
          <w:color w:val="0b2341"/>
          <w:sz w:val="23"/>
          <w:szCs w:val="23"/>
          <w:rtl w:val="0"/>
        </w:rPr>
        <w:t xml:space="preserve">Telemetry standard</w:t>
      </w:r>
      <w:r w:rsidDel="00000000" w:rsidR="00000000" w:rsidRPr="00000000">
        <w:rPr>
          <w:rtl w:val="0"/>
        </w:rPr>
      </w:r>
    </w:p>
    <w:p w:rsidR="00000000" w:rsidDel="00000000" w:rsidP="00000000" w:rsidRDefault="00000000" w:rsidRPr="00000000" w14:paraId="000003D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OpenTelemetry-compatible traces, metrics and structured logs across BFF, core, retrieval, tools, evidence, worker and shared-platform calls.</w:t>
      </w:r>
      <w:r w:rsidDel="00000000" w:rsidR="00000000" w:rsidRPr="00000000">
        <w:rPr>
          <w:rtl w:val="0"/>
        </w:rPr>
      </w:r>
    </w:p>
    <w:p w:rsidR="00000000" w:rsidDel="00000000" w:rsidP="00000000" w:rsidRDefault="00000000" w:rsidRPr="00000000" w14:paraId="000003D7">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Every request carries correlation_id, trace_id, session_id and tenant-scoped identifiers; sensitive values are excluded.</w:t>
      </w:r>
      <w:r w:rsidDel="00000000" w:rsidR="00000000" w:rsidRPr="00000000">
        <w:rPr>
          <w:rtl w:val="0"/>
        </w:rPr>
      </w:r>
    </w:p>
    <w:p w:rsidR="00000000" w:rsidDel="00000000" w:rsidP="00000000" w:rsidRDefault="00000000" w:rsidRPr="00000000" w14:paraId="000003D8">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Dashboards cover latency, availability, error rate, policy denies, source freshness, retrieval conflicts, provider route, tokens/cost, tool failure, action outcome, queue lag and index state.</w:t>
      </w:r>
      <w:r w:rsidDel="00000000" w:rsidR="00000000" w:rsidRPr="00000000">
        <w:rPr>
          <w:rtl w:val="0"/>
        </w:rPr>
      </w:r>
    </w:p>
    <w:p w:rsidR="00000000" w:rsidDel="00000000" w:rsidP="00000000" w:rsidRDefault="00000000" w:rsidRPr="00000000" w14:paraId="000003D9">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Security signals route to SIEM with severity and correlation; raw malicious prompt text is access-restricted rather than broadly replicated.</w:t>
      </w:r>
      <w:r w:rsidDel="00000000" w:rsidR="00000000" w:rsidRPr="00000000">
        <w:rPr>
          <w:rtl w:val="0"/>
        </w:rPr>
      </w:r>
    </w:p>
    <w:p w:rsidR="00000000" w:rsidDel="00000000" w:rsidP="00000000" w:rsidRDefault="00000000" w:rsidRPr="00000000" w14:paraId="000003D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32  </w:t>
      </w:r>
      <w:r w:rsidDel="00000000" w:rsidR="00000000" w:rsidRPr="00000000">
        <w:rPr>
          <w:rFonts w:ascii="Arial" w:cs="Arial" w:eastAsia="Arial" w:hAnsi="Arial"/>
          <w:b w:val="1"/>
          <w:bCs w:val="1"/>
          <w:i w:val="0"/>
          <w:iCs w:val="0"/>
          <w:color w:val="0b2341"/>
          <w:sz w:val="37"/>
          <w:szCs w:val="37"/>
          <w:rtl w:val="0"/>
        </w:rPr>
        <w:t xml:space="preserve">Administrative Control Plane, Feature Flags and Kill Switches</w:t>
      </w:r>
      <w:r w:rsidDel="00000000" w:rsidR="00000000" w:rsidRPr="00000000">
        <w:rPr>
          <w:rtl w:val="0"/>
        </w:rPr>
      </w:r>
    </w:p>
    <w:tbl>
      <w:tblPr>
        <w:tblStyle w:val="Table4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D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D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Scope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D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behavior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D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assist_global_enabled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global/region/tenant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Disable Assist while leaving Zoiko Payroll available.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model_route_enabled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model/region/tenant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Stop selected provider/model; route only to approved fallback.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retrieval_index_enabled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index release/tenant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Rollback or disable defective knowledge index.</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a3_actions_enabled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global/tenant/tool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Immediately block reversible actions while read-only Assist continues.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attachments_enabled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tenant/channel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E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Default OFF; cannot be enabled without approved security/privacy package.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handoff_destination_enabled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E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destination/tenant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F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Prevent new case/task creation on failed integration.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F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jurisdiction_enabled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F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jurisdiction/tenant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3F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Block local guidance when readiness certificate is withdrawn.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F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source_family_enabled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F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 family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3F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Quarantine affected source class.</w:t>
            </w:r>
            <w:r w:rsidDel="00000000" w:rsidR="00000000" w:rsidRPr="00000000">
              <w:rPr>
                <w:rtl w:val="0"/>
              </w:rPr>
            </w:r>
          </w:p>
        </w:tc>
      </w:tr>
    </w:tbl>
    <w:p w:rsidR="00000000" w:rsidDel="00000000" w:rsidP="00000000" w:rsidRDefault="00000000" w:rsidRPr="00000000" w14:paraId="000003F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3F8">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32.1 </w:t>
      </w:r>
      <w:r w:rsidDel="00000000" w:rsidR="00000000" w:rsidRPr="00000000">
        <w:rPr>
          <w:rFonts w:ascii="Arial" w:cs="Arial" w:eastAsia="Arial" w:hAnsi="Arial"/>
          <w:b w:val="1"/>
          <w:bCs w:val="1"/>
          <w:i w:val="0"/>
          <w:iCs w:val="0"/>
          <w:color w:val="0b2341"/>
          <w:sz w:val="23"/>
          <w:szCs w:val="23"/>
          <w:rtl w:val="0"/>
        </w:rPr>
        <w:t xml:space="preserve">Control-plane security</w:t>
      </w:r>
      <w:r w:rsidDel="00000000" w:rsidR="00000000" w:rsidRPr="00000000">
        <w:rPr>
          <w:rtl w:val="0"/>
        </w:rPr>
      </w:r>
    </w:p>
    <w:p w:rsidR="00000000" w:rsidDel="00000000" w:rsidP="00000000" w:rsidRDefault="00000000" w:rsidRPr="00000000" w14:paraId="000003F9">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Administrative changes require elevated role, reason, ticket/reference, versioned config and audit event.</w:t>
      </w:r>
      <w:r w:rsidDel="00000000" w:rsidR="00000000" w:rsidRPr="00000000">
        <w:rPr>
          <w:rtl w:val="0"/>
        </w:rPr>
      </w:r>
    </w:p>
    <w:p w:rsidR="00000000" w:rsidDel="00000000" w:rsidP="00000000" w:rsidRDefault="00000000" w:rsidRPr="00000000" w14:paraId="000003FA">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High-impact switches require two-person approval or predefined emergency authority.</w:t>
      </w:r>
      <w:r w:rsidDel="00000000" w:rsidR="00000000" w:rsidRPr="00000000">
        <w:rPr>
          <w:rtl w:val="0"/>
        </w:rPr>
      </w:r>
    </w:p>
    <w:p w:rsidR="00000000" w:rsidDel="00000000" w:rsidP="00000000" w:rsidRDefault="00000000" w:rsidRPr="00000000" w14:paraId="000003FB">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Runtime services consume signed/verified configuration and keep the last known good version.</w:t>
      </w:r>
      <w:r w:rsidDel="00000000" w:rsidR="00000000" w:rsidRPr="00000000">
        <w:rPr>
          <w:rtl w:val="0"/>
        </w:rPr>
      </w:r>
    </w:p>
    <w:p w:rsidR="00000000" w:rsidDel="00000000" w:rsidP="00000000" w:rsidRDefault="00000000" w:rsidRPr="00000000" w14:paraId="000003FC">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Emergency disable must be possible even when the main admin UI is unavailable.</w:t>
      </w:r>
      <w:r w:rsidDel="00000000" w:rsidR="00000000" w:rsidRPr="00000000">
        <w:rPr>
          <w:rtl w:val="0"/>
        </w:rPr>
      </w:r>
    </w:p>
    <w:p w:rsidR="00000000" w:rsidDel="00000000" w:rsidP="00000000" w:rsidRDefault="00000000" w:rsidRPr="00000000" w14:paraId="000003F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FE">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33  </w:t>
      </w:r>
      <w:r w:rsidDel="00000000" w:rsidR="00000000" w:rsidRPr="00000000">
        <w:rPr>
          <w:rFonts w:ascii="Arial" w:cs="Arial" w:eastAsia="Arial" w:hAnsi="Arial"/>
          <w:b w:val="1"/>
          <w:bCs w:val="1"/>
          <w:i w:val="0"/>
          <w:iCs w:val="0"/>
          <w:color w:val="0b2341"/>
          <w:sz w:val="37"/>
          <w:szCs w:val="37"/>
          <w:rtl w:val="0"/>
        </w:rPr>
        <w:t xml:space="preserve">CI/CD, Infrastructure-as-Code and Software Supply Chain</w:t>
      </w:r>
      <w:r w:rsidDel="00000000" w:rsidR="00000000" w:rsidRPr="00000000">
        <w:rPr>
          <w:rtl w:val="0"/>
        </w:rPr>
      </w:r>
    </w:p>
    <w:tbl>
      <w:tblPr>
        <w:tblStyle w:val="Table48"/>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3F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0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checks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Commit / PR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Formatting, lint, unit tests, secret scan, SAST, dependency/SCA, license policy, schema tests.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0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Build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0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Reproducible container build, non-root base, SBOM, provenance/attestation, image signing.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Contract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OpenAPI lint/breaking-change, event schema compatibility, tool schema tests, migration validation.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0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Integration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0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Ephemeral environment, identity/tenant isolation, retrieval, model mock, payroll adapters, evidence and action flows.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Security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DAST/API tests, prompt-injection architecture tests, dependency/container scan, IaC policy, network policy validation.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0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Evaluation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0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Golden/adversarial AI suite relevant to changed model/prompt/retrieval/tool path.</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Staging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0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Production-like config, load/resilience tests, observability and rollback rehearsal.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0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Production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1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Progressive rollout/canary, feature flags, signed manifest, automated health gates, rapid rollback.</w:t>
            </w:r>
            <w:r w:rsidDel="00000000" w:rsidR="00000000" w:rsidRPr="00000000">
              <w:rPr>
                <w:rtl w:val="0"/>
              </w:rPr>
            </w:r>
          </w:p>
        </w:tc>
      </w:tr>
    </w:tbl>
    <w:p w:rsidR="00000000" w:rsidDel="00000000" w:rsidP="00000000" w:rsidRDefault="00000000" w:rsidRPr="00000000" w14:paraId="00000411">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12">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33.1 </w:t>
      </w:r>
      <w:r w:rsidDel="00000000" w:rsidR="00000000" w:rsidRPr="00000000">
        <w:rPr>
          <w:rFonts w:ascii="Arial" w:cs="Arial" w:eastAsia="Arial" w:hAnsi="Arial"/>
          <w:b w:val="1"/>
          <w:bCs w:val="1"/>
          <w:i w:val="0"/>
          <w:iCs w:val="0"/>
          <w:color w:val="0b2341"/>
          <w:sz w:val="23"/>
          <w:szCs w:val="23"/>
          <w:rtl w:val="0"/>
        </w:rPr>
        <w:t xml:space="preserve">No console-only production architecture</w:t>
      </w:r>
      <w:r w:rsidDel="00000000" w:rsidR="00000000" w:rsidRPr="00000000">
        <w:rPr>
          <w:rtl w:val="0"/>
        </w:rPr>
      </w:r>
    </w:p>
    <w:p w:rsidR="00000000" w:rsidDel="00000000" w:rsidP="00000000" w:rsidRDefault="00000000" w:rsidRPr="00000000" w14:paraId="00000413">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Production infrastructure, service configuration, routing, database parameters, network rules and feature-control defaults are represented in version-controlled IaC/config repositories. Emergency manual changes require break-glass authority, are captured as evidence, and are reconciled back into code.</w:t>
      </w:r>
      <w:r w:rsidDel="00000000" w:rsidR="00000000" w:rsidRPr="00000000">
        <w:rPr>
          <w:rtl w:val="0"/>
        </w:rPr>
      </w:r>
    </w:p>
    <w:p w:rsidR="00000000" w:rsidDel="00000000" w:rsidP="00000000" w:rsidRDefault="00000000" w:rsidRPr="00000000" w14:paraId="0000041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34  </w:t>
      </w:r>
      <w:r w:rsidDel="00000000" w:rsidR="00000000" w:rsidRPr="00000000">
        <w:rPr>
          <w:rFonts w:ascii="Arial" w:cs="Arial" w:eastAsia="Arial" w:hAnsi="Arial"/>
          <w:b w:val="1"/>
          <w:bCs w:val="1"/>
          <w:i w:val="0"/>
          <w:iCs w:val="0"/>
          <w:color w:val="0b2341"/>
          <w:sz w:val="37"/>
          <w:szCs w:val="37"/>
          <w:rtl w:val="0"/>
        </w:rPr>
        <w:t xml:space="preserve">Environment Strategy and Configuration Separation</w:t>
      </w:r>
      <w:r w:rsidDel="00000000" w:rsidR="00000000" w:rsidRPr="00000000">
        <w:rPr>
          <w:rtl w:val="0"/>
        </w:rPr>
      </w:r>
    </w:p>
    <w:tbl>
      <w:tblPr>
        <w:tblStyle w:val="Table49"/>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1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Environment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1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1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Data rule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1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Local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1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Developer component work with mocks/synthetic fixtures.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1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production payroll data or credentials.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1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Dev</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1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Shared integration of current branches/services.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1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Synthetic or approved test data.</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1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Test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Automated contract/E2E/evaluation suites.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Synthetic and controlled de-identified fixtures.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2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Staging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2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Production-like topology, security and provider profile.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2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uncontrolled production copy; masked approved datasets only.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Pre-production / pilot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 allowlist and release-candidate certification.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Pilot tenant data under production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2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Production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2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Customer runtime.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2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Strict tenant, residency, privacy and audit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DR rehearsal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Restore/failover validation.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2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recovery copies under same security policy.</w:t>
            </w:r>
            <w:r w:rsidDel="00000000" w:rsidR="00000000" w:rsidRPr="00000000">
              <w:rPr>
                <w:rtl w:val="0"/>
              </w:rPr>
            </w:r>
          </w:p>
        </w:tc>
      </w:tr>
    </w:tbl>
    <w:p w:rsidR="00000000" w:rsidDel="00000000" w:rsidP="00000000" w:rsidRDefault="00000000" w:rsidRPr="00000000" w14:paraId="0000042E">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2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34.1 </w:t>
      </w:r>
      <w:r w:rsidDel="00000000" w:rsidR="00000000" w:rsidRPr="00000000">
        <w:rPr>
          <w:rFonts w:ascii="Arial" w:cs="Arial" w:eastAsia="Arial" w:hAnsi="Arial"/>
          <w:b w:val="1"/>
          <w:bCs w:val="1"/>
          <w:i w:val="0"/>
          <w:iCs w:val="0"/>
          <w:color w:val="0b2341"/>
          <w:sz w:val="23"/>
          <w:szCs w:val="23"/>
          <w:rtl w:val="0"/>
        </w:rPr>
        <w:t xml:space="preserve">Configuration classes</w:t>
      </w:r>
      <w:r w:rsidDel="00000000" w:rsidR="00000000" w:rsidRPr="00000000">
        <w:rPr>
          <w:rtl w:val="0"/>
        </w:rPr>
      </w:r>
    </w:p>
    <w:p w:rsidR="00000000" w:rsidDel="00000000" w:rsidP="00000000" w:rsidRDefault="00000000" w:rsidRPr="00000000" w14:paraId="00000430">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Code config: service behavior shipped with versioned release.</w:t>
      </w:r>
      <w:r w:rsidDel="00000000" w:rsidR="00000000" w:rsidRPr="00000000">
        <w:rPr>
          <w:rtl w:val="0"/>
        </w:rPr>
      </w:r>
    </w:p>
    <w:p w:rsidR="00000000" w:rsidDel="00000000" w:rsidP="00000000" w:rsidRDefault="00000000" w:rsidRPr="00000000" w14:paraId="00000431">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Runtime config: timeouts, quotas, allowed providers, feature defaults, non-secret settings.</w:t>
      </w:r>
      <w:r w:rsidDel="00000000" w:rsidR="00000000" w:rsidRPr="00000000">
        <w:rPr>
          <w:rtl w:val="0"/>
        </w:rPr>
      </w:r>
    </w:p>
    <w:p w:rsidR="00000000" w:rsidDel="00000000" w:rsidP="00000000" w:rsidRDefault="00000000" w:rsidRPr="00000000" w14:paraId="00000432">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Secrets: secret manager only.</w:t>
      </w:r>
      <w:r w:rsidDel="00000000" w:rsidR="00000000" w:rsidRPr="00000000">
        <w:rPr>
          <w:rtl w:val="0"/>
        </w:rPr>
      </w:r>
    </w:p>
    <w:p w:rsidR="00000000" w:rsidDel="00000000" w:rsidP="00000000" w:rsidRDefault="00000000" w:rsidRPr="00000000" w14:paraId="0000043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Policy config: signed and versioned; separate approval path.</w:t>
      </w:r>
      <w:r w:rsidDel="00000000" w:rsidR="00000000" w:rsidRPr="00000000">
        <w:rPr>
          <w:rtl w:val="0"/>
        </w:rPr>
      </w:r>
    </w:p>
    <w:p w:rsidR="00000000" w:rsidDel="00000000" w:rsidP="00000000" w:rsidRDefault="00000000" w:rsidRPr="00000000" w14:paraId="0000043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Tenant config: validated against schema and entitlement; cannot grant a capability prohibited by global policy.</w:t>
      </w:r>
      <w:r w:rsidDel="00000000" w:rsidR="00000000" w:rsidRPr="00000000">
        <w:rPr>
          <w:rtl w:val="0"/>
        </w:rPr>
      </w:r>
    </w:p>
    <w:p w:rsidR="00000000" w:rsidDel="00000000" w:rsidP="00000000" w:rsidRDefault="00000000" w:rsidRPr="00000000" w14:paraId="0000043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35  </w:t>
      </w:r>
      <w:r w:rsidDel="00000000" w:rsidR="00000000" w:rsidRPr="00000000">
        <w:rPr>
          <w:rFonts w:ascii="Arial" w:cs="Arial" w:eastAsia="Arial" w:hAnsi="Arial"/>
          <w:b w:val="1"/>
          <w:bCs w:val="1"/>
          <w:i w:val="0"/>
          <w:iCs w:val="0"/>
          <w:color w:val="0b2341"/>
          <w:sz w:val="37"/>
          <w:szCs w:val="37"/>
          <w:rtl w:val="0"/>
        </w:rPr>
        <w:t xml:space="preserve">Architecture Testing and Production Certification</w:t>
      </w:r>
      <w:r w:rsidDel="00000000" w:rsidR="00000000" w:rsidRPr="00000000">
        <w:rPr>
          <w:rtl w:val="0"/>
        </w:rPr>
      </w:r>
    </w:p>
    <w:tbl>
      <w:tblPr>
        <w:tblStyle w:val="Table50"/>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3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Test family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proof</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3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 isolation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3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Cross-tenant reads, cache keys, index filters, object references, delegated support access.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3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Contract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3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OpenAPI, event, data, tool and provider adapter compatibility.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3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Resilience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3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Dependency timeout, circuit breaker, queue backlog, cache loss, DB failover, model outage, retrieval outage.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3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Security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4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Prompt/indirect injection, SSRF, IDOR/BOLA, secrets, mTLS/workload identity, DLP, tool abuse, supply chain.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4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Performance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4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Interactive latency, retrieval, action receipt, indexing load and burst shedding.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4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4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PITR restore, regional failover where permitted, index rebuild, config restore, runbook execution.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4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4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Response/action evidence completeness, hash/integrity, audit access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4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Observability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4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Trace continuity, alert thresholds, sensitive-data absence in logs and actionable runbooks.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4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Accessibility integration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4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Streaming/failure state behavior remains compatible with approved UX specification.</w:t>
            </w:r>
            <w:r w:rsidDel="00000000" w:rsidR="00000000" w:rsidRPr="00000000">
              <w:rPr>
                <w:rtl w:val="0"/>
              </w:rPr>
            </w:r>
          </w:p>
        </w:tc>
      </w:tr>
    </w:tbl>
    <w:p w:rsidR="00000000" w:rsidDel="00000000" w:rsidP="00000000" w:rsidRDefault="00000000" w:rsidRPr="00000000" w14:paraId="0000044B">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4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36  </w:t>
      </w:r>
      <w:r w:rsidDel="00000000" w:rsidR="00000000" w:rsidRPr="00000000">
        <w:rPr>
          <w:rFonts w:ascii="Arial" w:cs="Arial" w:eastAsia="Arial" w:hAnsi="Arial"/>
          <w:b w:val="1"/>
          <w:bCs w:val="1"/>
          <w:i w:val="0"/>
          <w:iCs w:val="0"/>
          <w:color w:val="0b2341"/>
          <w:sz w:val="37"/>
          <w:szCs w:val="37"/>
          <w:rtl w:val="0"/>
        </w:rPr>
        <w:t xml:space="preserve">FinOps, Cost Architecture and Resource Governance</w:t>
      </w:r>
      <w:r w:rsidDel="00000000" w:rsidR="00000000" w:rsidRPr="00000000">
        <w:rPr>
          <w:rtl w:val="0"/>
        </w:rPr>
      </w:r>
    </w:p>
    <w:tbl>
      <w:tblPr>
        <w:tblStyle w:val="Table5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4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Cost driver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4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 inference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Per-intent model route, token cap, context compaction, caching of safe product help, rate/quota and tenant budget.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5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Vector/search</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5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Right-size index, incremental indexing, source deduplication, archive superseded index versions.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Database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Connection pooling, retention tiers, partitioning, storage monitoring and query optimization.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5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Object storage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5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Lifecycle approved old source/index artifacts and diagnostic bundles; legal hold overrides.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Compute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Autoscale from demand; minimum replicas only where resilience requires; separate interactive and worker pools.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5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Egress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5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provider routing, private endpoints where economical, prevent accidental cross-region large transfers.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Observability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5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Sampling for high-volume low-risk traces; retain security/material evidence separately from general telemetry.</w:t>
            </w:r>
            <w:r w:rsidDel="00000000" w:rsidR="00000000" w:rsidRPr="00000000">
              <w:rPr>
                <w:rtl w:val="0"/>
              </w:rPr>
            </w:r>
          </w:p>
        </w:tc>
      </w:tr>
    </w:tbl>
    <w:p w:rsidR="00000000" w:rsidDel="00000000" w:rsidP="00000000" w:rsidRDefault="00000000" w:rsidRPr="00000000" w14:paraId="0000045E">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5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36.1 </w:t>
      </w:r>
      <w:r w:rsidDel="00000000" w:rsidR="00000000" w:rsidRPr="00000000">
        <w:rPr>
          <w:rFonts w:ascii="Arial" w:cs="Arial" w:eastAsia="Arial" w:hAnsi="Arial"/>
          <w:b w:val="1"/>
          <w:bCs w:val="1"/>
          <w:i w:val="0"/>
          <w:iCs w:val="0"/>
          <w:color w:val="0b2341"/>
          <w:sz w:val="23"/>
          <w:szCs w:val="23"/>
          <w:rtl w:val="0"/>
        </w:rPr>
        <w:t xml:space="preserve">Cost-safety rule</w:t>
      </w:r>
      <w:r w:rsidDel="00000000" w:rsidR="00000000" w:rsidRPr="00000000">
        <w:rPr>
          <w:rtl w:val="0"/>
        </w:rPr>
      </w:r>
    </w:p>
    <w:tbl>
      <w:tblPr>
        <w:tblStyle w:val="Table52"/>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9a6700" w:val="clear"/>
            <w:tcMar>
              <w:top w:w="0.0" w:type="dxa"/>
              <w:bottom w:w="0.0" w:type="dxa"/>
            </w:tcMar>
          </w:tcPr>
          <w:p w:rsidR="00000000" w:rsidDel="00000000" w:rsidP="00000000" w:rsidRDefault="00000000" w:rsidRPr="00000000" w14:paraId="000004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0" w:val="clear"/>
            <w:tcMar>
              <w:top w:w="90.0" w:type="dxa"/>
              <w:bottom w:w="90.0" w:type="dxa"/>
            </w:tcMar>
          </w:tcPr>
          <w:p w:rsidR="00000000" w:rsidDel="00000000" w:rsidP="00000000" w:rsidRDefault="00000000" w:rsidRPr="00000000" w14:paraId="00000461">
            <w:pPr>
              <w:keepNext w:val="0"/>
              <w:spacing w:after="40" w:before="0" w:line="240" w:lineRule="auto"/>
              <w:rPr/>
            </w:pPr>
            <w:r w:rsidDel="00000000" w:rsidR="00000000" w:rsidRPr="00000000">
              <w:rPr>
                <w:rFonts w:ascii="Arial" w:cs="Arial" w:eastAsia="Arial" w:hAnsi="Arial"/>
                <w:b w:val="1"/>
                <w:bCs w:val="1"/>
                <w:i w:val="0"/>
                <w:iCs w:val="0"/>
                <w:color w:val="9a6700"/>
                <w:sz w:val="16"/>
                <w:szCs w:val="16"/>
                <w:rtl w:val="0"/>
              </w:rPr>
              <w:t xml:space="preserve">DENIAL-OF-WALLET CONTROL</w:t>
            </w:r>
            <w:r w:rsidDel="00000000" w:rsidR="00000000" w:rsidRPr="00000000">
              <w:rPr>
                <w:rtl w:val="0"/>
              </w:rPr>
            </w:r>
          </w:p>
          <w:p w:rsidR="00000000" w:rsidDel="00000000" w:rsidP="00000000" w:rsidRDefault="00000000" w:rsidRPr="00000000" w14:paraId="00000462">
            <w:pPr>
              <w:keepNext w:val="0"/>
              <w:spacing w:after="0" w:before="0" w:line="252.00000000000003" w:lineRule="auto"/>
              <w:rPr/>
            </w:pPr>
            <w:r w:rsidDel="00000000" w:rsidR="00000000" w:rsidRPr="00000000">
              <w:rPr>
                <w:rFonts w:ascii="Arial" w:cs="Arial" w:eastAsia="Arial" w:hAnsi="Arial"/>
                <w:b w:val="0"/>
                <w:bCs w:val="0"/>
                <w:i w:val="0"/>
                <w:iCs w:val="0"/>
                <w:color w:val="172b3a"/>
                <w:sz w:val="18"/>
                <w:szCs w:val="18"/>
                <w:rtl w:val="0"/>
              </w:rPr>
              <w:t xml:space="preserve">A user or malicious document must not be able to force unbounded model loops, retrieval fan-out, tool retries or background jobs. Every request has deterministic budgets and maximum work.</w:t>
            </w:r>
            <w:r w:rsidDel="00000000" w:rsidR="00000000" w:rsidRPr="00000000">
              <w:rPr>
                <w:rtl w:val="0"/>
              </w:rPr>
            </w:r>
          </w:p>
        </w:tc>
      </w:tr>
    </w:tbl>
    <w:p w:rsidR="00000000" w:rsidDel="00000000" w:rsidP="00000000" w:rsidRDefault="00000000" w:rsidRPr="00000000" w14:paraId="00000463">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6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37  </w:t>
      </w:r>
      <w:r w:rsidDel="00000000" w:rsidR="00000000" w:rsidRPr="00000000">
        <w:rPr>
          <w:rFonts w:ascii="Arial" w:cs="Arial" w:eastAsia="Arial" w:hAnsi="Arial"/>
          <w:b w:val="1"/>
          <w:bCs w:val="1"/>
          <w:i w:val="0"/>
          <w:iCs w:val="0"/>
          <w:color w:val="0b2341"/>
          <w:sz w:val="37"/>
          <w:szCs w:val="37"/>
          <w:rtl w:val="0"/>
        </w:rPr>
        <w:t xml:space="preserve">Operational Readiness, Runbooks and Incident Response</w:t>
      </w:r>
      <w:r w:rsidDel="00000000" w:rsidR="00000000" w:rsidRPr="00000000">
        <w:rPr>
          <w:rtl w:val="0"/>
        </w:rPr>
      </w:r>
    </w:p>
    <w:tbl>
      <w:tblPr>
        <w:tblStyle w:val="Table5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Runbook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Minimum contents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6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 outage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6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Detection, route disable, fallback eligibility, user messaging, provider escalation, recovery verification.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6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Retrieval/index defect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6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Quarantine source/index, rollback alias, cache invalidation, impact assessment, rebuild.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6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Cross-tenant/security incident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6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Immediate kill switches, containment, evidence preservation, notification path, forensic export, credential rotation.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6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A3 action anomaly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6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Disable tool, reconcile receipts, identify affected objects, domain owner review, customer communication path.</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7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Database degradation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7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Failover, pool protection, read/write degradation rules, PITR decision, evidence reconciliation.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7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Queue backlog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7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Consumer scaling, poison-message quarantine, replay, SLA thresholds.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7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 outage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7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Traffic isolation, approved DR route/restore, residency validation, customer status.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7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Cost anomaly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7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Throttle, disable suspect route, inspect tenant/intent, provider budget response.</w:t>
            </w:r>
            <w:r w:rsidDel="00000000" w:rsidR="00000000" w:rsidRPr="00000000">
              <w:rPr>
                <w:rtl w:val="0"/>
              </w:rPr>
            </w:r>
          </w:p>
        </w:tc>
      </w:tr>
    </w:tbl>
    <w:p w:rsidR="00000000" w:rsidDel="00000000" w:rsidP="00000000" w:rsidRDefault="00000000" w:rsidRPr="00000000" w14:paraId="00000478">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7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37.1 </w:t>
      </w:r>
      <w:r w:rsidDel="00000000" w:rsidR="00000000" w:rsidRPr="00000000">
        <w:rPr>
          <w:rFonts w:ascii="Arial" w:cs="Arial" w:eastAsia="Arial" w:hAnsi="Arial"/>
          <w:b w:val="1"/>
          <w:bCs w:val="1"/>
          <w:i w:val="0"/>
          <w:iCs w:val="0"/>
          <w:color w:val="0b2341"/>
          <w:sz w:val="23"/>
          <w:szCs w:val="23"/>
          <w:rtl w:val="0"/>
        </w:rPr>
        <w:t xml:space="preserve">Incident severity</w:t>
      </w:r>
      <w:r w:rsidDel="00000000" w:rsidR="00000000" w:rsidRPr="00000000">
        <w:rPr>
          <w:rtl w:val="0"/>
        </w:rPr>
      </w:r>
    </w:p>
    <w:p w:rsidR="00000000" w:rsidDel="00000000" w:rsidP="00000000" w:rsidRDefault="00000000" w:rsidRPr="00000000" w14:paraId="0000047A">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Critical incidents include unauthorized payroll disclosure, unauthorized/prohibited action, cross-tenant access, evidence integrity failure for material actions, or architectural control bypass. These trigger immediate containment and executive/security escalation rather than ordinary defect workflow.</w:t>
      </w:r>
      <w:r w:rsidDel="00000000" w:rsidR="00000000" w:rsidRPr="00000000">
        <w:rPr>
          <w:rtl w:val="0"/>
        </w:rPr>
      </w:r>
    </w:p>
    <w:p w:rsidR="00000000" w:rsidDel="00000000" w:rsidP="00000000" w:rsidRDefault="00000000" w:rsidRPr="00000000" w14:paraId="0000047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38  </w:t>
      </w:r>
      <w:r w:rsidDel="00000000" w:rsidR="00000000" w:rsidRPr="00000000">
        <w:rPr>
          <w:rFonts w:ascii="Arial" w:cs="Arial" w:eastAsia="Arial" w:hAnsi="Arial"/>
          <w:b w:val="1"/>
          <w:bCs w:val="1"/>
          <w:i w:val="0"/>
          <w:iCs w:val="0"/>
          <w:color w:val="0b2341"/>
          <w:sz w:val="37"/>
          <w:szCs w:val="37"/>
          <w:rtl w:val="0"/>
        </w:rPr>
        <w:t xml:space="preserve">Implementation, Migration and Cutover Sequence</w:t>
      </w:r>
      <w:r w:rsidDel="00000000" w:rsidR="00000000" w:rsidRPr="00000000">
        <w:rPr>
          <w:rtl w:val="0"/>
        </w:rPr>
      </w:r>
    </w:p>
    <w:tbl>
      <w:tblPr>
        <w:tblStyle w:val="Table5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7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Phase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7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Architecture scope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7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Exit criteria</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0 Foundation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IaC, edge, service runtime, identity/context adapters, secrets, telemetry, CI/CD.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Secure empty runtime deployable and observable.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8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 Read-only shell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8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BFF, orchestrator, policy, model gateway client, product knowledge retrieval.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8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A0 help/explain with evidence; no payroll reads.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2 Payroll read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Tool gateway read adapters, evidence service, tenant/object isolation.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A1 run/status/exception reads certified.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8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3 Review/diagnose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8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Multi-source evidence, comparisons, conflict/freshness behavior.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8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Domain and evaluation certification.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4 Handoff/drafts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Case integration, async jobs, bounded draft storage.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8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Privacy and receipt controls pass.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8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5 Selected A3 actions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9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Preview/confirm/re-auth/idempotency/reconciliation.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9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100% action-safety and concurrency test pass.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9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6 Scale/regionalization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9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routes, DR, capacity, operational hardening.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9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Pilot SLO and DR evidence.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9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7 GA</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9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Progressive rollout to approved tenants/jurisdictions.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9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All release gates signed.</w:t>
            </w:r>
            <w:r w:rsidDel="00000000" w:rsidR="00000000" w:rsidRPr="00000000">
              <w:rPr>
                <w:rtl w:val="0"/>
              </w:rPr>
            </w:r>
          </w:p>
        </w:tc>
      </w:tr>
    </w:tbl>
    <w:p w:rsidR="00000000" w:rsidDel="00000000" w:rsidP="00000000" w:rsidRDefault="00000000" w:rsidRPr="00000000" w14:paraId="00000498">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9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39  </w:t>
      </w:r>
      <w:r w:rsidDel="00000000" w:rsidR="00000000" w:rsidRPr="00000000">
        <w:rPr>
          <w:rFonts w:ascii="Arial" w:cs="Arial" w:eastAsia="Arial" w:hAnsi="Arial"/>
          <w:b w:val="1"/>
          <w:bCs w:val="1"/>
          <w:i w:val="0"/>
          <w:iCs w:val="0"/>
          <w:color w:val="0b2341"/>
          <w:sz w:val="37"/>
          <w:szCs w:val="37"/>
          <w:rtl w:val="0"/>
        </w:rPr>
        <w:t xml:space="preserve">Architecture Decision Record Register</w:t>
      </w:r>
      <w:r w:rsidDel="00000000" w:rsidR="00000000" w:rsidRPr="00000000">
        <w:rPr>
          <w:rtl w:val="0"/>
        </w:rPr>
      </w:r>
    </w:p>
    <w:tbl>
      <w:tblPr>
        <w:tblStyle w:val="Table5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9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ADR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9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9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Proposed baseline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9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9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Service granularity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A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12 logical services; seven initial deployable units.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Deployment runtime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Managed Kubernetes-compatible container platform or equivalent Zoiko standard.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A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A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Transactional store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A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Managed PostgreSQL-compatible database, multi-AZ.</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Retrieval engine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PostgreSQL FTS + pgvector-compatible projection first if gates pass; dedicated search only by measured need.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A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A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Ephemeral cache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A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Redis-compatible managed cache; never authoritative.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Eventing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A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Broker-neutral at-least-once event abstraction using transactional outbox/inbox.</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AI providers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Shared vendor-neutral model gateway; no direct provider SDK in Assist business services.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B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ADR-008</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B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Authorization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B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Server-side shared identity/tenancy plus deterministic policy; no prompt-based access.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ADR-009</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Regional model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 home-region processing with approved provider/data route.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B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ADR-010</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B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Core payroll coupling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B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API/event integration only; no shared payroll database tables.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ADR-011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A3 actions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B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Two-phase preview/confirm + re-auth + idempotent domain tool + receipt reconciliation.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B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ADR-012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C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Observability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C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OpenTelemetry-compatible standard with sensitive-data minimization.</w:t>
            </w:r>
            <w:r w:rsidDel="00000000" w:rsidR="00000000" w:rsidRPr="00000000">
              <w:rPr>
                <w:rtl w:val="0"/>
              </w:rPr>
            </w:r>
          </w:p>
        </w:tc>
      </w:tr>
    </w:tbl>
    <w:p w:rsidR="00000000" w:rsidDel="00000000" w:rsidP="00000000" w:rsidRDefault="00000000" w:rsidRPr="00000000" w14:paraId="000004C2">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C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40  </w:t>
      </w:r>
      <w:r w:rsidDel="00000000" w:rsidR="00000000" w:rsidRPr="00000000">
        <w:rPr>
          <w:rFonts w:ascii="Arial" w:cs="Arial" w:eastAsia="Arial" w:hAnsi="Arial"/>
          <w:b w:val="1"/>
          <w:bCs w:val="1"/>
          <w:i w:val="0"/>
          <w:iCs w:val="0"/>
          <w:color w:val="0b2341"/>
          <w:sz w:val="37"/>
          <w:szCs w:val="37"/>
          <w:rtl w:val="0"/>
        </w:rPr>
        <w:t xml:space="preserve">Predecessor Traceability and Architecture Ownership</w:t>
      </w:r>
      <w:r w:rsidDel="00000000" w:rsidR="00000000" w:rsidRPr="00000000">
        <w:rPr>
          <w:rtl w:val="0"/>
        </w:rPr>
      </w:r>
    </w:p>
    <w:tbl>
      <w:tblPr>
        <w:tblStyle w:val="Table56"/>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C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Predecessor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C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Architecture obligation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C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ZP-AST-PRD-001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C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Preserve product scope, roles, six conversation modes, action boundaries, non-objectives and launch sequence.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C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ZP-AST-FRS-001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C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Implement testable flows, states, permissions, evidence, safe fallback and user journeys.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C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ZP-AST-API-001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C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Runtime conforms to OpenAPI/security/error/streaming/idempotency contracts; architecture cannot invent conflicting APIs.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C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ZP-AST-DATA-001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C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Use approved entity/invariant/tenant/retention model; deployment choices cannot weaken RLS, audit or no-direct-DB rules.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C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ZP-AST-KB-001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D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Retrieval only from eligible approved sources using freshness, jurisdiction, authority and conflict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D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ZP-AST-UX-001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D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Runtime supports approved surfaces, streaming semantics, accessibility states, evidence/action components and responsive behavior.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D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ZP-AI-UX-001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D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Preserve product identity, operating doctrine, A0-A5 action model, evidence architecture, privacy and governance.</w:t>
            </w:r>
            <w:r w:rsidDel="00000000" w:rsidR="00000000" w:rsidRPr="00000000">
              <w:rPr>
                <w:rtl w:val="0"/>
              </w:rPr>
            </w:r>
          </w:p>
        </w:tc>
      </w:tr>
    </w:tbl>
    <w:p w:rsidR="00000000" w:rsidDel="00000000" w:rsidP="00000000" w:rsidRDefault="00000000" w:rsidRPr="00000000" w14:paraId="000004D5">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4D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41  </w:t>
      </w:r>
      <w:r w:rsidDel="00000000" w:rsidR="00000000" w:rsidRPr="00000000">
        <w:rPr>
          <w:rFonts w:ascii="Arial" w:cs="Arial" w:eastAsia="Arial" w:hAnsi="Arial"/>
          <w:b w:val="1"/>
          <w:bCs w:val="1"/>
          <w:i w:val="0"/>
          <w:iCs w:val="0"/>
          <w:color w:val="0b2341"/>
          <w:sz w:val="37"/>
          <w:szCs w:val="37"/>
          <w:rtl w:val="0"/>
        </w:rPr>
        <w:t xml:space="preserve">Engineering Work Packages and Ownership Model</w:t>
      </w:r>
      <w:r w:rsidDel="00000000" w:rsidR="00000000" w:rsidRPr="00000000">
        <w:rPr>
          <w:rtl w:val="0"/>
        </w:rPr>
      </w:r>
    </w:p>
    <w:tbl>
      <w:tblPr>
        <w:tblStyle w:val="Table57"/>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D8">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WP</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D9">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Work package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DA">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Primary owner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4DB">
            <w:pPr>
              <w:keepNext w:val="0"/>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Key deliverable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D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D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Platform/IaC foundation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D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Platform Engineering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D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Regional clusters/runtime, network, secrets, ingress, telemetry.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Assist edge/BFF</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Frontend/API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Session bootstrap, SSE, safe client contract.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Orchestration/core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Assist Backend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State machine, bounded planner, validator.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Identity/context/policy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Security +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E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Signed context, policy adapters, step-up controls.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Retrieval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AI/Knowledge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E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Hybrid search, filters, conflicts, index release.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Model gateway integration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AI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Registry, regional route, structured I/O, budgets.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Tool gateway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Payroll Engineering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Read tools, A2/A3 contracts, receipts and reconciliation.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WP-08</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Evidence/audit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Data + Security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4F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Evidence sets, tamper controls, audit exports.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WP-09</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Handoff/jobs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Support Platform</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4F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Case integration, durable jobs and status.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0">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WP-10</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1">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Admin/control plane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2">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Platform/Product Ops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3">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Flags, kill switches, capability/source/index views.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4">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WP-11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5">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SRE/resilience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6">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7">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SLOs, dashboards, alerts, DR, chaos/load.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8">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WP-12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9">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Security/privacy certification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A">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Security/Privacy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0B">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Threat tests, DPIA support, provider and data-flow evidence.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C">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WP-13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D">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Quality/evaluation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E">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QA + AI 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0F">
            <w:pPr>
              <w:keepNext w:val="0"/>
              <w:spacing w:after="0" w:before="0" w:line="246.99999999999994" w:lineRule="auto"/>
              <w:rPr/>
            </w:pPr>
            <w:r w:rsidDel="00000000" w:rsidR="00000000" w:rsidRPr="00000000">
              <w:rPr>
                <w:rFonts w:ascii="Arial" w:cs="Arial" w:eastAsia="Arial" w:hAnsi="Arial"/>
                <w:b w:val="0"/>
                <w:bCs w:val="0"/>
                <w:i w:val="0"/>
                <w:iCs w:val="0"/>
                <w:color w:val="172b3a"/>
                <w:sz w:val="14"/>
                <w:szCs w:val="14"/>
                <w:rtl w:val="0"/>
              </w:rPr>
              <w:t xml:space="preserve">Contract/E2E/golden/adversarial/regression suites.</w:t>
            </w:r>
            <w:r w:rsidDel="00000000" w:rsidR="00000000" w:rsidRPr="00000000">
              <w:rPr>
                <w:rtl w:val="0"/>
              </w:rPr>
            </w:r>
          </w:p>
        </w:tc>
      </w:tr>
    </w:tbl>
    <w:p w:rsidR="00000000" w:rsidDel="00000000" w:rsidP="00000000" w:rsidRDefault="00000000" w:rsidRPr="00000000" w14:paraId="00000510">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1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12">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42  </w:t>
      </w:r>
      <w:r w:rsidDel="00000000" w:rsidR="00000000" w:rsidRPr="00000000">
        <w:rPr>
          <w:rFonts w:ascii="Arial" w:cs="Arial" w:eastAsia="Arial" w:hAnsi="Arial"/>
          <w:b w:val="1"/>
          <w:bCs w:val="1"/>
          <w:i w:val="0"/>
          <w:iCs w:val="0"/>
          <w:color w:val="0b2341"/>
          <w:sz w:val="37"/>
          <w:szCs w:val="37"/>
          <w:rtl w:val="0"/>
        </w:rPr>
        <w:t xml:space="preserve">Controlled Release Gates and Definition of Done</w:t>
      </w:r>
      <w:r w:rsidDel="00000000" w:rsidR="00000000" w:rsidRPr="00000000">
        <w:rPr>
          <w:rtl w:val="0"/>
        </w:rPr>
      </w:r>
    </w:p>
    <w:tbl>
      <w:tblPr>
        <w:tblStyle w:val="Table58"/>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Gate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Production acceptance evidence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1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G0 Architecture approval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1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This document approved; unresolved ADRs assigned owner/date.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1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G1 Runtime foundation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1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IaC, environments, network, secrets, workload identity and service health proven.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1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G2 Tenant/authorization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1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Cross-tenant and role/object isolation suite passes with no critical defect.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1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G3 API/data conformance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1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OpenAPI, event, persistence and migration contracts certified.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1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G4 Retrieval/knowledge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1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Eligibility, freshness, conflict, source authority and rollback tests pass.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1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G5 Model gateway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regional routes, provider controls, structured I/O, timeout and fallback proven.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G6 Tool safety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Tool registry, A0-A5 enforcement, idempotency, concurrency and no A4/A5 execution verified.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G7 Evidence/audit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Material response/action evidence complete, durable and independently queryable.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G8 Security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Threat model, penetration/red-team, network, secrets, DLP and supply-chain findings accepted/closed.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G9 Privacy/residency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Data map, provider profile, retention, home-region routing and delegated access approved.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G10 Performance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Interactive and domain-protection performance budgets met under forecast/burst load.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G11 Resilience/DR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Dependency degradation, DB failover, index rollback and DR restore rehearsed.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G12 Observability/SRE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2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SLOs, dashboards, alerts, runbooks, on-call and status communications operational.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2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G13 UX/accessibility integration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3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Approved Figma states and accessibility semantics implemented without architectural regressions.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3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G14 Pilot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3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Feature flags, tenant allowlist, kill switches, support/training and incident watch active.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3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G15 General availability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3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Pilot evidence reviewed, residual risks accepted and production release certificate signed.</w:t>
            </w:r>
            <w:r w:rsidDel="00000000" w:rsidR="00000000" w:rsidRPr="00000000">
              <w:rPr>
                <w:rtl w:val="0"/>
              </w:rPr>
            </w:r>
          </w:p>
        </w:tc>
      </w:tr>
    </w:tbl>
    <w:p w:rsidR="00000000" w:rsidDel="00000000" w:rsidP="00000000" w:rsidRDefault="00000000" w:rsidRPr="00000000" w14:paraId="00000535">
      <w:pPr>
        <w:keepNext w:val="0"/>
        <w:widowControl w:val="1"/>
        <w:spacing w:after="20" w:before="0" w:line="254" w:lineRule="auto"/>
        <w:rPr/>
      </w:pPr>
      <w:r w:rsidDel="00000000" w:rsidR="00000000" w:rsidRPr="00000000">
        <w:rPr>
          <w:rtl w:val="0"/>
        </w:rPr>
      </w:r>
    </w:p>
    <w:tbl>
      <w:tblPr>
        <w:tblStyle w:val="Table59"/>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aa7b5" w:val="clear"/>
            <w:tcMar>
              <w:top w:w="0.0" w:type="dxa"/>
              <w:bottom w:w="0.0" w:type="dxa"/>
            </w:tcMar>
          </w:tcPr>
          <w:p w:rsidR="00000000" w:rsidDel="00000000" w:rsidP="00000000" w:rsidRDefault="00000000" w:rsidRPr="00000000" w14:paraId="000005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b2341" w:val="clear"/>
            <w:tcMar>
              <w:top w:w="90.0" w:type="dxa"/>
              <w:bottom w:w="90.0" w:type="dxa"/>
            </w:tcMar>
          </w:tcPr>
          <w:p w:rsidR="00000000" w:rsidDel="00000000" w:rsidP="00000000" w:rsidRDefault="00000000" w:rsidRPr="00000000" w14:paraId="00000537">
            <w:pPr>
              <w:keepNext w:val="0"/>
              <w:spacing w:after="40" w:before="0" w:line="240" w:lineRule="auto"/>
              <w:rPr/>
            </w:pPr>
            <w:r w:rsidDel="00000000" w:rsidR="00000000" w:rsidRPr="00000000">
              <w:rPr>
                <w:rFonts w:ascii="Arial" w:cs="Arial" w:eastAsia="Arial" w:hAnsi="Arial"/>
                <w:b w:val="1"/>
                <w:bCs w:val="1"/>
                <w:i w:val="0"/>
                <w:iCs w:val="0"/>
                <w:color w:val="0aa7b5"/>
                <w:sz w:val="16"/>
                <w:szCs w:val="16"/>
                <w:rtl w:val="0"/>
              </w:rPr>
              <w:t xml:space="preserve">DEFINITION OF DONE</w:t>
            </w:r>
            <w:r w:rsidDel="00000000" w:rsidR="00000000" w:rsidRPr="00000000">
              <w:rPr>
                <w:rtl w:val="0"/>
              </w:rPr>
            </w:r>
          </w:p>
          <w:p w:rsidR="00000000" w:rsidDel="00000000" w:rsidP="00000000" w:rsidRDefault="00000000" w:rsidRPr="00000000" w14:paraId="00000538">
            <w:pPr>
              <w:keepNext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Architecture is done only when the deployed system demonstrably preserves user authority, payroll system-of-record boundaries, tenant isolation, evidence, residency, action safety, graceful degradation, operational recovery and reversible deployment - not when diagrams or code merely exist.</w:t>
            </w:r>
            <w:r w:rsidDel="00000000" w:rsidR="00000000" w:rsidRPr="00000000">
              <w:rPr>
                <w:rtl w:val="0"/>
              </w:rPr>
            </w:r>
          </w:p>
        </w:tc>
      </w:tr>
    </w:tbl>
    <w:p w:rsidR="00000000" w:rsidDel="00000000" w:rsidP="00000000" w:rsidRDefault="00000000" w:rsidRPr="00000000" w14:paraId="00000539">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3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3B">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A  </w:t>
      </w:r>
      <w:r w:rsidDel="00000000" w:rsidR="00000000" w:rsidRPr="00000000">
        <w:rPr>
          <w:rFonts w:ascii="Arial" w:cs="Arial" w:eastAsia="Arial" w:hAnsi="Arial"/>
          <w:b w:val="1"/>
          <w:bCs w:val="1"/>
          <w:i w:val="0"/>
          <w:iCs w:val="0"/>
          <w:color w:val="0b2341"/>
          <w:sz w:val="37"/>
          <w:szCs w:val="37"/>
          <w:rtl w:val="0"/>
        </w:rPr>
        <w:t xml:space="preserve">Appendix A - Service Catalogue and Runtime Health Contracts</w:t>
      </w:r>
      <w:r w:rsidDel="00000000" w:rsidR="00000000" w:rsidRPr="00000000">
        <w:rPr>
          <w:rtl w:val="0"/>
        </w:rPr>
      </w:r>
    </w:p>
    <w:tbl>
      <w:tblPr>
        <w:tblStyle w:val="Table60"/>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3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Service/deployable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3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Health/readiness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3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dependency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3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/health live; /ready identity/core reachable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policy/context/model-gateway client config valid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identity/policy, evidence, selected AI path</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assist-retrieval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index alias/source registry reachable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search/vector + source metadata</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assist-tools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tool registry loaded; domain adapters health classified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payroll/case APIs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assist-evidence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OLTP/audit stores reachable and writable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4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PostgreSQL/evidence store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assist-workers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4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broker + DB + object/index destinations classified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5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event bus/jobs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5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assist-admin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5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config store and audit write healthy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5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control config/evidence</w:t>
            </w:r>
            <w:r w:rsidDel="00000000" w:rsidR="00000000" w:rsidRPr="00000000">
              <w:rPr>
                <w:rtl w:val="0"/>
              </w:rPr>
            </w:r>
          </w:p>
        </w:tc>
      </w:tr>
    </w:tbl>
    <w:p w:rsidR="00000000" w:rsidDel="00000000" w:rsidP="00000000" w:rsidRDefault="00000000" w:rsidRPr="00000000" w14:paraId="00000554">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5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aa7b5"/>
          <w:sz w:val="23"/>
          <w:szCs w:val="23"/>
          <w:rtl w:val="0"/>
        </w:rPr>
        <w:t xml:space="preserve">A.1 </w:t>
      </w:r>
      <w:r w:rsidDel="00000000" w:rsidR="00000000" w:rsidRPr="00000000">
        <w:rPr>
          <w:rFonts w:ascii="Arial" w:cs="Arial" w:eastAsia="Arial" w:hAnsi="Arial"/>
          <w:b w:val="1"/>
          <w:bCs w:val="1"/>
          <w:i w:val="0"/>
          <w:iCs w:val="0"/>
          <w:color w:val="0b2341"/>
          <w:sz w:val="23"/>
          <w:szCs w:val="23"/>
          <w:rtl w:val="0"/>
        </w:rPr>
        <w:t xml:space="preserve">Readiness philosophy</w:t>
      </w:r>
      <w:r w:rsidDel="00000000" w:rsidR="00000000" w:rsidRPr="00000000">
        <w:rPr>
          <w:rtl w:val="0"/>
        </w:rPr>
      </w:r>
    </w:p>
    <w:p w:rsidR="00000000" w:rsidDel="00000000" w:rsidP="00000000" w:rsidRDefault="00000000" w:rsidRPr="00000000" w14:paraId="00000556">
      <w:pPr>
        <w:keepNext w:val="0"/>
        <w:widowControl w:val="1"/>
        <w:spacing w:after="80" w:before="0" w:line="257" w:lineRule="auto"/>
        <w:rPr/>
      </w:pPr>
      <w:r w:rsidDel="00000000" w:rsidR="00000000" w:rsidRPr="00000000">
        <w:rPr>
          <w:rFonts w:ascii="Arial" w:cs="Arial" w:eastAsia="Arial" w:hAnsi="Arial"/>
          <w:b w:val="0"/>
          <w:bCs w:val="0"/>
          <w:i w:val="0"/>
          <w:iCs w:val="0"/>
          <w:color w:val="172b3a"/>
          <w:sz w:val="18"/>
          <w:szCs w:val="18"/>
          <w:rtl w:val="0"/>
        </w:rPr>
        <w:t xml:space="preserve">A service is READY only when dependencies required for the enabled capabilities are usable. Optional dependency failure does not make the whole product unavailable if the system can safely disable only the affected capability.</w:t>
      </w:r>
      <w:r w:rsidDel="00000000" w:rsidR="00000000" w:rsidRPr="00000000">
        <w:rPr>
          <w:rtl w:val="0"/>
        </w:rPr>
      </w:r>
    </w:p>
    <w:p w:rsidR="00000000" w:rsidDel="00000000" w:rsidP="00000000" w:rsidRDefault="00000000" w:rsidRPr="00000000" w14:paraId="0000055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58">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B  </w:t>
      </w:r>
      <w:r w:rsidDel="00000000" w:rsidR="00000000" w:rsidRPr="00000000">
        <w:rPr>
          <w:rFonts w:ascii="Arial" w:cs="Arial" w:eastAsia="Arial" w:hAnsi="Arial"/>
          <w:b w:val="1"/>
          <w:bCs w:val="1"/>
          <w:i w:val="0"/>
          <w:iCs w:val="0"/>
          <w:color w:val="0b2341"/>
          <w:sz w:val="37"/>
          <w:szCs w:val="37"/>
          <w:rtl w:val="0"/>
        </w:rPr>
        <w:t xml:space="preserve">Appendix B - Port, Protocol and Connectivity Register</w:t>
      </w:r>
      <w:r w:rsidDel="00000000" w:rsidR="00000000" w:rsidRPr="00000000">
        <w:rPr>
          <w:rtl w:val="0"/>
        </w:rPr>
      </w:r>
    </w:p>
    <w:tbl>
      <w:tblPr>
        <w:tblStyle w:val="Table61"/>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5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Flow</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5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Protocol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5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Exposure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5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Browser/mobile -&gt; 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5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 / SSE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5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Public authenticated edge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5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Edge -&gt; BFF</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 / mTLS/private ingress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origin</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Service -&gt; service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HTTPS/gRPC over TLS as approved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network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Service -&gt; PostgreSQL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TLS database protocol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endpoint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Service -&gt; cache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TLS cache protocol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endpoint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Worker -&gt; object store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6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endpoint preferred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Services -&gt; event broker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6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TLS broker protocol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7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endpoint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7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 gateway -&gt; approved provider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7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7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Controlled egress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7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Tool gateway -&gt; payroll/case APIs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7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HTTPS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7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Private or allowlisted service endpoint</w:t>
            </w:r>
            <w:r w:rsidDel="00000000" w:rsidR="00000000" w:rsidRPr="00000000">
              <w:rPr>
                <w:rtl w:val="0"/>
              </w:rPr>
            </w:r>
          </w:p>
        </w:tc>
      </w:tr>
    </w:tbl>
    <w:p w:rsidR="00000000" w:rsidDel="00000000" w:rsidP="00000000" w:rsidRDefault="00000000" w:rsidRPr="00000000" w14:paraId="0000057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7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C  </w:t>
      </w:r>
      <w:r w:rsidDel="00000000" w:rsidR="00000000" w:rsidRPr="00000000">
        <w:rPr>
          <w:rFonts w:ascii="Arial" w:cs="Arial" w:eastAsia="Arial" w:hAnsi="Arial"/>
          <w:b w:val="1"/>
          <w:bCs w:val="1"/>
          <w:i w:val="0"/>
          <w:iCs w:val="0"/>
          <w:color w:val="0b2341"/>
          <w:sz w:val="37"/>
          <w:szCs w:val="37"/>
          <w:rtl w:val="0"/>
        </w:rPr>
        <w:t xml:space="preserve">Appendix C - Canonical Dependency Timeouts and Retry Policy</w:t>
      </w:r>
      <w:r w:rsidDel="00000000" w:rsidR="00000000" w:rsidRPr="00000000">
        <w:rPr>
          <w:rtl w:val="0"/>
        </w:rPr>
      </w:r>
    </w:p>
    <w:tbl>
      <w:tblPr>
        <w:tblStyle w:val="Table6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7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Dependency class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7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Initial timeout guidance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7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Retry guidance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7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Identity/context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7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1.5 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7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 safe retry for transient network failure; never retry authorization denial.</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Policy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1.0 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 bounded retry; fail closed when sensitive capability requires it.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8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 search</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8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3.0 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8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 retry if idempotent; fallback to safe no-source state.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 inference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Intent-specific; interactive overall deadline enforced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blind same-route loop; gateway handles approved fallback.</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8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Payroll read API</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8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5.0 s standard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8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 retry only for idempotent read and safe transport error.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A3 domain action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5.0 s response target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8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blind retry after ambiguous outcome; query by idempotency/receipt.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8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 write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9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1.5 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9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Retry within request budget; block material completion if durable record unavailable.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9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Case handoff</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9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5.0 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9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Idempotent retry using handoff key; otherwise job/reconciliation.</w:t>
            </w:r>
            <w:r w:rsidDel="00000000" w:rsidR="00000000" w:rsidRPr="00000000">
              <w:rPr>
                <w:rtl w:val="0"/>
              </w:rPr>
            </w:r>
          </w:p>
        </w:tc>
      </w:tr>
    </w:tbl>
    <w:p w:rsidR="00000000" w:rsidDel="00000000" w:rsidP="00000000" w:rsidRDefault="00000000" w:rsidRPr="00000000" w14:paraId="00000595">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9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97">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D  </w:t>
      </w:r>
      <w:r w:rsidDel="00000000" w:rsidR="00000000" w:rsidRPr="00000000">
        <w:rPr>
          <w:rFonts w:ascii="Arial" w:cs="Arial" w:eastAsia="Arial" w:hAnsi="Arial"/>
          <w:b w:val="1"/>
          <w:bCs w:val="1"/>
          <w:i w:val="0"/>
          <w:iCs w:val="0"/>
          <w:color w:val="0b2341"/>
          <w:sz w:val="37"/>
          <w:szCs w:val="37"/>
          <w:rtl w:val="0"/>
        </w:rPr>
        <w:t xml:space="preserve">Appendix D - Event and Topic Architecture</w:t>
      </w:r>
      <w:r w:rsidDel="00000000" w:rsidR="00000000" w:rsidRPr="00000000">
        <w:rPr>
          <w:rtl w:val="0"/>
        </w:rPr>
      </w:r>
    </w:p>
    <w:tbl>
      <w:tblPr>
        <w:tblStyle w:val="Table63"/>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9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Event family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9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Producer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9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Consumers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9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assist.session_*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9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assist-edge/core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9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 analytics-safe projector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9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assist.message_*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9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A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 quality telemetry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assist.policy_*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assist-core/policy adapter</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security/audit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A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assist.retrieval_*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A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assist-retrieval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A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quality, knowledge operations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assist.response_*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assist-core/evidence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analytics-safe projector, support diagnostics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A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assist.action_*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A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assist-tools/evidence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A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audit, reconciliation, operations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assist.handoff_*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assist-tools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A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support operations, analytics-safe projector</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B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assist.knowledge_*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B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 pipeline/workers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B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retrieval/index admin, audit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B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assist.safety_*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B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core/retrieval/tools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B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security/SIEM, incident workflows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B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assist.admin_*</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B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assist-admin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B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audit/security/config projectors</w:t>
            </w:r>
            <w:r w:rsidDel="00000000" w:rsidR="00000000" w:rsidRPr="00000000">
              <w:rPr>
                <w:rtl w:val="0"/>
              </w:rPr>
            </w:r>
          </w:p>
        </w:tc>
      </w:tr>
    </w:tbl>
    <w:p w:rsidR="00000000" w:rsidDel="00000000" w:rsidP="00000000" w:rsidRDefault="00000000" w:rsidRPr="00000000" w14:paraId="000005B9">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B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BB">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E  </w:t>
      </w:r>
      <w:r w:rsidDel="00000000" w:rsidR="00000000" w:rsidRPr="00000000">
        <w:rPr>
          <w:rFonts w:ascii="Arial" w:cs="Arial" w:eastAsia="Arial" w:hAnsi="Arial"/>
          <w:b w:val="1"/>
          <w:bCs w:val="1"/>
          <w:i w:val="0"/>
          <w:iCs w:val="0"/>
          <w:color w:val="0b2341"/>
          <w:sz w:val="37"/>
          <w:szCs w:val="37"/>
          <w:rtl w:val="0"/>
        </w:rPr>
        <w:t xml:space="preserve">Appendix E - Architecture Threat Matrix</w:t>
      </w:r>
      <w:r w:rsidDel="00000000" w:rsidR="00000000" w:rsidRPr="00000000">
        <w:rPr>
          <w:rtl w:val="0"/>
        </w:rPr>
      </w:r>
    </w:p>
    <w:tbl>
      <w:tblPr>
        <w:tblStyle w:val="Table6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B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Asset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B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Threat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B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architecture response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B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 data</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BOLA/cross-tenant reference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Server-derived context, domain auth, RLS, cache/index tenant key, negative tests.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Payroll action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Replay/double-submit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Short-lived bound confirmation, idempotency key, object version, receipt lookup.</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Knowledge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Malicious source instruction</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Secure ingestion, trust label, sanitize, no instruction authority, quarantine.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Model route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Provider/data misuse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Gateway, approved contract, regional profile, minimum data, rapid disable.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Secrets</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Leak through logs/prompt</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C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Secret manager, DLP, log policy, provider payload filtering.</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Evidence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C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Tamper/delete</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D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Restricted writers, append/tamper-evident design, integrity checks, legal hold.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D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Availability</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D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Cost/loop attack</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D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Budgets, rate limits, max steps, queue caps, circuit breakers.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D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Admin control</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D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Unauthorized kill/config</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D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Privileged role, two-person approval for critical switches, audit, signed config.</w:t>
            </w:r>
            <w:r w:rsidDel="00000000" w:rsidR="00000000" w:rsidRPr="00000000">
              <w:rPr>
                <w:rtl w:val="0"/>
              </w:rPr>
            </w:r>
          </w:p>
        </w:tc>
      </w:tr>
    </w:tbl>
    <w:p w:rsidR="00000000" w:rsidDel="00000000" w:rsidP="00000000" w:rsidRDefault="00000000" w:rsidRPr="00000000" w14:paraId="000005D7">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D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D9">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F  </w:t>
      </w:r>
      <w:r w:rsidDel="00000000" w:rsidR="00000000" w:rsidRPr="00000000">
        <w:rPr>
          <w:rFonts w:ascii="Arial" w:cs="Arial" w:eastAsia="Arial" w:hAnsi="Arial"/>
          <w:b w:val="1"/>
          <w:bCs w:val="1"/>
          <w:i w:val="0"/>
          <w:iCs w:val="0"/>
          <w:color w:val="0b2341"/>
          <w:sz w:val="37"/>
          <w:szCs w:val="37"/>
          <w:rtl w:val="0"/>
        </w:rPr>
        <w:t xml:space="preserve">Appendix F - Architecture Non-Functional Requirements Matrix</w:t>
      </w:r>
      <w:r w:rsidDel="00000000" w:rsidR="00000000" w:rsidRPr="00000000">
        <w:rPr>
          <w:rtl w:val="0"/>
        </w:rPr>
      </w:r>
    </w:p>
    <w:tbl>
      <w:tblPr>
        <w:tblStyle w:val="Table65"/>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D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NFR ID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5D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D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D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Core Zoiko Payroll workflows remain independently usable during Assist outage.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D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D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No Assist component has direct credentials to payroll domain databases.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All sensitive tool/retrieval access is tenant-, role-, object- and jurisdiction-scoped.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Material answer/action evidence is durable before completion is asserted.</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A4/A5 actions are not executable through the Assist tool registry.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All provider and cross-region routes are evaluated against data-residency policy.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Interactive model/tool execution is bounded by deterministic deadlines, retries and work budgets.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ARCH-NFR-008</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Services are horizontally scalable and stateless except approved data stores.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ARCH-NFR-009</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E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Production changes are versioned, signed, test-gated and rollback-capable.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ARCH-NFR-010</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E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General telemetry excludes raw sensitive payroll and conversation content by default.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F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ARCH-NFR-011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F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Architecture exposes independent kill switches for model, retrieval, A3 actions, attachments and jurisdictions.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F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ARCH-NFR-012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F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DR, backup and recovery are tested on a scheduled basis and before GA.</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F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ARCH-NFR-013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F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All critical dependencies produce traceable health, latency, error and saturation telemetry.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F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ARCH-NFR-014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F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Supply-chain artifacts include SBOM/provenance and signed deployable images.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F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ARCH-NFR-015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5F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Cache, index and analytics stores are never treated as authoritative payroll state.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F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ARCH-NFR-016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5F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Tenant home-region routing is resolved before sensitive data is sent to AI or retrieval providers.</w:t>
            </w:r>
            <w:r w:rsidDel="00000000" w:rsidR="00000000" w:rsidRPr="00000000">
              <w:rPr>
                <w:rtl w:val="0"/>
              </w:rPr>
            </w:r>
          </w:p>
        </w:tc>
      </w:tr>
    </w:tbl>
    <w:p w:rsidR="00000000" w:rsidDel="00000000" w:rsidP="00000000" w:rsidRDefault="00000000" w:rsidRPr="00000000" w14:paraId="000005FC">
      <w:pPr>
        <w:keepNext w:val="0"/>
        <w:widowControl w:val="1"/>
        <w:spacing w:after="20" w:before="0" w:line="254" w:lineRule="auto"/>
        <w:rPr/>
      </w:pPr>
      <w:r w:rsidDel="00000000" w:rsidR="00000000" w:rsidRPr="00000000">
        <w:rPr>
          <w:rtl w:val="0"/>
        </w:rPr>
      </w:r>
    </w:p>
    <w:p w:rsidR="00000000" w:rsidDel="00000000" w:rsidP="00000000" w:rsidRDefault="00000000" w:rsidRPr="00000000" w14:paraId="000005F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FE">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G  </w:t>
      </w:r>
      <w:r w:rsidDel="00000000" w:rsidR="00000000" w:rsidRPr="00000000">
        <w:rPr>
          <w:rFonts w:ascii="Arial" w:cs="Arial" w:eastAsia="Arial" w:hAnsi="Arial"/>
          <w:b w:val="1"/>
          <w:bCs w:val="1"/>
          <w:i w:val="0"/>
          <w:iCs w:val="0"/>
          <w:color w:val="0b2341"/>
          <w:sz w:val="37"/>
          <w:szCs w:val="37"/>
          <w:rtl w:val="0"/>
        </w:rPr>
        <w:t xml:space="preserve">Appendix G - Architecture Review Checklist</w:t>
      </w:r>
      <w:r w:rsidDel="00000000" w:rsidR="00000000" w:rsidRPr="00000000">
        <w:rPr>
          <w:rtl w:val="0"/>
        </w:rPr>
      </w:r>
    </w:p>
    <w:p w:rsidR="00000000" w:rsidDel="00000000" w:rsidP="00000000" w:rsidRDefault="00000000" w:rsidRPr="00000000" w14:paraId="000005FF">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Are all seven trust zones represented in the deployed network and IAM design?</w:t>
      </w:r>
      <w:r w:rsidDel="00000000" w:rsidR="00000000" w:rsidRPr="00000000">
        <w:rPr>
          <w:rtl w:val="0"/>
        </w:rPr>
      </w:r>
    </w:p>
    <w:p w:rsidR="00000000" w:rsidDel="00000000" w:rsidP="00000000" w:rsidRDefault="00000000" w:rsidRPr="00000000" w14:paraId="00000600">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Can any browser, model, retrieval worker or support process reach payroll databases directly? If yes, release is blocked.</w:t>
      </w:r>
      <w:r w:rsidDel="00000000" w:rsidR="00000000" w:rsidRPr="00000000">
        <w:rPr>
          <w:rtl w:val="0"/>
        </w:rPr>
      </w:r>
    </w:p>
    <w:p w:rsidR="00000000" w:rsidDel="00000000" w:rsidP="00000000" w:rsidRDefault="00000000" w:rsidRPr="00000000" w14:paraId="00000601">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Does every A3 tool have a registered risk tier, preview, confirmation, re-auth, idempotency and receipt contract?</w:t>
      </w:r>
      <w:r w:rsidDel="00000000" w:rsidR="00000000" w:rsidRPr="00000000">
        <w:rPr>
          <w:rtl w:val="0"/>
        </w:rPr>
      </w:r>
    </w:p>
    <w:p w:rsidR="00000000" w:rsidDel="00000000" w:rsidP="00000000" w:rsidRDefault="00000000" w:rsidRPr="00000000" w14:paraId="00000602">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Can the system fail safely when model, retrieval, tool, evidence, policy, cache, event or analytics dependencies fail?</w:t>
      </w:r>
      <w:r w:rsidDel="00000000" w:rsidR="00000000" w:rsidRPr="00000000">
        <w:rPr>
          <w:rtl w:val="0"/>
        </w:rPr>
      </w:r>
    </w:p>
    <w:p w:rsidR="00000000" w:rsidDel="00000000" w:rsidP="00000000" w:rsidRDefault="00000000" w:rsidRPr="00000000" w14:paraId="00000603">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Is tenant home region resolved before any sensitive provider call?</w:t>
      </w:r>
      <w:r w:rsidDel="00000000" w:rsidR="00000000" w:rsidRPr="00000000">
        <w:rPr>
          <w:rtl w:val="0"/>
        </w:rPr>
      </w:r>
    </w:p>
    <w:p w:rsidR="00000000" w:rsidDel="00000000" w:rsidP="00000000" w:rsidRDefault="00000000" w:rsidRPr="00000000" w14:paraId="00000604">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Can a source be withdrawn immediately without waiting for a full index rebuild?</w:t>
      </w:r>
      <w:r w:rsidDel="00000000" w:rsidR="00000000" w:rsidRPr="00000000">
        <w:rPr>
          <w:rtl w:val="0"/>
        </w:rPr>
      </w:r>
    </w:p>
    <w:p w:rsidR="00000000" w:rsidDel="00000000" w:rsidP="00000000" w:rsidRDefault="00000000" w:rsidRPr="00000000" w14:paraId="00000605">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Can the selected model/provider/index/tool be disabled independently?</w:t>
      </w:r>
      <w:r w:rsidDel="00000000" w:rsidR="00000000" w:rsidRPr="00000000">
        <w:rPr>
          <w:rtl w:val="0"/>
        </w:rPr>
      </w:r>
    </w:p>
    <w:p w:rsidR="00000000" w:rsidDel="00000000" w:rsidP="00000000" w:rsidRDefault="00000000" w:rsidRPr="00000000" w14:paraId="00000606">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Can standard Zoiko Payroll workflows continue when Assist is disabled?</w:t>
      </w:r>
      <w:r w:rsidDel="00000000" w:rsidR="00000000" w:rsidRPr="00000000">
        <w:rPr>
          <w:rtl w:val="0"/>
        </w:rPr>
      </w:r>
    </w:p>
    <w:p w:rsidR="00000000" w:rsidDel="00000000" w:rsidP="00000000" w:rsidRDefault="00000000" w:rsidRPr="00000000" w14:paraId="00000607">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Does the release contain reproducible IaC, signed images, SBOM, database migration evidence and rollback plan?</w:t>
      </w:r>
      <w:r w:rsidDel="00000000" w:rsidR="00000000" w:rsidRPr="00000000">
        <w:rPr>
          <w:rtl w:val="0"/>
        </w:rPr>
      </w:r>
    </w:p>
    <w:p w:rsidR="00000000" w:rsidDel="00000000" w:rsidP="00000000" w:rsidRDefault="00000000" w:rsidRPr="00000000" w14:paraId="00000608">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Have cross-tenant, prompt-injection, tool-abuse, concurrency, ambiguous-action, DR and cost-burst tests passed?</w:t>
      </w:r>
      <w:r w:rsidDel="00000000" w:rsidR="00000000" w:rsidRPr="00000000">
        <w:rPr>
          <w:rtl w:val="0"/>
        </w:rPr>
      </w:r>
    </w:p>
    <w:p w:rsidR="00000000" w:rsidDel="00000000" w:rsidP="00000000" w:rsidRDefault="00000000" w:rsidRPr="00000000" w14:paraId="00000609">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Do dashboards and alerts operate without exposing raw payroll/message data?</w:t>
      </w:r>
      <w:r w:rsidDel="00000000" w:rsidR="00000000" w:rsidRPr="00000000">
        <w:rPr>
          <w:rtl w:val="0"/>
        </w:rPr>
      </w:r>
    </w:p>
    <w:p w:rsidR="00000000" w:rsidDel="00000000" w:rsidP="00000000" w:rsidRDefault="00000000" w:rsidRPr="00000000" w14:paraId="0000060A">
      <w:pPr>
        <w:keepNext w:val="0"/>
        <w:widowControl w:val="1"/>
        <w:spacing w:after="40" w:before="0" w:line="252.00000000000003" w:lineRule="auto"/>
        <w:ind w:left="288" w:hanging="216"/>
        <w:rPr/>
      </w:pPr>
      <w:r w:rsidDel="00000000" w:rsidR="00000000" w:rsidRPr="00000000">
        <w:rPr>
          <w:rFonts w:ascii="Arial" w:cs="Arial" w:eastAsia="Arial" w:hAnsi="Arial"/>
          <w:b w:val="1"/>
          <w:bCs w:val="1"/>
          <w:i w:val="0"/>
          <w:iCs w:val="0"/>
          <w:color w:val="0aa7b5"/>
          <w:sz w:val="17"/>
          <w:szCs w:val="17"/>
          <w:rtl w:val="0"/>
        </w:rPr>
        <w:t xml:space="preserve">• </w:t>
      </w:r>
      <w:r w:rsidDel="00000000" w:rsidR="00000000" w:rsidRPr="00000000">
        <w:rPr>
          <w:rFonts w:ascii="Arial" w:cs="Arial" w:eastAsia="Arial" w:hAnsi="Arial"/>
          <w:b w:val="0"/>
          <w:bCs w:val="0"/>
          <w:i w:val="0"/>
          <w:iCs w:val="0"/>
          <w:color w:val="172b3a"/>
          <w:sz w:val="17"/>
          <w:szCs w:val="17"/>
          <w:rtl w:val="0"/>
        </w:rPr>
        <w:t xml:space="preserve">Is every unresolved architecture assumption recorded as an ADR with owner and due date?</w:t>
      </w:r>
      <w:r w:rsidDel="00000000" w:rsidR="00000000" w:rsidRPr="00000000">
        <w:rPr>
          <w:rtl w:val="0"/>
        </w:rPr>
      </w:r>
    </w:p>
    <w:p w:rsidR="00000000" w:rsidDel="00000000" w:rsidP="00000000" w:rsidRDefault="00000000" w:rsidRPr="00000000" w14:paraId="0000060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0C">
      <w:pPr>
        <w:pStyle w:val="Heading1"/>
        <w:keepNext w:val="1"/>
        <w:widowControl w:val="1"/>
        <w:spacing w:after="100" w:before="40" w:line="240" w:lineRule="auto"/>
        <w:rPr/>
      </w:pPr>
      <w:r w:rsidDel="00000000" w:rsidR="00000000" w:rsidRPr="00000000">
        <w:rPr>
          <w:rFonts w:ascii="Arial" w:cs="Arial" w:eastAsia="Arial" w:hAnsi="Arial"/>
          <w:b w:val="1"/>
          <w:bCs w:val="1"/>
          <w:i w:val="0"/>
          <w:iCs w:val="0"/>
          <w:color w:val="0aa7b5"/>
          <w:sz w:val="37"/>
          <w:szCs w:val="37"/>
          <w:rtl w:val="0"/>
        </w:rPr>
        <w:t xml:space="preserve">H  </w:t>
      </w:r>
      <w:r w:rsidDel="00000000" w:rsidR="00000000" w:rsidRPr="00000000">
        <w:rPr>
          <w:rFonts w:ascii="Arial" w:cs="Arial" w:eastAsia="Arial" w:hAnsi="Arial"/>
          <w:b w:val="1"/>
          <w:bCs w:val="1"/>
          <w:i w:val="0"/>
          <w:iCs w:val="0"/>
          <w:color w:val="0b2341"/>
          <w:sz w:val="37"/>
          <w:szCs w:val="37"/>
          <w:rtl w:val="0"/>
        </w:rPr>
        <w:t xml:space="preserve">Appendix H - Standards and Governing Source Basis</w:t>
      </w:r>
      <w:r w:rsidDel="00000000" w:rsidR="00000000" w:rsidRPr="00000000">
        <w:rPr>
          <w:rtl w:val="0"/>
        </w:rPr>
      </w:r>
    </w:p>
    <w:tbl>
      <w:tblPr>
        <w:tblStyle w:val="Table66"/>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60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ID</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0b2341" w:val="clear"/>
            <w:tcMar>
              <w:top w:w="58.0" w:type="dxa"/>
              <w:bottom w:w="58.0" w:type="dxa"/>
            </w:tcMar>
            <w:vAlign w:val="top"/>
          </w:tcPr>
          <w:p w:rsidR="00000000" w:rsidDel="00000000" w:rsidP="00000000" w:rsidRDefault="00000000" w:rsidRPr="00000000" w14:paraId="0000060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Authoritative source / governing basis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0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Assist Detailed Chatbot Product, UX and Engineering Wireframe - ZP-AI-UX-001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Assist Product Requirements Document - ZP-AST-PRD-001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Assist Functional Requirements Specification - ZP-AST-FRS-001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Assist API Documentation, OpenAPI and Postman Collection - ZP-AST-API-001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Assist Database Schema and ER Diagram - ZP-AST-DATA-001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Assist Knowledge Base Governance and Content Specification - ZP-AST-KB-001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ZP7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Payroll Assist UI/UX Figma Design Specification - ZP-AST-UX-001 v1.0.</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D">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ZG1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1E">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Zoiko Group Software Delivery Standard ZG-SDS-01 v1.0 - understand, agree, test, demonstrate and release against evidence.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1F">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S1</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20">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C4-style software architecture views used as a documentation technique; exact notation is not a runtime dependency.</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21">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S2</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22">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NIST Zero Trust Architecture principles and current enterprise identity/network security practices as applicable.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23">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S3</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24">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NIST AI Risk Management Framework and Generative AI Profile for AI-system governance and control placement.</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25">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S4</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26">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OWASP application/API and GenAI/LLM security guidance for access control, injection, excessive agency, sensitive information, output handling and resource abuse.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27">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S5</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28">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OpenTelemetry-compatible observability conventions and recognized SRE practices for service-level objectives and operational evidence.</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29">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S6</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edf3f8" w:val="clear"/>
            <w:tcMar>
              <w:top w:w="58.0" w:type="dxa"/>
              <w:bottom w:w="58.0" w:type="dxa"/>
            </w:tcMar>
            <w:vAlign w:val="top"/>
          </w:tcPr>
          <w:p w:rsidR="00000000" w:rsidDel="00000000" w:rsidP="00000000" w:rsidRDefault="00000000" w:rsidRPr="00000000" w14:paraId="0000062A">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Supply-chain security practices including SBOM, artifact signing, provenance and policy-as-code, aligned to applicable organizational standards.</w:t>
            </w:r>
            <w:r w:rsidDel="00000000" w:rsidR="00000000" w:rsidRPr="00000000">
              <w:rPr>
                <w:rtl w:val="0"/>
              </w:rPr>
            </w:r>
          </w:p>
        </w:tc>
      </w:tr>
      <w:tr>
        <w:trPr>
          <w:cantSplit w:val="1"/>
          <w:tblHeader w:val="0"/>
        </w:trPr>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2B">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S7</w:t>
            </w:r>
            <w:r w:rsidDel="00000000" w:rsidR="00000000" w:rsidRPr="00000000">
              <w:rPr>
                <w:rtl w:val="0"/>
              </w:rPr>
            </w:r>
          </w:p>
        </w:tc>
        <w:tc>
          <w:tcPr>
            <w:tcBorders>
              <w:top w:color="d8e0e7" w:space="0" w:sz="4" w:val="single"/>
              <w:left w:color="d8e0e7" w:space="0" w:sz="4" w:val="single"/>
              <w:bottom w:color="d8e0e7" w:space="0" w:sz="4" w:val="single"/>
              <w:right w:color="d8e0e7" w:space="0" w:sz="4" w:val="single"/>
            </w:tcBorders>
            <w:shd w:fill="ffffff" w:val="clear"/>
            <w:tcMar>
              <w:top w:w="58.0" w:type="dxa"/>
              <w:bottom w:w="58.0" w:type="dxa"/>
            </w:tcMar>
            <w:vAlign w:val="top"/>
          </w:tcPr>
          <w:p w:rsidR="00000000" w:rsidDel="00000000" w:rsidP="00000000" w:rsidRDefault="00000000" w:rsidRPr="00000000" w14:paraId="0000062C">
            <w:pPr>
              <w:keepNext w:val="0"/>
              <w:spacing w:after="0" w:before="0" w:line="246.99999999999994" w:lineRule="auto"/>
              <w:rPr/>
            </w:pPr>
            <w:r w:rsidDel="00000000" w:rsidR="00000000" w:rsidRPr="00000000">
              <w:rPr>
                <w:rFonts w:ascii="Arial" w:cs="Arial" w:eastAsia="Arial" w:hAnsi="Arial"/>
                <w:b w:val="0"/>
                <w:bCs w:val="0"/>
                <w:i w:val="0"/>
                <w:iCs w:val="0"/>
                <w:color w:val="172b3a"/>
                <w:sz w:val="15"/>
                <w:szCs w:val="15"/>
                <w:rtl w:val="0"/>
              </w:rPr>
              <w:t xml:space="preserve">Applicable privacy, employment, payroll, tax, AI, data-residency, accessibility and records-retention obligations assessed by market.</w:t>
            </w:r>
            <w:r w:rsidDel="00000000" w:rsidR="00000000" w:rsidRPr="00000000">
              <w:rPr>
                <w:rtl w:val="0"/>
              </w:rPr>
            </w:r>
          </w:p>
        </w:tc>
      </w:tr>
    </w:tbl>
    <w:p w:rsidR="00000000" w:rsidDel="00000000" w:rsidP="00000000" w:rsidRDefault="00000000" w:rsidRPr="00000000" w14:paraId="0000062D">
      <w:pPr>
        <w:keepNext w:val="0"/>
        <w:widowControl w:val="1"/>
        <w:spacing w:after="20" w:before="0" w:line="254" w:lineRule="auto"/>
        <w:rPr/>
      </w:pPr>
      <w:r w:rsidDel="00000000" w:rsidR="00000000" w:rsidRPr="00000000">
        <w:rPr>
          <w:rtl w:val="0"/>
        </w:rPr>
      </w:r>
    </w:p>
    <w:tbl>
      <w:tblPr>
        <w:tblStyle w:val="Table67"/>
        <w:tblW w:w="10224.0" w:type="dxa"/>
        <w:jc w:val="center"/>
        <w:tblLayout w:type="fixed"/>
        <w:tblLook w:val="0400"/>
      </w:tblPr>
      <w:tblGrid>
        <w:gridCol w:w="5112"/>
        <w:gridCol w:w="5112"/>
        <w:tblGridChange w:id="0">
          <w:tblGrid>
            <w:gridCol w:w="5112"/>
            <w:gridCol w:w="51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aa7b5" w:val="clear"/>
            <w:tcMar>
              <w:top w:w="0.0" w:type="dxa"/>
              <w:bottom w:w="0.0" w:type="dxa"/>
            </w:tcMar>
          </w:tcPr>
          <w:p w:rsidR="00000000" w:rsidDel="00000000" w:rsidP="00000000" w:rsidRDefault="00000000" w:rsidRPr="00000000" w14:paraId="000006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b2341" w:val="clear"/>
            <w:tcMar>
              <w:top w:w="90.0" w:type="dxa"/>
              <w:bottom w:w="90.0" w:type="dxa"/>
            </w:tcMar>
          </w:tcPr>
          <w:p w:rsidR="00000000" w:rsidDel="00000000" w:rsidP="00000000" w:rsidRDefault="00000000" w:rsidRPr="00000000" w14:paraId="0000062F">
            <w:pPr>
              <w:keepNext w:val="0"/>
              <w:spacing w:after="40" w:before="0" w:line="240" w:lineRule="auto"/>
              <w:rPr/>
            </w:pPr>
            <w:r w:rsidDel="00000000" w:rsidR="00000000" w:rsidRPr="00000000">
              <w:rPr>
                <w:rFonts w:ascii="Arial" w:cs="Arial" w:eastAsia="Arial" w:hAnsi="Arial"/>
                <w:b w:val="1"/>
                <w:bCs w:val="1"/>
                <w:i w:val="0"/>
                <w:iCs w:val="0"/>
                <w:color w:val="0aa7b5"/>
                <w:sz w:val="16"/>
                <w:szCs w:val="16"/>
                <w:rtl w:val="0"/>
              </w:rPr>
              <w:t xml:space="preserve">FINAL AUTHORITY</w:t>
            </w:r>
            <w:r w:rsidDel="00000000" w:rsidR="00000000" w:rsidRPr="00000000">
              <w:rPr>
                <w:rtl w:val="0"/>
              </w:rPr>
            </w:r>
          </w:p>
          <w:p w:rsidR="00000000" w:rsidDel="00000000" w:rsidP="00000000" w:rsidRDefault="00000000" w:rsidRPr="00000000" w14:paraId="00000630">
            <w:pPr>
              <w:keepNext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This v1.0 specification is the recommended controlled baseline for Zoiko Payroll Assist runtime architecture. Material changes to service boundaries, trust zones, provider/data routes, persistence, domain integration, action execution, evidence, residency, deployment, recovery or production gates require controlled cross-functional architecture approval.</w:t>
            </w:r>
            <w:r w:rsidDel="00000000" w:rsidR="00000000" w:rsidRPr="00000000">
              <w:rPr>
                <w:rtl w:val="0"/>
              </w:rPr>
            </w:r>
          </w:p>
        </w:tc>
      </w:tr>
    </w:tbl>
    <w:p w:rsidR="00000000" w:rsidDel="00000000" w:rsidP="00000000" w:rsidRDefault="00000000" w:rsidRPr="00000000" w14:paraId="00000631">
      <w:pPr>
        <w:keepNext w:val="0"/>
        <w:widowControl w:val="1"/>
        <w:spacing w:after="20" w:before="0" w:line="254" w:lineRule="auto"/>
        <w:rPr/>
      </w:pPr>
      <w:r w:rsidDel="00000000" w:rsidR="00000000" w:rsidRPr="00000000">
        <w:rPr>
          <w:rtl w:val="0"/>
        </w:rPr>
      </w:r>
    </w:p>
    <w:sectPr>
      <w:headerReference r:id="rId6" w:type="default"/>
      <w:footerReference r:id="rId7" w:type="default"/>
      <w:pgSz w:h="15840" w:w="12240" w:orient="portrait"/>
      <w:pgMar w:bottom="864" w:top="864" w:left="1008" w:right="1008" w:header="331" w:footer="3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72b3a"/>
        <w:sz w:val="18"/>
        <w:szCs w:val="18"/>
        <w:u w:val="none"/>
        <w:shd w:fill="auto" w:val="clear"/>
        <w:vertAlign w:val="baseline"/>
      </w:rPr>
    </w:pPr>
    <w:r w:rsidDel="00000000" w:rsidR="00000000" w:rsidRPr="00000000">
      <w:rPr>
        <w:rtl w:val="0"/>
      </w:rPr>
    </w:r>
  </w:p>
  <w:tbl>
    <w:tblPr>
      <w:tblStyle w:val="Table68"/>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634">
          <w:pPr>
            <w:keepNext w:val="0"/>
            <w:spacing w:after="0" w:before="0" w:line="240" w:lineRule="auto"/>
            <w:rPr/>
          </w:pPr>
          <w:r w:rsidDel="00000000" w:rsidR="00000000" w:rsidRPr="00000000">
            <w:rPr>
              <w:rFonts w:ascii="Arial" w:cs="Arial" w:eastAsia="Arial" w:hAnsi="Arial"/>
              <w:b w:val="1"/>
              <w:bCs w:val="1"/>
              <w:i w:val="0"/>
              <w:iCs w:val="0"/>
              <w:color w:val="607080"/>
              <w:sz w:val="15"/>
              <w:szCs w:val="15"/>
              <w:rtl w:val="0"/>
            </w:rPr>
            <w:t xml:space="preserve">CONFIDENTIAL • CONTROLLED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635">
          <w:pPr>
            <w:keepNext w:val="0"/>
            <w:spacing w:after="0" w:before="0" w:line="240" w:lineRule="auto"/>
            <w:jc w:val="center"/>
            <w:rPr/>
          </w:pPr>
          <w:r w:rsidDel="00000000" w:rsidR="00000000" w:rsidRPr="00000000">
            <w:rPr>
              <w:rFonts w:ascii="Arial" w:cs="Arial" w:eastAsia="Arial" w:hAnsi="Arial"/>
              <w:b w:val="0"/>
              <w:bCs w:val="0"/>
              <w:i w:val="0"/>
              <w:iCs w:val="0"/>
              <w:color w:val="607080"/>
              <w:sz w:val="15"/>
              <w:szCs w:val="15"/>
              <w:rtl w:val="0"/>
            </w:rPr>
            <w:t xml:space="preserve">Zoiko Group | August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636">
          <w:pPr>
            <w:keepNext w:val="0"/>
            <w:spacing w:after="0" w:before="0" w:line="240" w:lineRule="auto"/>
            <w:jc w:val="right"/>
            <w:rPr/>
          </w:pPr>
          <w:r w:rsidDel="00000000" w:rsidR="00000000" w:rsidRPr="00000000">
            <w:rPr>
              <w:rFonts w:ascii="Arial" w:cs="Arial" w:eastAsia="Arial" w:hAnsi="Arial"/>
              <w:b w:val="0"/>
              <w:bCs w:val="0"/>
              <w:i w:val="0"/>
              <w:iCs w:val="0"/>
              <w:color w:val="607080"/>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keepNext w:val="0"/>
      <w:keepLines w:val="0"/>
      <w:pageBreakBefore w:val="0"/>
      <w:widowControl w:val="1"/>
      <w:pBdr>
        <w:top w:space="0" w:sz="0" w:val="nil"/>
        <w:left w:space="0" w:sz="0" w:val="nil"/>
        <w:bottom w:color="0aa7b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72b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b2341"/>
        <w:sz w:val="16"/>
        <w:szCs w:val="16"/>
        <w:u w:val="none"/>
        <w:shd w:fill="auto" w:val="clear"/>
        <w:vertAlign w:val="baseline"/>
        <w:rtl w:val="0"/>
      </w:rPr>
      <w:t xml:space="preserve">ZOIKO PAYROLL</w:t>
    </w:r>
    <w:r w:rsidDel="00000000" w:rsidR="00000000" w:rsidRPr="00000000">
      <w:rPr>
        <w:rFonts w:ascii="Arial" w:cs="Arial" w:eastAsia="Arial" w:hAnsi="Arial"/>
        <w:b w:val="1"/>
        <w:bCs w:val="1"/>
        <w:i w:val="0"/>
        <w:iCs w:val="0"/>
        <w:smallCaps w:val="0"/>
        <w:strike w:val="0"/>
        <w:color w:val="607080"/>
        <w:sz w:val="15"/>
        <w:szCs w:val="15"/>
        <w:u w:val="none"/>
        <w:shd w:fill="auto" w:val="clear"/>
        <w:vertAlign w:val="baseline"/>
        <w:rtl w:val="0"/>
      </w:rPr>
      <w:t xml:space="preserve">   |   ASSIST TECHNICAL ARCHITECTURE v1.0   |   DOCUMENT 7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3a"/>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b2341"/>
      <w:sz w:val="37"/>
      <w:szCs w:val="37"/>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b2341"/>
      <w:sz w:val="23"/>
      <w:szCs w:val="23"/>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c7f8c"/>
      <w:sz w:val="16"/>
      <w:szCs w:val="1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