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5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28"/>
          <w:szCs w:val="28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40" w:line="245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22"/>
          <w:szCs w:val="22"/>
          <w:rtl w:val="0"/>
        </w:rPr>
        <w:t xml:space="preserve">SERVICES REQUIREMENTS 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5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5a326b"/>
          <w:sz w:val="30"/>
          <w:szCs w:val="30"/>
          <w:rtl w:val="0"/>
        </w:rPr>
        <w:t xml:space="preserve">ZS-SVC-T-001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5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50"/>
          <w:szCs w:val="50"/>
          <w:rtl w:val="0"/>
        </w:rPr>
        <w:t xml:space="preserve">External Integration, Connector &amp; Data Exchange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="245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243b53"/>
          <w:sz w:val="32"/>
          <w:szCs w:val="32"/>
          <w:rtl w:val="0"/>
        </w:rPr>
        <w:t xml:space="preserve">Detailed Service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80" w:line="245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22"/>
          <w:szCs w:val="22"/>
          <w:rtl w:val="0"/>
        </w:rPr>
        <w:t xml:space="preserve">Version 1.0 — XIC-01 through XIC-05 Build-Ready External Exchange Baseline</w:t>
      </w:r>
      <w:r w:rsidDel="00000000" w:rsidR="00000000" w:rsidRPr="00000000">
        <w:rPr>
          <w:rtl w:val="0"/>
        </w:rPr>
      </w:r>
    </w:p>
    <w:tbl>
      <w:tblPr>
        <w:tblStyle w:val="Table1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6bfc0" w:space="0" w:sz="8" w:val="single"/>
              <w:left w:color="86bfc0" w:space="0" w:sz="8" w:val="single"/>
              <w:bottom w:color="86bfc0" w:space="0" w:sz="8" w:val="single"/>
              <w:right w:color="86bfc0" w:space="0" w:sz="8" w:val="single"/>
            </w:tcBorders>
            <w:shd w:fill="eef6f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8a88"/>
                <w:sz w:val="18"/>
                <w:szCs w:val="18"/>
                <w:rtl w:val="0"/>
              </w:rPr>
              <w:t xml:space="preserve">GOVERNING DOCTRINE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8"/>
                <w:szCs w:val="18"/>
                <w:rtl w:val="0"/>
              </w:rPr>
              <w:t xml:space="preserve">Every external exchange must enter or leave ZoikoSuite through a governed, tenant-scoped, versioned integration contract. External systems never receive authority to mutate domain databases directly; inbound data is authenticated, validated, deduplicated and mapped before domain processing, while outbound side effects use durable attempts whose ambiguous outcomes are resolved before any new attempt is authorized.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5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8"/>
          <w:szCs w:val="18"/>
          <w:rtl w:val="0"/>
        </w:rPr>
        <w:t xml:space="preserve">Prepared for Engineering, Platform Architecture, Security, Privacy, SRE, QA, Product, Finance, Tax, Payroll, HR, Legal, Compliance and Integration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5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8"/>
          <w:szCs w:val="18"/>
          <w:rtl w:val="0"/>
        </w:rPr>
        <w:t xml:space="preserve">24 August 2026  |  Confidential — Internal Engineering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0. Document Control and Executive Doctrine</w:t>
      </w:r>
      <w:r w:rsidDel="00000000" w:rsidR="00000000" w:rsidRPr="00000000">
        <w:rPr>
          <w:rtl w:val="0"/>
        </w:rPr>
      </w:r>
    </w:p>
    <w:tbl>
      <w:tblPr>
        <w:tblStyle w:val="Table2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Controlled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ZS-SVC-T-001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1.0 — External Exchange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Build-ready shared control specification; production authority requires architecture, security, privacy, QA and domain-owner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ZoikoSuite Platform Architecture / Integration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Backend, platform, integration, security, SRE, QA, domain engineering, product and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No prior ZoikoSuite catalogue service pack; domain-specific connector designs remain subordinate where this control plane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Canonical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XIC-01 through XIC-05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Relationship to prior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Consumes IAM, evidence/audit, workflow/approval and document/records controls; does not redefine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0.1 Executive control sentence</w:t>
      </w:r>
      <w:r w:rsidDel="00000000" w:rsidR="00000000" w:rsidRPr="00000000">
        <w:rPr>
          <w:rtl w:val="0"/>
        </w:rPr>
      </w:r>
    </w:p>
    <w:tbl>
      <w:tblPr>
        <w:tblStyle w:val="Table3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6bfc0" w:space="0" w:sz="8" w:val="single"/>
              <w:left w:color="86bfc0" w:space="0" w:sz="8" w:val="single"/>
              <w:bottom w:color="86bfc0" w:space="0" w:sz="8" w:val="single"/>
              <w:right w:color="86bfc0" w:space="0" w:sz="8" w:val="single"/>
            </w:tcBorders>
            <w:shd w:fill="eef6f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3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8a88"/>
                <w:sz w:val="18"/>
                <w:szCs w:val="18"/>
                <w:rtl w:val="0"/>
              </w:rPr>
              <w:t xml:space="preserve">CONTROL SENTENCE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8"/>
                <w:szCs w:val="18"/>
                <w:rtl w:val="0"/>
              </w:rPr>
              <w:t xml:space="preserve">An integration is never “just an API call.” It is a governed contract, authenticated connection, deterministic exchange, durable side-effect attempt, and reconcilable evidence trail.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0.2 Why this is a platform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45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8"/>
          <w:szCs w:val="18"/>
          <w:rtl w:val="0"/>
        </w:rPr>
        <w:t xml:space="preserve">Accounting, banking, tax, payroll, HR, legal, compliance and general business workflows all cross organizational boundaries. Centralizing the external exchange mechanics prevents incompatible retry logic, credential storage, schema drift, webhook trust, file-processing rules and reconciliation semantics from becoming domain-specific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1. Critical Analysis and Architecture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1.1 Necessity test</w:t>
      </w:r>
      <w:r w:rsidDel="00000000" w:rsidR="00000000" w:rsidRPr="00000000">
        <w:rPr>
          <w:rtl w:val="0"/>
        </w:rPr>
      </w:r>
    </w:p>
    <w:tbl>
      <w:tblPr>
        <w:tblStyle w:val="Table4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Is this capability required by multiple Tier-1 domains?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Yes. Banking, tax filing, e-invoicing, payroll, HRIS, benefits, e-signature, ERP/CRM and regulator exchange all need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Would domain-local implementations create material risk?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Yes. Duplicate side effects, stale tokens, unverified callbacks, guessed field mappings, uncontrolled egress and irreconcilable batch failures are systemic risks.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Is this already owned by an approved shared service?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No. IAM authenticates actors; WFC orchestrates business workflows; DRC governs records; the audit ledger preserves evidence. None owns external transport and connector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Can it be deferred safely?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No for enterprise production. At least one external exchange path is required for core accounting/payroll/tax/legal use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Does it become an unnecessary “integration platform”?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No. Scope is deliberately limited to exchange control. Domain transformation meaning and business decisions remain with domain 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1.2 Architectural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45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8"/>
          <w:szCs w:val="18"/>
          <w:rtl w:val="0"/>
        </w:rPr>
        <w:t xml:space="preserve">Adopt one ZoikoSuite External Integration Control Plane with five canonical services. All product domains integrate through published connector contracts and tenant-scoped connection bindings. No external integration receives direct database credentials or bypasses domain APIs, workflow controls, policy checks, record declaration, or audit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1.3 Failure mode being prevented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1 — Anti-pattern vs controlled exchange</w:t>
      </w:r>
      <w:r w:rsidDel="00000000" w:rsidR="00000000" w:rsidRPr="00000000">
        <w:rPr>
          <w:rtl w:val="0"/>
        </w:rPr>
      </w:r>
    </w:p>
    <w:tbl>
      <w:tblPr>
        <w:tblStyle w:val="Table5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DIRECT COUPLING: External System -&gt; Domain Database / Ad-hoc Worker -&gt; Silent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RISK: unknown identity + schema drift + duplicate retry + no replay boundary + weak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CONTROLLED PATH: External System -&gt; XIC Contract/Connection -&gt; Validate/Canonicalize -&gt; Domain Command/API -&gt; Evidence/Reconciliation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2. Scope, Boundaries and Canonical Service Catalogue</w:t>
      </w:r>
      <w:r w:rsidDel="00000000" w:rsidR="00000000" w:rsidRPr="00000000">
        <w:rPr>
          <w:rtl w:val="0"/>
        </w:rPr>
      </w:r>
    </w:p>
    <w:tbl>
      <w:tblPr>
        <w:tblStyle w:val="Table6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Canonical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Authoritative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Integration Contract &amp; Connector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Stable connector identity; immutable published contract versions; supported operations, schemas, auth profiles, mapping profiles, limits and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Connection Lifecycle &amp; Credential Binding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Tenant/environment/provider account binding; scope consent; credential references; region profile; validation, rotation, suspension and 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Inbound Exchange &amp; Canonicalization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Authenticated inbound API/webhook/event receipt; replay protection; dedupe; schema validation; quarantine; source-to-canonical mapping and domain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Outbound Delivery, Callback &amp; Webhook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Durable outbound attempts; safe submit/resume; provider idempotency; UNKNOWN resolution; authenticated callbacks; delivery receipts and egress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Batch/File Exchange, Replay &amp; Reconciliation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SFTP/object/file exchange; manifests/checksums; row-level outcomes; controlled replay/backfill; external-vs-internal reconciliation and variance handling.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2.1 Explicitly outside XIC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IAM/RBAC/ABAC and tenant authorization; XIC consumes those decisions.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Vault/KMS/PKI secret custody; XIC stores references and metadata, never credential bytes.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Internal event-bus governance and canonical business event ownership.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Workflow, maker-checker and obligation clocks; WFC remains authoritative.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Document/record/retention/legal-hold authority; DRC remains authoritative.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Domain accounting, tax, payroll, HR or legal calculations and posting rules.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Human-facing email/SMS/push notification delivery and campaign orchestration.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8"/>
          <w:szCs w:val="18"/>
          <w:u w:val="none"/>
          <w:shd w:fill="auto" w:val="clear"/>
          <w:vertAlign w:val="baseline"/>
          <w:rtl w:val="0"/>
        </w:rPr>
        <w:t xml:space="preserve">Analytics warehouse/ELT ownership; analytical ingestion may consume XIC evidence but cannot mutate XIC truth.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3. Reference Architecture and Authority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2 — External exchange control plane</w:t>
      </w:r>
      <w:r w:rsidDel="00000000" w:rsidR="00000000" w:rsidRPr="00000000">
        <w:rPr>
          <w:rtl w:val="0"/>
        </w:rPr>
      </w:r>
    </w:p>
    <w:tbl>
      <w:tblPr>
        <w:tblStyle w:val="Table7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EXTERNAL PARTIES / PROVIDERS / CUSTOMER SYSTEMS / AUTHORITIES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|  authenticated API / webhook / event / SFTP / file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XIC-01 CONTRACT REGISTRY  &lt;-&gt;  XIC-02 CONNECTION &amp; CREDENTIAL BINDING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| inbound                                      outbound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XIC-03 VALIDATE + DEDUPE + CANONICALIZE    XIC-04 DURABLE ATTEMPT +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|                              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DOMAIN COMMAND / API / WFC ORCHESTRATION &lt;-&gt; XIC-05 BATCH / REPLAY / RECONCILE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AUDIT/EVIDENCE + DRC RECORD REFERENCES + OBSERVABILITY PROJECTIONS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3.1 Authority rule</w:t>
      </w:r>
      <w:r w:rsidDel="00000000" w:rsidR="00000000" w:rsidRPr="00000000">
        <w:rPr>
          <w:rtl w:val="0"/>
        </w:rPr>
      </w:r>
    </w:p>
    <w:tbl>
      <w:tblPr>
        <w:tblStyle w:val="Table8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XIC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Actor/service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IAM / domain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Requires decision/context; never treats a connection or paid entitlement as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Connector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Owns transport/contract semantics, not domain business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Tenant/provider 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Vault/KMS/PKI + XIC-02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Stores reference, fingerprint, scope and lifecycle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Business state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Owning domain / WFC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 hands off validated canonical command/event; domain accepts/rejects.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Audit/Evidence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 emits required events and correlation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Record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XIC provides object/manifest refs and classification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Commercial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May gate connector availability; never authorizes protected business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4. Orthogonal State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4.1 State dimensions must not collapse into one “integration status”</w:t>
      </w:r>
      <w:r w:rsidDel="00000000" w:rsidR="00000000" w:rsidRPr="00000000">
        <w:rPr>
          <w:rtl w:val="0"/>
        </w:rPr>
      </w:r>
    </w:p>
    <w:tbl>
      <w:tblPr>
        <w:tblStyle w:val="Table9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Canonical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Why separate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DRAFT / REVIEW / PUBLISHED / DEPRECATED / 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 connector definition can be published while a tenant connection is suspended.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Contract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DRAFT / VALIDATED / PUBLISHED / SUPERSEDED / 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Existing connections remain pinned to accepted versions until migrated.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DRAFT / AUTHORIZING / VALIDATING / ACTIVE / DEGRADED / SUSPENDED / 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Operational relationship independent of individual exchange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Inbound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RECEIVED / AUTHENTICATED / DUPLICATE / VALIDATED / QUARANTINED / HANDED_OFF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Transport acceptance is not business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Outbound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RESERVED / SUBMITTING / PENDING / UNKNOWN / SETTLED / FAILED /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UNKNOWN prevents unsafe blind retries.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Callback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RECEIVED / AUTHENTICATED / DUPLICATE / APPLIED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Provider callback validation is independent of attempt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RECEIVED / VALIDATING / ACCEPTED / PARTIAL / REJECTED / PROCESSING / RECONCILED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File outcome is separate from row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Reconciliation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OPEN / MATCHED / VARIANCE / ESCALATED /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Reconciliation never rewrites original exchange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3 — State separation</w:t>
      </w:r>
      <w:r w:rsidDel="00000000" w:rsidR="00000000" w:rsidRPr="00000000">
        <w:rPr>
          <w:rtl w:val="0"/>
        </w:rPr>
      </w:r>
    </w:p>
    <w:tbl>
      <w:tblPr>
        <w:tblStyle w:val="Table10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CONNECTION ACTIVE does not imply EXCHANGE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EXCHANGE RECEIVED does not imply DOMAIN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OUTBOUND UNKNOWN does not imply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BATCH ACCEPTED does not imply EVERY ROW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RECONCILED does not delete or rewrite original exchange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5. Non-Bypassable Integration Invariants — 1 through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I-01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Every production external exchange resolves an approved connector, published contract version and active tenant connection before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I-02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External systems never receive direct write access to ZoikoSuite domain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I-03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Published contract and mapping versions are immutable; correction creates a new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I-04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Existing connections stay pinned to the accepted contract/mapping version until an effective-dated governed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I-05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Credential bytes are never stored in connector/connection databases or logs; only Vault/KMS/PKI references and safe fingerprints are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I-06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Connection ownership, tenant scope, environment and region are explicit and cannot be inferred from untrusted payload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I-07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Inbound authentication, tenant resolution, timestamp/nonce/replay checks and request-size limits execute before domain mutation.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I-08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Idempotency/deduplication keys are scoped so the same external business event cannot create a second business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I-09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Unknown or unsupported schemas are rejected or quarantined; the platform never guesses a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I-10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Source payload and canonical payload are separately identifiable with version and mapping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I-11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Canonicalization can normalize representation; it cannot invent missing business facts or override domain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I-12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Transport acceptance and business acceptance are distinct outcomes with separate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I-13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An outbound logical side effect is durably reserved before any network call that might create the side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I-14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A timeout or lost response after submit yields UNKNOWN/PENDING until the original attempt is resolved; no blind second attempt is 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I-15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Provider idempotency keys, where supported, remain stable for retries of the same logical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5. Non-Bypassable Integration Invariants — 16 through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I-16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Callbacks/webhooks are independently authenticated, tenant-scoped, replay-protected and deduplicated.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I-17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A callback cannot force an impossible or unauthorized state transition merely because it is cryptographically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I-18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Outbound destinations come from governed connector/connection configuration, not arbitrary user-supplied URLs.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I-19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DNS resolution, redirects and resolved IPs are validated against egress/SSRF policy before credentials are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I-20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Authorization headers and secrets are never forwarded across an unapproved redirect or host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I-21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Batch/file manifests, checksums and transport identities are verified before row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I-22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File-level and row-level statuses remain separate; partial success is never represented as full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I-23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Replay/backfill always records reason, scope, source version, mapping version and initiator; high-risk replay requires governed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I-24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Replay is idempotent against already-applied business effects and cannot silently duplicate historical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I-25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Reconciliation compares independent external and internal references/counts/amounts; it does not merely compare one projection with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I-26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Reconciliation variance creates a case/exception path; it never silently patches historical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I-27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Cross-region/provider transfer is blocked before payload leaves the permitted residency boundary when policy disallows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I-28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Sensitive payloads are minimized, classified and redacted from logs; hashes/references are preferred for operational telemetry.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I-29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Connector certification is specific to contract version, mapping version, auth profile and connection/environment; a prior certification is not universal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="23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8a88"/>
          <w:sz w:val="17"/>
          <w:szCs w:val="17"/>
          <w:rtl w:val="0"/>
        </w:rPr>
        <w:t xml:space="preserve">I-30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Every material connector, connection, exchange, replay, callback, reconciliation and break-glass action emits evidence sufficient for later reconstruction.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6. XIC-01 — Integration Contract &amp; Connector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6.1 Service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="245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8"/>
          <w:szCs w:val="18"/>
          <w:rtl w:val="0"/>
        </w:rPr>
        <w:t xml:space="preserve">Provide the immutable, reviewable contract that tells ZoikoSuite exactly how a class of external system may communicate: operations, endpoint profile, auth mechanisms, source and canonical schemas, mapping rules, idempotency semantics, callback contracts, rate/size limits, data classifications, region constraints and error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6.2 Core objects</w:t>
      </w:r>
      <w:r w:rsidDel="00000000" w:rsidR="00000000" w:rsidRPr="00000000">
        <w:rPr>
          <w:rtl w:val="0"/>
        </w:rPr>
      </w:r>
    </w:p>
    <w:tbl>
      <w:tblPr>
        <w:tblStyle w:val="Table11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Critical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connector_id, family, provider/system class, owner,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Stable identity; ID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ContractVersion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contract_version_id, semver, effective_from, supported_until,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PUBLISHED 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OperationDefinition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operation_id, direction, method/channel, endpoint template, auth_profile_ref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Only registered operations callable.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SchemaDefinition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schema_id/version, direction, media type, max size, validation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Schema version exact; no implicit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MappingVersion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mapping_version_id, source_schema_id, canonical_contract_id, transform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Published mappings immutable and deterministic.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IdempotencyProfile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key sources, scope, retention window, collision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Same logical event -&gt; same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CallbackProfile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signature/mTLS profile, transition map, replay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Callback cannot invent transitions.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CertificationProfile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test_pack_version, required negative tests, expiry/retest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Certification scoped to version/use.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6.3 Publication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Schema validation and backwards-compatibility assessment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Security threat model and auth/egress profile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Privacy/data-classification/residency fields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Negative-path contract tests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Domain consumer explicitly accepts canonical handoff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Rollback/supersession path defined before publication.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6. XIC-01 — Lifecycle, Compatibility and Contract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4 — Connector contract lifecycle</w:t>
      </w:r>
      <w:r w:rsidDel="00000000" w:rsidR="00000000" w:rsidRPr="00000000">
        <w:rPr>
          <w:rtl w:val="0"/>
        </w:rPr>
      </w:r>
    </w:p>
    <w:tbl>
      <w:tblPr>
        <w:tblStyle w:val="Table12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DRAFT -&gt; VALIDATED -&gt; REVIEW -&gt; PUBLISHED -&gt; SUPERSEDED -&gt; RETIRED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          +-&gt; BLOCKED if security/privacy/domain acceptance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PUBLISHED is immutable; fixes create a new ContractVersion / MappingVersion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6.4 Compatibility rules</w:t>
      </w:r>
      <w:r w:rsidDel="00000000" w:rsidR="00000000" w:rsidRPr="00000000">
        <w:rPr>
          <w:rtl w:val="0"/>
        </w:rPr>
      </w:r>
    </w:p>
    <w:tbl>
      <w:tblPr>
        <w:tblStyle w:val="Table13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Add optional response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Potentially 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Schema version policy + consumer contract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Rename/remove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Breaking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New contract/schema version; migration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Change auth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Material security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New/updated auth profile + connection reauthorization/certification.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Change mapping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Material business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New MappingVersion; affected-domain replay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Change provider base domain/region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Material egress/privacy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Reapproval; endpoint and transfer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Deprecate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Lifecycle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Supported-until date + inventory of pinned connections + migration gate.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6.5 Required API surface</w:t>
      </w:r>
      <w:r w:rsidDel="00000000" w:rsidR="00000000" w:rsidRPr="00000000">
        <w:rPr>
          <w:rtl w:val="0"/>
        </w:rPr>
      </w:r>
    </w:p>
    <w:tbl>
      <w:tblPr>
        <w:tblStyle w:val="Table14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POST /v1/connectors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Create DRAFT connector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POST /v1/connectors/{id}/versions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Create DRAFT contract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POST /v1/contract-versions/{id}:validate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Run schema/security/compatibility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POST /v1/contract-versions/{id}:publish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Governed publication; maker-checker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GET /v1/connectors/{id}/compatibility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Return supported/pinned/migration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POST /v1/mapping-versions/{id}:simulate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Replay sample/golden data without mutation.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7. XIC-02 — Connection Lifecycle &amp; Credential Binding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7.1 Service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="245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8"/>
          <w:szCs w:val="18"/>
          <w:rtl w:val="0"/>
        </w:rPr>
        <w:t xml:space="preserve">Bind a specific tenant/environment to an approved external account or endpoint without turning secrets into application data. A connection records authority metadata, credential references, granted scopes, regional routing, provider account identity, endpoint binding, verification evidence, rotation state and operational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7.2 Connection record</w:t>
      </w:r>
      <w:r w:rsidDel="00000000" w:rsidR="00000000" w:rsidRPr="00000000">
        <w:rPr>
          <w:rtl w:val="0"/>
        </w:rPr>
      </w:r>
    </w:p>
    <w:tbl>
      <w:tblPr>
        <w:tblStyle w:val="Table15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Field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Minimum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connection_id, tenant_id, environment, connector_id, contract_version_id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Tenant/environment immutable after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External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provider_account_ref/hash, external_org_ref/hash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No raw sensitive account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auth_profile_id, credential_ref, granted_scopes, consent/admin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Credential reference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endpoint_profile_id, canonical host, region, network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No user-defined free-form production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status, activated_at, suspended_at, revoked_at,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Revocation blocks new exchanges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last_validation_run_id, capability snapshot, certificate/token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Expiry drives degraded/suspended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current_credential_ref, previous_ref grace metadata, rotation_due_at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Overlap limited and auditable.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certification_run_id, contract/mapping versions, 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Certification invalidated by material 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7.3 Connection activation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1.  Create DRAFT connection under authenticated tenant admin/service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2.  Resolve connector + published contract version + permitted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3.  Launch provider authorization or bind pre-provisioned credential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4.  Verify external account identity/capabilities without performing a destructive business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5.  Persist granted scopes and compare them with required/minimum scopes.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6.  Run sandbox/connection certification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7.  Activate only after security/privacy/domain gates pass and evidence is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7. XIC-02 — Rotation, Revocation and Connection Failure Semantics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5 — Connection lifecycle</w:t>
      </w:r>
      <w:r w:rsidDel="00000000" w:rsidR="00000000" w:rsidRPr="00000000">
        <w:rPr>
          <w:rtl w:val="0"/>
        </w:rPr>
      </w:r>
    </w:p>
    <w:tbl>
      <w:tblPr>
        <w:tblStyle w:val="Table16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DRAFT -&gt; AUTHORIZING -&gt; VALIDATING -&gt; ACTIVE &lt;-&gt; DEGRADED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                        |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                        +-&gt; SUSPENDED +-&gt;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                                  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                                               +-&gt; REVOKED (terminal for credential binding)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7.4 Mandatory behaviors</w:t>
      </w:r>
      <w:r w:rsidDel="00000000" w:rsidR="00000000" w:rsidRPr="00000000">
        <w:rPr>
          <w:rtl w:val="0"/>
        </w:rPr>
      </w:r>
    </w:p>
    <w:tbl>
      <w:tblPr>
        <w:tblStyle w:val="Table17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OAuth token refresh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 not discard the prior evidence. Mark DEGRADED; block operations requiring expired scope; route reauthorization.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Credential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New credential validated before cutover; old credential grace window explicit; no “try every secret”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External account scope expands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Treat as material authorization change; require tenant/admin review where risk increases.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 revokes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Suspend affected operations; no fallback to unrelated tenant credential.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Certificate expiry imminent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Alert/rotate before expiry; expired mTLS certificate cannot be bypassed.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Connection deletion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Revoke operational access; retain governed metadata/evidence per DRC/audit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Cross-tenant credential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Hard fail + security incident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Break-glass 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Time-bound, reasoned, least privilege, maker-checker for high-risk repair; secrets remain masked.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7.5 Health is not authority</w:t>
      </w:r>
      <w:r w:rsidDel="00000000" w:rsidR="00000000" w:rsidRPr="00000000">
        <w:rPr>
          <w:rtl w:val="0"/>
        </w:rPr>
      </w:r>
    </w:p>
    <w:tbl>
      <w:tblPr>
        <w:tblStyle w:val="Table18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6bfc0" w:space="0" w:sz="8" w:val="single"/>
              <w:left w:color="86bfc0" w:space="0" w:sz="8" w:val="single"/>
              <w:bottom w:color="86bfc0" w:space="0" w:sz="8" w:val="single"/>
              <w:right w:color="86bfc0" w:space="0" w:sz="8" w:val="single"/>
            </w:tcBorders>
            <w:shd w:fill="eef6f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A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8a88"/>
                <w:sz w:val="18"/>
                <w:szCs w:val="18"/>
                <w:rtl w:val="0"/>
              </w:rPr>
              <w:t xml:space="preserve">RULE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8"/>
                <w:szCs w:val="18"/>
                <w:rtl w:val="0"/>
              </w:rPr>
              <w:t xml:space="preserve">A green provider health check does not prove tenant authorization, granted scope, data residency eligibility or domain permission. Each decision is evaluated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8. XIC-03 — Inbound Exchange &amp; Canonicalization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8.1 Ordered validation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1.  Enforce network/WAF/request-size/rate envelope before application parsing.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2.  Resolve connector operation and candidate connection from trusted route/credential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3.  Authenticate signature, mTLS, OAuth/service credential or contract-approved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4.  Resolve tenant/environment from trusted connection; compare—but never derive authority from—payload tenant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5.  Apply timestamp/nonce/replay-window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6.  Compute/resolve idempotency and external event reference; detect duplicates before domain mutation.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7.  Validate media type, compression limits and exact source schema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8.  Classify/minimize sensitive fields and create protected raw-payload reference when policy allows.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9.  Execute deterministic MappingVersion into canonical contract; quarantine on missing/ambiguous required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10.  Run canonical schema validation and domain routing eligibility.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11.  Hand off to owning domain command/API/event endpoint with correlation +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6"/>
          <w:szCs w:val="16"/>
          <w:rtl w:val="0"/>
        </w:rPr>
        <w:t xml:space="preserve">12.  Persist exchange outcome and emit evidence; business rejection remains distinct from transport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6 — Inbound path</w:t>
      </w:r>
      <w:r w:rsidDel="00000000" w:rsidR="00000000" w:rsidRPr="00000000">
        <w:rPr>
          <w:rtl w:val="0"/>
        </w:rPr>
      </w:r>
    </w:p>
    <w:tbl>
      <w:tblPr>
        <w:tblStyle w:val="Table19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RECEIVE -&gt; AUTHENTICATE -&gt; TENANT RESOLVE -&gt; REPLAY/DEDUPE -&gt; SCHEMA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-&gt; CANONICALIZE -&gt; CANONICAL VALIDATE -&gt; DOMAIN HANDOFF -&gt;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Any uncertain/unsupported step -&gt; REJECT or QUARANTINE; never guess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8. XIC-03 — Mapping, Quarantine and Domain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8.2 Mapping rules</w:t>
      </w:r>
      <w:r w:rsidDel="00000000" w:rsidR="00000000" w:rsidRPr="00000000">
        <w:rPr>
          <w:rtl w:val="0"/>
        </w:rPr>
      </w:r>
    </w:p>
    <w:tbl>
      <w:tblPr>
        <w:tblStyle w:val="Table20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Deterministic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Same source payload + source schema + MappingVersion yields same canonical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No fact invention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Defaults only when contract explicitly defines a non-business semantic default; no guessed amount/date/entity/tax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Type/precision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Money/currency/decimal/date/time/identifier conversion is explicit and loss-checked.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Source timestamp timezone/offset preserved; canonical UTC conversion retains original context where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Unknown enum does not map to “other” unless contract says so; otherwise 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PII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Fields not required for canonical operation are dropped before domain handoff where policy allows.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canonical_field can trace to source field/expression + MappingVersion.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Published mapping cannot be edited in place.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8.3 Quarantine model</w:t>
      </w:r>
      <w:r w:rsidDel="00000000" w:rsidR="00000000" w:rsidRPr="00000000">
        <w:rPr>
          <w:rtl w:val="0"/>
        </w:rPr>
      </w:r>
    </w:p>
    <w:tbl>
      <w:tblPr>
        <w:tblStyle w:val="Table21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Quarantine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Release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Unknown/unsupported version; malformed required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Correct contract/version or source; controlled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Ambiguous/unmapped enum; unsafe precision conversion.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New mapping version or corrected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AUTH_CONTEXT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Tenant/account mismatch after cryptographic auth.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Security review; no manual tenant rewrite.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DATA_POLICY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Prohibited data class/region/purpose.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Policy/legal resolution before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DOMAIN_PRECONDITION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Transport valid but canonical command not currently admissible.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Owning domain/WFC decides retry/case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9. XIC-04 — Outbound Delivery, Callback &amp; Webhook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9.1 Durable-attempt doctrine</w:t>
      </w:r>
      <w:r w:rsidDel="00000000" w:rsidR="00000000" w:rsidRPr="00000000">
        <w:rPr>
          <w:rtl w:val="0"/>
        </w:rPr>
      </w:r>
    </w:p>
    <w:tbl>
      <w:tblPr>
        <w:tblStyle w:val="Table22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6bfc0" w:space="0" w:sz="8" w:val="single"/>
              <w:left w:color="86bfc0" w:space="0" w:sz="8" w:val="single"/>
              <w:bottom w:color="86bfc0" w:space="0" w:sz="8" w:val="single"/>
              <w:right w:color="86bfc0" w:space="0" w:sz="8" w:val="single"/>
            </w:tcBorders>
            <w:shd w:fill="eef6f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D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8a88"/>
                <w:sz w:val="18"/>
                <w:szCs w:val="18"/>
                <w:rtl w:val="0"/>
              </w:rPr>
              <w:t xml:space="preserve">NON-NEGOTIABLE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8"/>
                <w:szCs w:val="18"/>
                <w:rtl w:val="0"/>
              </w:rPr>
              <w:t xml:space="preserve">Reserve the logical outbound attempt before the network call. If the call times out after the provider may have accepted it, the attempt becomes UNKNOWN/PENDING. Resolve that original attempt using provider reference, status API, callback or reconciliation before authorizing any new attempt.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9.2 Outbound attempt record</w:t>
      </w:r>
      <w:r w:rsidDel="00000000" w:rsidR="00000000" w:rsidRPr="00000000">
        <w:rPr>
          <w:rtl w:val="0"/>
        </w:rPr>
      </w:r>
    </w:p>
    <w:tbl>
      <w:tblPr>
        <w:tblStyle w:val="Table23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attempt_id / logical_operation_id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Stable internal identity; distinguishes transport attempts from business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tenant_id / connection_id / operation_id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Authority, provider and endpoint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domain_request_ref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Owning domain command/business object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payload_profile / payload_hash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Proves what was intended without overlogging sensitive 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provider_idempotency_ref_hash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Stable retry key where provider supports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state / ambiguity_reason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RESERVED, SUBMITTING, PENDING, UNKNOWN, SETTLED, FAILED, CANCELLED.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External reference captured when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submit_count / last_submit_at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Transport history for same logical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next_resolution_at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Resolution/backoff schedule; not blind retry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final_outcome_ref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Canonical provider result and domain correlation.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7 — Outbound ambiguity-safe sequence</w:t>
      </w:r>
      <w:r w:rsidDel="00000000" w:rsidR="00000000" w:rsidRPr="00000000">
        <w:rPr>
          <w:rtl w:val="0"/>
        </w:rPr>
      </w:r>
    </w:p>
    <w:tbl>
      <w:tblPr>
        <w:tblStyle w:val="Table24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DOMAIN INTENT -&gt; RESERVE ATTEMPT -&gt; VALIDATE EGRESS -&gt; SUBMIT ORIGINAL ATTEMPT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clear success -&gt; SETTLED     clear failure -&gt;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timeout / broken connection / no definitive response -&gt;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UNKNOWN -&gt; query/callback/reconcile ORIGINAL -&gt; SETTLED or FAILED; never blind duplicate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9. XIC-04 — Callback Authentication and Safe Egress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9.3 Callback control</w:t>
      </w:r>
      <w:r w:rsidDel="00000000" w:rsidR="00000000" w:rsidRPr="00000000">
        <w:rPr>
          <w:rtl w:val="0"/>
        </w:rPr>
      </w:r>
    </w:p>
    <w:tbl>
      <w:tblPr>
        <w:tblStyle w:val="Table25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Independent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Verify callback HMAC/signature/mTLS/OAuth profile even when source IP is familiar.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Replay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Timestamp/nonce/replay window + dedupe key/provider event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Tenant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Resolve through connection/provider account; payload tenant ID is corroborative, not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Transition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Cryptographically valid callback still cannot apply an impossible/out-of-order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Payload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Exact callback schema/version; reject unknown shape rather than permissive parsing.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Duplicate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Return deterministic acknowledgement; do not repeat business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Late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May resolve UNKNOWN/PENDING if transition is still valid; otherwise preserve as late evidence and reconcile.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Callback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 polling/status API may resolve same original attempt where contract permits.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9.4 Egress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Destination is resolved from published operation + active connection binding, never arbitrary payload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Validate scheme, host, port, DNS resolution, returned IP ranges and redirect hops before attaching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Prohibit link-local/metadata/private ranges unless the connector explicitly uses an approved private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Re-run target validation after permitted redirects; never forward Authorization headers across unapproved host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Apply region/provider/network egress policy before payload leaves ZoikoSuite.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10. XIC-05 — Batch/File Exchange, Replay &amp; Reconciliation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10.1 File acceptance</w:t>
      </w:r>
      <w:r w:rsidDel="00000000" w:rsidR="00000000" w:rsidRPr="00000000">
        <w:rPr>
          <w:rtl w:val="0"/>
        </w:rPr>
      </w:r>
    </w:p>
    <w:tbl>
      <w:tblPr>
        <w:tblStyle w:val="Table26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Transport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Authorized SFTP/object channel, host key/account, tenant path, file naming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RECEIVED or transport 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Batch ID, source system, file count, schema/version, record count, time range, checksum algorithm.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Manifest accepted/rejected.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Checksum/hash, encryption envelope, decompression limits, file-size limits.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Integrity pass/fail.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Content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No executable handling; malware/content-type policy where applicable; parser sandbox.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Safe/rejected/quarantined.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Header/column/record structure, encoding, decimal/date formats.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VALIDATED or schema 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Row identity/idempotency, per-row validation/mapping, duplicate detection.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Accepted/rejected/duplicate per 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Canonical rows sent to domain path using same rules as real-time exchange.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Business outcome per 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Manifest counts + accepted/rejected/duplicate/unresolved + domain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PARTIAL/MATCHED/VARIANCE.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10.2 File-level vs row-level truth</w:t>
      </w:r>
      <w:r w:rsidDel="00000000" w:rsidR="00000000" w:rsidRPr="00000000">
        <w:rPr>
          <w:rtl w:val="0"/>
        </w:rPr>
      </w:r>
    </w:p>
    <w:tbl>
      <w:tblPr>
        <w:tblStyle w:val="Table27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6bfc0" w:space="0" w:sz="8" w:val="single"/>
              <w:left w:color="86bfc0" w:space="0" w:sz="8" w:val="single"/>
              <w:bottom w:color="86bfc0" w:space="0" w:sz="8" w:val="single"/>
              <w:right w:color="86bfc0" w:space="0" w:sz="8" w:val="single"/>
            </w:tcBorders>
            <w:shd w:fill="eef6f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09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8a88"/>
                <w:sz w:val="18"/>
                <w:szCs w:val="18"/>
                <w:rtl w:val="0"/>
              </w:rPr>
              <w:t xml:space="preserve">RULE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8"/>
                <w:szCs w:val="18"/>
                <w:rtl w:val="0"/>
              </w:rPr>
              <w:t xml:space="preserve">“File accepted” means the transport and file envelope were valid. It never means every row was valid, canonicalized or accepted by the domain.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8 — Batch decomposition</w:t>
      </w:r>
      <w:r w:rsidDel="00000000" w:rsidR="00000000" w:rsidRPr="00000000">
        <w:rPr>
          <w:rtl w:val="0"/>
        </w:rPr>
      </w:r>
    </w:p>
    <w:tbl>
      <w:tblPr>
        <w:tblStyle w:val="Table28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BATCH MANIFEST -&gt; FILE RECEIPT(S) -&gt; FILE VALIDATION -&gt; ROW ENVELOPES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ROW -&gt; DUPLICATE / REJECTED / QUARANTINED / CANONICALIZED -&gt;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RECONCILIATION = submitted counts + transport counts + row outcomes + domain outcomes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10. XIC-05 — Replay, Backfill and Reconciliation Semantics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10.3 Controlled replay/backfill</w:t>
      </w:r>
      <w:r w:rsidDel="00000000" w:rsidR="00000000" w:rsidRPr="00000000">
        <w:rPr>
          <w:rtl w:val="0"/>
        </w:rPr>
      </w:r>
    </w:p>
    <w:tbl>
      <w:tblPr>
        <w:tblStyle w:val="Table29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Replay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Explicit event IDs/batch IDs/time window/source refs; no “replay everything” production shortcut.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Version pinning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Source schema, MappingVersion and canonical/domain contract recorded; historical replay does not silently use today’s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Incident repair, source correction, provider redelivery, migration validation or approved backfill.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High-value/high-volume/regulated replay routes through WFC maker-checker.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Previously applied business effects dedupe; corrections use domain-approved compensating/correction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Dry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Required where material blast radius; reports projected accepted/duplicate/quarantined/changed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Replay job, initiator, approvals, versions, counts, differences and final reconciliation recorded.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10.4 Reconciliation basis</w:t>
      </w:r>
      <w:r w:rsidDel="00000000" w:rsidR="00000000" w:rsidRPr="00000000">
        <w:rPr>
          <w:rtl w:val="0"/>
        </w:rPr>
      </w:r>
    </w:p>
    <w:tbl>
      <w:tblPr>
        <w:tblStyle w:val="Table30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submitted, received, authenticated, deduped, canonicalized, domain accepted/rejected.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 reference, external event ID, batch ID, domain business object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payment, tax, payroll, invoice totals where domain exposes independent expected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source period/cutoff vs received/processed/settled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 final state vs XIC attempt state vs domain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missing callbacks, late files, incomplete manifests, unresolved UNKNOWN attempts.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11. Canonical Data Model</w:t>
      </w:r>
      <w:r w:rsidDel="00000000" w:rsidR="00000000" w:rsidRPr="00000000">
        <w:rPr>
          <w:rtl w:val="0"/>
        </w:rPr>
      </w:r>
    </w:p>
    <w:tbl>
      <w:tblPr>
        <w:tblStyle w:val="Table31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Source-of-truth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connector_id, family, owner,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Stable identity;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connector_contract_version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contract_version_id, connector_id, semver, effective dates,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PUBLISHED 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operation_definition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operation_id, direction, channel, endpoint/auth/profile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Version-owned.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schema_definition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schema_id, contract_version_id, direction, media_type, validation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Exact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mapping_version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mapping_version_id, source_schema_id, canonical_contract_ref, transform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Published 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connection_id, tenant_id, env, connector/contract refs, status,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Tenant binding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credential_binding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binding_id, connection_id, credential_ref, scope fingerprint,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No secret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inbound_exchange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exchange_id, connection_id, source ref/hash, schema/mapping refs,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Transport/canonical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outbound_attempt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attempt_id, logical_operation_id, connection_id, provider ref,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Durable before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callback_receipt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callback_id, connection_id, provider event ref, auth result,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Independent callback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batch_id, connection_id, manifest hash, schema/mapping refs,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File-level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row_id, batch_id, source row ref/hash, exchange ref,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Row-level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replay_id, scope, versions, reason, approval ref,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No unscoped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reconciliation_run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run_id, connection_id, period, basis,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Independent comparison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reconciliation_variance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variance_id, run_id, type, refs, severity, case_ref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Never silent patch.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certification_run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certification_id, connection/contract/mapping refs, test pack,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Scoped permission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11.1 Key uniqueness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80" w:line="245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Unique constraints must protect tenant-scoped connector keys, provider event IDs/idempotency keys, provider account bindings where exclusivity applies, immutable version numbers, and replay/reconciliation run identities. Database constraints complement—not replace—application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12. Persistence, Consistency and Storage Boundaries</w:t>
      </w:r>
      <w:r w:rsidDel="00000000" w:rsidR="00000000" w:rsidRPr="00000000">
        <w:rPr>
          <w:rtl w:val="0"/>
        </w:rPr>
      </w:r>
    </w:p>
    <w:tbl>
      <w:tblPr>
        <w:tblStyle w:val="Table32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Store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Authoritative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Prohibited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Transactional relational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Connector/version metadata; connection lifecycle; exchange/attempt/batch/reconciliation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Never store raw long-lived credential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Protected object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Permitted raw payload/file bodies, manifests, source envelopes, large evidence artifacts.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Not a direct domain mutation source; object refs must be tenant scoped.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Vault/KMS/PKI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OAuth secrets/tokens where custody model requires, HMAC keys, private keys, certificates/secrets.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 not mirror secrets into relational JSON/config.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Queue/stream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Durable work dispatch, callbacks, handoff events, retry scheduling.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Not source of truth for final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Short-lived connector/connection metadata, auth JWKS, capability cache.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Cannot override revocation; must have invalidation/freshness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Search/analytics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Operational projections, latency/failure trends, connector inventory 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Never authoritative exchange outcome or reconciliation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Audit/Evidence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Immutable control events/correlation/evidence manifests.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Does not replace XIC transactional service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DRC record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Declared records, retained manifests/evidence packs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Does not become integration runtime state store.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12.1 Transactional outbox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State change and required integration event are committed atomically through a transactional outbox or equivalent guarantee.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Worker delivery is at-least-once; consumers must be idempotent.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Outbox rows are not deleted before durable publication acknowledgement under defined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Dead-letter handling preserves original correlation, payload reference/hash, schema version and failure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0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384d"/>
          <w:sz w:val="17"/>
          <w:szCs w:val="17"/>
          <w:u w:val="none"/>
          <w:shd w:fill="auto" w:val="clear"/>
          <w:vertAlign w:val="baseline"/>
          <w:rtl w:val="0"/>
        </w:rPr>
        <w:t xml:space="preserve">Backpressure must not make API callers assume a business effect occurred when only transport acceptance occurred.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9 — State/event atomicity</w:t>
      </w:r>
      <w:r w:rsidDel="00000000" w:rsidR="00000000" w:rsidRPr="00000000">
        <w:rPr>
          <w:rtl w:val="0"/>
        </w:rPr>
      </w:r>
    </w:p>
    <w:tbl>
      <w:tblPr>
        <w:tblStyle w:val="Table33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BEGIN DB TX -&gt; mutate XIC authoritative state + write OUTBOX -&gt;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OUTBOX PUBLISHER -&gt; internal event bus -&gt; 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publish retry may repeat event delivery; consumer idempotency prevents repeated business 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13. API Contracts</w:t>
      </w:r>
      <w:r w:rsidDel="00000000" w:rsidR="00000000" w:rsidRPr="00000000">
        <w:rPr>
          <w:rtl w:val="0"/>
        </w:rPr>
      </w:r>
    </w:p>
    <w:tbl>
      <w:tblPr>
        <w:tblStyle w:val="Table34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/v1/integration-connections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Create draft tenant connection binding.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IAM + tenant admin; no production secret in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/v1/integration-connections/{id}:authorize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Start provider authorization / credential-binding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Controlled authorization session; redirect target pre-registered.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/v1/integration-connections/{id}:validate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Run non-destructive capability/identity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Idempotent validation run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/v1/inbound/{connectorKey}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Connector-specific inbound endpoint family.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Resolve connection/auth before trusting payload tenant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/v1/outbound-attempts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Reserve durable outbound attempt.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Caller supplies domain request ref + operation + payload/profile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/v1/outbound-attempts/{id}:submit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Submit/resume same durable attempt.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No creation of second logical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/v1/outbound-attempts/{id}:resolve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Query/reconcile UNKNOWN/PENDING attempt.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Restricted service/operator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/v1/batches/{id}:replay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Governed replay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Requires reason/scope/approval where high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POST /v1/reconciliation-runs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Start connector/connection reconciliation.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Returns run ID; asynchronous.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GET /v1/integration-exchanges/{id}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Read transport/exchange state and domain correlation.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Role/tenant scoped; sensitive payload omitted/redacted.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13.1 Mutation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line="245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All mutating APIs require tenant/context authorization, idempotency policy where externally callable, correlation/trace identifiers, optimistic concurrency or expected-version semantics for mutable control objects, stable problem details, and evidence emission for privileged or material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14. Event Contracts and Error Taxonomy — Part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14.1 Required event families</w:t>
      </w:r>
      <w:r w:rsidDel="00000000" w:rsidR="00000000" w:rsidRPr="00000000">
        <w:rPr>
          <w:rtl w:val="0"/>
        </w:rPr>
      </w:r>
    </w:p>
    <w:tbl>
      <w:tblPr>
        <w:tblStyle w:val="Table35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Minimum anchors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integration.contract.published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connector_id, contract_version_id, capabilities, effective_from,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integration.connection.activated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tenant_id, connection_id, connector_id, contract_version_id, region_profile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integration.connection.suspended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tenant_id, connection_id, reason_code, affected_operations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integration.inbound.accepted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exchange_id, connection_id, source_ref_hash, source_schema_version, mapping_version_id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integration.inbound.quarantined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exchange_id, reason_code, schema/version, remediation_class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integration.inbound.duplicate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exchange_id, original_exchange_id, dedupe_basis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integration.outbound.submitted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attempt_id, connection_id, operation_id, provider_idempotency_ref_hash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integration.outbound.unknown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attempt_id, ambiguity_reason, provider_reference, next_resolution_at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integration.outbound.resolved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attempt_id, final_transport_state, resolution_method, provider_reference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integration.callback.invalid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callback_receipt_id, connection_id, failure_reason, source_network_meta_ref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integration.batch.partial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batch_id, accepted_count, rejected_count, duplicate_count, unresolved_count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integration.reconciliation.variance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run_id, variance_id, connection_id, variance_type, amount/count/object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integration.replay.started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replay_job_id, source_scope, contract_version_id, mapping_version_id,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integration.certification.passed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certification_run_id, connection/contract refs, test_pack_version, expires_at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14.2 Stable errors XIC-001 to XIC-009</w:t>
      </w:r>
      <w:r w:rsidDel="00000000" w:rsidR="00000000" w:rsidRPr="00000000">
        <w:rPr>
          <w:rtl w:val="0"/>
        </w:rPr>
      </w:r>
    </w:p>
    <w:tbl>
      <w:tblPr>
        <w:tblStyle w:val="Table36"/>
        <w:tblW w:w="10124.0" w:type="dxa"/>
        <w:jc w:val="center"/>
        <w:tblLayout w:type="fixed"/>
        <w:tblLook w:val="0400"/>
      </w:tblPr>
      <w:tblGrid>
        <w:gridCol w:w="2531"/>
        <w:gridCol w:w="2531"/>
        <w:gridCol w:w="2531"/>
        <w:gridCol w:w="2531"/>
        <w:tblGridChange w:id="0">
          <w:tblGrid>
            <w:gridCol w:w="2531"/>
            <w:gridCol w:w="2531"/>
            <w:gridCol w:w="2531"/>
            <w:gridCol w:w="253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CONNECTION_NOT_ACTIVE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Connection draft/suspended/revoked.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CONTRACT_VERSION_MISMATCH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Unsupported contract/source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Reject/quarantine.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SCHEMA_VERSION_UNSUPPORTED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Inbound source schema unsupported.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Quarantine/reject; no guessed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AUTHENTICATION_FAILED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OAuth/mTLS/HMAC/key invalid.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+ security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REPLAY_WINDOW_FAILED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Timestamp/nonce/replay invalid.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DUPLICATE_EXCHANGE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Source/idempotency duplicate.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Return original reference; no duplicate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MAPPING_FAILED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Deterministic mapping cannot produce valid canonical payload.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TENANT_SCOPE_MISMATCH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Connection/credential/object belongs to another tenant.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+ incident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EGRESS_TARGET_BLOCKED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Endpoint/redirect/DNS/IP violates egress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 + security telemetry.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14. Error Taxonomy — Part II and HTTP Problem Contract</w:t>
      </w:r>
      <w:r w:rsidDel="00000000" w:rsidR="00000000" w:rsidRPr="00000000">
        <w:rPr>
          <w:rtl w:val="0"/>
        </w:rPr>
      </w:r>
    </w:p>
    <w:tbl>
      <w:tblPr>
        <w:tblStyle w:val="Table37"/>
        <w:tblW w:w="10124.0" w:type="dxa"/>
        <w:jc w:val="center"/>
        <w:tblLayout w:type="fixed"/>
        <w:tblLook w:val="0400"/>
      </w:tblPr>
      <w:tblGrid>
        <w:gridCol w:w="2531"/>
        <w:gridCol w:w="2531"/>
        <w:gridCol w:w="2531"/>
        <w:gridCol w:w="2531"/>
        <w:tblGridChange w:id="0">
          <w:tblGrid>
            <w:gridCol w:w="2531"/>
            <w:gridCol w:w="2531"/>
            <w:gridCol w:w="2531"/>
            <w:gridCol w:w="253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OUTBOUND_UNKNOWN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outcome ambiguous.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Resolve original; no blind new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CALLBACK_INVALID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Signature/tenant/transition/dedupe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Reject; retain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Provider/Zoiko budget reached.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Backoff/schedule.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BATCH_INTEGRITY_FAILED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Checksum/manifest/encryption mismatch.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batch.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BATCH_PARTIAL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Mixed valid/invalid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Preserve row outcomes; reconcile.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REPLAY_APPROVAL_REQUIRED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 exceeds risk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Route WFC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RESIDENCY_ROUTE_BLOCKED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Provider/region transfer disallowed.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 before payload egress.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CERTIFICATION_STALE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Material version/scope change invalidated certification.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 production activation/operation as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XIC-018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RECONCILIATION_VARIANCE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Independent records do not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Open variance/case; no silent patch.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14.3 RFC 9457-style problem details</w:t>
      </w:r>
      <w:r w:rsidDel="00000000" w:rsidR="00000000" w:rsidRPr="00000000">
        <w:rPr>
          <w:rtl w:val="0"/>
        </w:rPr>
      </w:r>
    </w:p>
    <w:tbl>
      <w:tblPr>
        <w:tblStyle w:val="Table38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6bfc0" w:space="0" w:sz="8" w:val="single"/>
              <w:left w:color="86bfc0" w:space="0" w:sz="8" w:val="single"/>
              <w:bottom w:color="86bfc0" w:space="0" w:sz="8" w:val="single"/>
              <w:right w:color="86bfc0" w:space="0" w:sz="8" w:val="single"/>
            </w:tcBorders>
            <w:shd w:fill="eef6f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33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8a88"/>
                <w:sz w:val="18"/>
                <w:szCs w:val="18"/>
                <w:rtl w:val="0"/>
              </w:rPr>
              <w:t xml:space="preserve">PUBLIC ERROR ENVELOPE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8"/>
                <w:szCs w:val="18"/>
                <w:rtl w:val="0"/>
              </w:rPr>
              <w:t xml:space="preserve">Use application/problem+json with stable type URI, title, HTTP status, controlled XIC code, trace_id, connection_id when safe, and remediation. Never expose credentials, internal hostnames, tenant secrets, stack traces or sensitive payload fragments.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14.4 Transport vs business outcome</w:t>
      </w:r>
      <w:r w:rsidDel="00000000" w:rsidR="00000000" w:rsidRPr="00000000">
        <w:rPr>
          <w:rtl w:val="0"/>
        </w:rPr>
      </w:r>
    </w:p>
    <w:tbl>
      <w:tblPr>
        <w:tblStyle w:val="Table39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HTTP/transport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2xx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Request envelope accepted; business result may still be asynchronous.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202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Durable work accepted; caller must follow operation/exchange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Idempotency/version/state conflict; not a prompt for blind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422 Unprocessable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Known schema/semantic contract violation.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429 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Retry only using controlled backoff/Retry-After and same logical attempt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5xx /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Outcome may be unknown for side-effecting call; resolve original before new attempt.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15. Security, Privacy, Residency and Data-Egress Controls</w:t>
      </w:r>
      <w:r w:rsidDel="00000000" w:rsidR="00000000" w:rsidRPr="00000000">
        <w:rPr>
          <w:rtl w:val="0"/>
        </w:rPr>
      </w:r>
    </w:p>
    <w:tbl>
      <w:tblPr>
        <w:tblStyle w:val="Table40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Minimum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Tenant scope enforced in connection lookup, credential ref, endpoint policy, worker job, cache, payload staging, batch object, replay and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SSRF / target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No arbitrary server-side fetch to user-supplied URLs; validate scheme, hostname, resolved IP ranges, port, redirects and DNS rebinding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Contract-approved OAuth/mTLS/HMAC/key profile; verify audience/scope/provider identity; network location alone is not trust.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Credential bytes never logged or persisted outside Vault/KMS/PKI; redact headers, signatures, cookies, tokens and private query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Modern TLS required; certificate validation cannot be disabled in production; mTLS where risk/provider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Data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Outbound allowlists and source-to-canonical mapping drop unnecessary fields; telemetry uses hashes/metadata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Residency /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Connection + operation carry provider region/data-flow profile; policy blocks prohibited cross-region/provider transfer before egress.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Webhook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Signature/mTLS, timestamp/replay window, exact-body canonicalization, dedupe and rate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File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Host-key validation, isolated landing zone, decompression limits, checksum/encryption, no executable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Unsafe API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Treat external responses as untrusted: schema/size/time/content validation; no dangerous deserialization or trusted redirect/callback URLs.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Least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Connection scopes and external account permissions narrowed to required operations; admin UX shows granted vs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Break-glass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Time-bounded support action may pause/replay/resolve but cannot reveal secret bytes or bypass tenant/data policy; maker-checker for high-risk repairs.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15. Security Controls — Egress Validation and Threat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15.1 Egress target validation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1.  Resolve destination from published connector operation plus active connection binding; never from a free-form payload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2.  Require HTTPS/SFTP/approved protocol and allowed port/profile.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3.  Resolve DNS using a hardened resolver and validate returned IPs against prohibited/private/link-local/metadata ranges unless the connector explicitly uses an approved private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4.  Apply region/network egress policy and provider allowlist.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5.  Disallow redirects or strictly validate them; re-run target checks on every permitted redirect 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6.  Attach credentials only after the final destination is validated; never forward Authorization headers across host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46" w:line="240" w:lineRule="auto"/>
        <w:ind w:left="374" w:hanging="33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7"/>
          <w:szCs w:val="17"/>
          <w:rtl w:val="0"/>
        </w:rPr>
        <w:t xml:space="preserve">7.  Record destination identity/profile hash and network outcome without logging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60" w:line="245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43b53"/>
          <w:sz w:val="16"/>
          <w:szCs w:val="16"/>
          <w:rtl w:val="0"/>
        </w:rPr>
        <w:t xml:space="preserve">Figure 10 — SSRF-resistant outbound resolution</w:t>
      </w:r>
      <w:r w:rsidDel="00000000" w:rsidR="00000000" w:rsidRPr="00000000">
        <w:rPr>
          <w:rtl w:val="0"/>
        </w:rPr>
      </w:r>
    </w:p>
    <w:tbl>
      <w:tblPr>
        <w:tblStyle w:val="Table41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OPERATION + ACTIVE CONNECTION -&gt; APPROVED ENDPOINT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-&gt; SCHEME/PORT -&gt; DNS -&gt; RESOLVED IP POLICY -&gt; REGION/EGRESS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0f3f7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7"/>
                <w:szCs w:val="17"/>
                <w:rtl w:val="0"/>
              </w:rPr>
              <w:t xml:space="preserve">-&gt; REDIRECT REVALIDATION -&gt; ONLY THEN ATTACH CREDENTIAL -&gt; NETWORK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a0b2" w:space="0" w:sz="5" w:val="single"/>
              <w:left w:color="8fa0b2" w:space="0" w:sz="5" w:val="single"/>
              <w:bottom w:color="8fa0b2" w:space="0" w:sz="5" w:val="single"/>
              <w:right w:color="8fa0b2" w:space="0" w:sz="5" w:val="single"/>
            </w:tcBorders>
            <w:shd w:fill="ffffff" w:val="clear"/>
            <w:tcMar>
              <w:top w:w="72.0" w:type="dxa"/>
              <w:bottom w:w="72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43b53"/>
                <w:sz w:val="17"/>
                <w:szCs w:val="17"/>
                <w:rtl w:val="0"/>
              </w:rPr>
              <w:t xml:space="preserve">Any failure -&gt; XIC-009 EGRESS_TARGET_BLOCKED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15.2 Threat cases explicitly covered</w:t>
      </w:r>
      <w:r w:rsidDel="00000000" w:rsidR="00000000" w:rsidRPr="00000000">
        <w:rPr>
          <w:rtl w:val="0"/>
        </w:rPr>
      </w:r>
    </w:p>
    <w:tbl>
      <w:tblPr>
        <w:tblStyle w:val="Table42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User supplies cloud metadata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No free-form destination; IP policy blocks metadata/link-local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DNS rebinding after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Resolution pinned/revalidated per request/redirect policy; destination checks repeated.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Redirect to attacker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Redirect disallowed or host revalidated; credentials stripped across host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 returns callback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Callback target is not trusted solely because provider supplied it; must match approved contract/profile.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Cross-region 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Failover endpoint must be pre-approved for tenant data class and transfer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Credential exfiltration through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Headers/query/body redaction + secret reference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16. Negative-Path Certification Scenarios — 1 through 18</w:t>
      </w:r>
      <w:r w:rsidDel="00000000" w:rsidR="00000000" w:rsidRPr="00000000">
        <w:rPr>
          <w:rtl w:val="0"/>
        </w:rPr>
      </w:r>
    </w:p>
    <w:tbl>
      <w:tblPr>
        <w:tblStyle w:val="Table43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Failure / 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Inbound request has valid JSON but no authenticable connection.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before domain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HMAC signature valid but timestamp outside replay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Reject; security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OAuth token valid for provider but wrong audience.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mTLS cert valid but bound to another tenant connection.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+ cross-tenant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Payload tenant_id disagrees with trusted connection.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Reject/quarantine; never switch 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Same source event delivered twice with same provider event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Return duplicate/original reference; no second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Same event redelivered with changed body under same idempotency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Conflict/quarantine; investigation.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Unsupported source schema arrives during provider rollout.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Quarantine/reject; no guessed parsing.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Mapping sees unknown currency code or enum.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Quarantine; no coercion to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Mapping would lose decimal precision.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Fail mapping; no rounded silent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Required business date missing but transport is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Quarantine/domain reject; no invented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Raw payload includes prohibited sensitive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Block/minimize/quarantine per policy before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Domain API rejects canonical command after XIC accepts transport.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Record business rejection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Domain API times out after possible acceptance.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Use domain idempotency/correlation to resolve; no duplicate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Connection revoked while messages are queued.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Revalidate authority at execution; block new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token expires between reserve and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Refresh/reauthorize under same logical attempt; no second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POST returns timeout after request body 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Set UNKNOWN; resolve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Worker crashes after provider success but before local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Recover via durable attempt/provider ref/callback/reconciliation.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16. Negative-Path Certification Scenarios — 19 through 35</w:t>
      </w:r>
      <w:r w:rsidDel="00000000" w:rsidR="00000000" w:rsidRPr="00000000">
        <w:rPr>
          <w:rtl w:val="0"/>
        </w:rPr>
      </w:r>
    </w:p>
    <w:tbl>
      <w:tblPr>
        <w:tblStyle w:val="Table44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Failure / 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Retry worker sees UNKNOWN attempt.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Run resolution path, not submit-new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supports idempotency but returns 500 after accepting.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Retry same attempt with same provider key only per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does not support idempotency and outcome unknown.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Do not resubmit until status/reconciliation determines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Callback signature invalid.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Reject; retain safe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Valid callback is duplicate.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Acknowledge deterministically; no repeated state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Valid callback arrives before submit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Apply only if transition is contract-valid; correlate original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Late success callback arrives after local FAILED.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Open inconsistency/reconciliation; do not silently overwrite impossible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Callback claims different tenant/provider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+ security incident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callback includes unapproved redirect URL.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Do not fetch/follow based on callback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Outbound endpoint DNS resolves to private/metadata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 XIC-009.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Approved host redirects to unapproved host.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 redirect; strip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region failover violates residency.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 before payload egress.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Rate limit reached after attempt reserved.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Schedule controlled backoff for same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Circuit breaker opens.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Keep durable pending/unsent state; do not mark business failure without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 checksum differs from 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batch before row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 decompression exceeds safety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Abort/quarantine; security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 manifest says 10,000 rows; file has 9,998.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Mark variance/partial; reconcile.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16. Negative-Path Certification Scenarios — 36 through 52</w:t>
      </w:r>
      <w:r w:rsidDel="00000000" w:rsidR="00000000" w:rsidRPr="00000000">
        <w:rPr>
          <w:rtl w:val="0"/>
        </w:rPr>
      </w:r>
    </w:p>
    <w:tbl>
      <w:tblPr>
        <w:tblStyle w:val="Table45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Failure / 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Batch contains 99% valid and 1% invalid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Preserve row-level outcomes; never mark full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Duplicate batch file arrives with same batch ID/hash.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Return original batch reference; no reprocessing.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Same batch ID arrives with different 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Conflict/quarantine; investigate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 requested without explicit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High-value replay lacks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Route WFC; XIC-015.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 uses a now-superseded mapping.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Use pinned historical mapping unless governed migration replay explicitly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Historical payload references deleted/legally restricted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Apply DRC/privacy policy; do not bypass hold/erasure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Replay would duplicate already-posted accounting/payroll effect.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Domain idempotency/compensation rules prevent duplicate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Reconciliation compares two projections from same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Fail control design; require independent external/internal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total differs from Zoiko total.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Create variance with count/amount/reference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UNKNOWN attempt remains unresolved past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Escalate case/incident; do not force FAILED solely to clear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Connection certification expired.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Block or constrain production operation according to risk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Provider changes required OAuth scopes.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Treat as material connection/contract change; reauthorize/certify.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Connector contract changes callback signing algorithm.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New version + security review; no silent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Break-glass operator tries to reveal credential bytes.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Deny; secret custody boundary remains intact.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Logging pipeline accidentally receives Authorization header.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Redaction blocks; security alert/test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NP-52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Cross-tenant object reference supplied to replay/reconcile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4"/>
                <w:szCs w:val="14"/>
                <w:rtl w:val="0"/>
              </w:rPr>
              <w:t xml:space="preserve">Reject + tenant-boundary incident signal.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17. Reliability, Reconciliation, Observability and Domain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17.1 Operational signals</w:t>
      </w:r>
      <w:r w:rsidDel="00000000" w:rsidR="00000000" w:rsidRPr="00000000">
        <w:rPr>
          <w:rtl w:val="0"/>
        </w:rPr>
      </w:r>
    </w:p>
    <w:tbl>
      <w:tblPr>
        <w:tblStyle w:val="Table46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Signal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Minimum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Connection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active/degraded/suspended by connector; token/cert expiry; auth failure rate; capability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requests, auth failures, duplicates, quarantines, schema/mapping failures, domain handoff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Outbound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reserved/submitted/pending/unknown/settled/failed; ambiguity age; resolution method; provider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Callbacks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valid/invalid/duplicate/late; callback lag; impossible-transition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files/rows accepted/rejected/duplicate/quarantined; processing lag; manifest variance.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match rate, variance count/value, oldest unresolved variance, repeat variance pattern.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Security/egress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blocked targets, redirect blocks, tenant mismatch, replay-window failures, secret-redaction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availability and latency by operation criticality; backlog age; worker saturation; circuit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17.2 Cross-domain adoption contracts</w:t>
      </w:r>
      <w:r w:rsidDel="00000000" w:rsidR="00000000" w:rsidRPr="00000000">
        <w:rPr>
          <w:rtl w:val="0"/>
        </w:rPr>
      </w:r>
    </w:p>
    <w:tbl>
      <w:tblPr>
        <w:tblStyle w:val="Table47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Domain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XIC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Domain authority remains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Bank feeds / open banking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Connection, token scopes, inbound dedupe, provider refs, replay/reconcile.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Bank transaction classification, accounting match/posting.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Tax filing / authority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Contract/version, credential binding, durable submission, receipt/callback.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Tax calculation, return approval, legal filing status interpretation.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E-invoicing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Exchange contract, identifiers, durable delivery, provider receipt.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Invoice validity, tax/accounting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Payroll / payment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File/API delivery, checksum, durable attempt, reconciliation.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Payroll calculation, pay-run approval, statutory deduction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HRIS /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Scoped connection, mapping, inbound/outbound exchange.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Employment/benefit eligibility and HR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E-sign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Exact document-version reference, durable envelope submission, callback.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DRC record authority; WFC approval; legal contract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ERP/CRM/customer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Connector/version/mapping/replay/reconcile.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Owning domain business state and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Regulator/evidence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Secure channel, manifest, delivery receipt, reconciliation.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DRC/evidence pack content, legal disclosure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18. Operational Runbooks, Engineering Certification and Delivery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18.1 Mandatory runbooks</w:t>
      </w:r>
      <w:r w:rsidDel="00000000" w:rsidR="00000000" w:rsidRPr="00000000">
        <w:rPr>
          <w:rtl w:val="0"/>
        </w:rPr>
      </w:r>
    </w:p>
    <w:tbl>
      <w:tblPr>
        <w:tblStyle w:val="Table48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Runbook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Minimum recovery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Provider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Open circuit / stop unsafe submissions; retain durable state; controlled resume; reconcile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UNKNOWN side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Identify attempt; query provider/status; inspect callbacks; reconcile; close only with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Credential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Suspend connection; revoke/rotate in provider and Vault; assess affected exchanges; recertify.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Schema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Quarantine unsupported input; freeze unsafe mapping; publish new version; certify; replay governed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Webhook attack / replay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Rate/block; verify signatures/timestamps; isolate source; preserve evidence; security incident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Batch partial/corruption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Stop affected file/rows; preserve manifest; source correction or controlled replay; reconcile.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Cross-tenant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Fail closed; contain connection/job; security investigation; affected-data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Reconciliation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Classify; link external/internal refs; WFC case; domain-approved correction/compensation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18.2 Definition of Ready / Definition of Done</w:t>
      </w:r>
      <w:r w:rsidDel="00000000" w:rsidR="00000000" w:rsidRPr="00000000">
        <w:rPr>
          <w:rtl w:val="0"/>
        </w:rPr>
      </w:r>
    </w:p>
    <w:tbl>
      <w:tblPr>
        <w:tblStyle w:val="Table49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Ready / Done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Contract owner, operation, auth, schemas, mapping, data classification, region/egress, idempotency, callback, error and test profiles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Positive + negative contract tests, tenant isolation, replay, UNKNOWN recovery, callback auth, SSRF/egress, batch/reconcile, observability, runbooks and evidence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6"/>
                <w:szCs w:val="16"/>
                <w:rtl w:val="0"/>
              </w:rPr>
              <w:t xml:space="preserve">Connection certified; credential refs active; provider/account identity validated; SLO/alerts/runbooks/on-call ready; no P0/P1 defects.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18.3 Eight-wave implementation sequence</w:t>
      </w:r>
      <w:r w:rsidDel="00000000" w:rsidR="00000000" w:rsidRPr="00000000">
        <w:rPr>
          <w:rtl w:val="0"/>
        </w:rPr>
      </w:r>
    </w:p>
    <w:tbl>
      <w:tblPr>
        <w:tblStyle w:val="Table50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Build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Canonical schema + connector/contract registry foundation.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Connection lifecycle + Vault/KMS/PKI binding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Inbound auth/dedupe/schema/canonicalization gateway.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Outbound durable-attempt engine + ambiguity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Callback/webhook control + safe egress/SSRF defenses.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Batch/file processing + replay/backfill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Reconciliation, observability, runbooks and domain adapters.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5"/>
                <w:szCs w:val="15"/>
                <w:rtl w:val="0"/>
              </w:rPr>
              <w:t xml:space="preserve">Certification, chaos/failure testing, staged production rollout and migration of any ad-hoc connectors.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1"/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5a326b"/>
          <w:sz w:val="36"/>
          <w:szCs w:val="36"/>
          <w:rtl w:val="0"/>
        </w:rPr>
        <w:t xml:space="preserve">19. Controlled Open Decisions, Traceability and Final Build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19.1 Controlled open decisions</w:t>
      </w:r>
      <w:r w:rsidDel="00000000" w:rsidR="00000000" w:rsidRPr="00000000">
        <w:rPr>
          <w:rtl w:val="0"/>
        </w:rPr>
      </w:r>
    </w:p>
    <w:tbl>
      <w:tblPr>
        <w:tblStyle w:val="Table51"/>
        <w:tblW w:w="10122.0" w:type="dxa"/>
        <w:jc w:val="center"/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2"/>
                <w:szCs w:val="12"/>
                <w:rtl w:val="0"/>
              </w:rPr>
              <w:t xml:space="preserve">Decision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Primary connector SDK/runtime language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Connector plugin isolation model: process/container/WASM/managed adapter.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Canonical transformation DSL vs compiled mapping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Maximum supported source payload/file sizes by operation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Default raw-payload retention by data class and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Idempotency retention windows by integration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Required provider idempotency capability for irreversible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Standard OAuth authorization UX and enterprise service-account exceptions.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mTLS/private connectivity options by enterprise 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SFTP/object-transfer managed service and regional topology.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Certification expiry/retest cadence by materiality.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Default reconciliation frequency and variance thresholds by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Maximum UNKNOWN age before mandatory case/incident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Connector marketplace/public extensibility posture, if ever permitted.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Cross-region disaster recovery rules where provider endpoints do not match tenant residency.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19.2 Traceability control set</w:t>
      </w:r>
      <w:r w:rsidDel="00000000" w:rsidR="00000000" w:rsidRPr="00000000">
        <w:rPr>
          <w:rtl w:val="0"/>
        </w:rPr>
      </w:r>
    </w:p>
    <w:tbl>
      <w:tblPr>
        <w:tblStyle w:val="Table52"/>
        <w:tblW w:w="10122.0" w:type="dxa"/>
        <w:jc w:val="center"/>
        <w:tblLayout w:type="fixed"/>
        <w:tblLook w:val="0400"/>
      </w:tblPr>
      <w:tblGrid>
        <w:gridCol w:w="3374"/>
        <w:gridCol w:w="3374"/>
        <w:gridCol w:w="3374"/>
        <w:tblGridChange w:id="0">
          <w:tblGrid>
            <w:gridCol w:w="3374"/>
            <w:gridCol w:w="3374"/>
            <w:gridCol w:w="33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2"/>
                <w:szCs w:val="12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506f" w:space="0" w:sz="4" w:val="single"/>
              <w:left w:color="6b506f" w:space="0" w:sz="4" w:val="single"/>
              <w:bottom w:color="6b506f" w:space="0" w:sz="4" w:val="single"/>
              <w:right w:color="6b506f" w:space="0" w:sz="4" w:val="single"/>
            </w:tcBorders>
            <w:shd w:fill="5a326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2"/>
                <w:szCs w:val="12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Connector version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XIC-01 / I-03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Connection pinning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XIC-01/02 / I-04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Secret custody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XIC-02 / I-05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Trusted tenant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XIC-02/03 / I-06-07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Inbound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XIC-03 / I-08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No guessed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XIC-03 / I-09-11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Transport vs business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XIC-03 / I-12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Durable outbound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XIC-04 / I-13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UNKNOWN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XIC-04 / I-14-15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Callback auth/dedupe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XIC-04 / I-16-17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Safe egress/SSRF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XIC-04 / I-18-20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Batch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XIC-05 / I-21-22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Replay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XIC-05 / I-23-24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Independent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XIC-05 / I-25-26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Residency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Security / I-27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Data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Security / I-28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Scoped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Certification / I-29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Evidence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Audit / I-30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Domain authority preserved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Boundary / Sections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Recovery/runbook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4c0" w:space="0" w:sz="4" w:val="single"/>
              <w:left w:color="aab4c0" w:space="0" w:sz="4" w:val="single"/>
              <w:bottom w:color="aab4c0" w:space="0" w:sz="4" w:val="single"/>
              <w:right w:color="aab4c0" w:space="0" w:sz="4" w:val="single"/>
            </w:tcBorders>
            <w:shd w:fill="f7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="23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2"/>
                <w:szCs w:val="12"/>
                <w:rtl w:val="0"/>
              </w:rPr>
              <w:t xml:space="preserve">Operations / Section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1"/>
        <w:spacing w:after="100" w:before="12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8a88"/>
          <w:sz w:val="24"/>
          <w:szCs w:val="24"/>
          <w:rtl w:val="0"/>
        </w:rPr>
        <w:t xml:space="preserve">19.3 Standards notes and final build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40" w:line="245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3384d"/>
          <w:sz w:val="15"/>
          <w:szCs w:val="15"/>
          <w:rtl w:val="0"/>
        </w:rPr>
        <w:t xml:space="preserve">Standards-informed baseline: OAuth 2.0 Security Best Current Practice (RFC 9700); Problem Details for HTTP APIs (RFC 9457); CloudEvents core specification v1.0.2 where event interoperability is appropriate; and OWASP API Security Top 10 — 2023. These inform implementation and do not replace ZoikoSuite-specific controls.</w:t>
      </w:r>
      <w:r w:rsidDel="00000000" w:rsidR="00000000" w:rsidRPr="00000000">
        <w:rPr>
          <w:rtl w:val="0"/>
        </w:rPr>
      </w:r>
    </w:p>
    <w:tbl>
      <w:tblPr>
        <w:tblStyle w:val="Table53"/>
        <w:tblW w:w="10123.0" w:type="dxa"/>
        <w:jc w:val="center"/>
        <w:tblLayout w:type="fixed"/>
        <w:tblLook w:val="0400"/>
      </w:tblPr>
      <w:tblGrid>
        <w:gridCol w:w="10123"/>
        <w:tblGridChange w:id="0">
          <w:tblGrid>
            <w:gridCol w:w="10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6bfc0" w:space="0" w:sz="8" w:val="single"/>
              <w:left w:color="86bfc0" w:space="0" w:sz="8" w:val="single"/>
              <w:bottom w:color="86bfc0" w:space="0" w:sz="8" w:val="single"/>
              <w:right w:color="86bfc0" w:space="0" w:sz="8" w:val="single"/>
            </w:tcBorders>
            <w:shd w:fill="eef6f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FD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8a88"/>
                <w:sz w:val="18"/>
                <w:szCs w:val="18"/>
                <w:rtl w:val="0"/>
              </w:rPr>
              <w:t xml:space="preserve">FINAL BUILD DOCTRINE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3384d"/>
                <w:sz w:val="18"/>
                <w:szCs w:val="18"/>
                <w:rtl w:val="0"/>
              </w:rPr>
              <w:t xml:space="preserve">ZS-SVC-T-001 is build-ready only when every production external exchange is versioned, tenant-bound, authenticated, deterministic, idempotent, ambiguity-safe, egress-controlled, replayable, independently reconciled and evidenced, with no path around domain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893" w:top="864" w:left="893" w:right="893" w:header="360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384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b53"/>
        <w:sz w:val="16"/>
        <w:szCs w:val="16"/>
        <w:u w:val="none"/>
        <w:shd w:fill="auto" w:val="clear"/>
        <w:vertAlign w:val="baseline"/>
        <w:rtl w:val="0"/>
      </w:rPr>
      <w:t xml:space="preserve">Confidential — ZS-SVC-T-001 v1.0 — External Integration, Connector &amp; Data Exchange Control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384d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384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243b53"/>
        <w:sz w:val="17"/>
        <w:szCs w:val="17"/>
        <w:u w:val="none"/>
        <w:shd w:fill="auto" w:val="clear"/>
        <w:vertAlign w:val="baseline"/>
        <w:rtl w:val="0"/>
      </w:rPr>
      <w:t xml:space="preserve">ZOIKOSUITE  |  SERVICES REQUIREMENTS CATALOGUE  |  CONTROLLED ENGINEERING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3384d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