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40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b86b2f"/>
          <w:sz w:val="30"/>
          <w:szCs w:val="30"/>
          <w:rtl w:val="0"/>
        </w:rPr>
        <w:t xml:space="preserve">ZOIKOSUITE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after="160" w:before="20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d5c63"/>
          <w:sz w:val="56"/>
          <w:szCs w:val="56"/>
          <w:rtl w:val="0"/>
        </w:rPr>
        <w:t xml:space="preserve">Data Quality, Reconciliation, Lineage</w:t>
        <w:br w:type="textWrapping"/>
        <w:t xml:space="preserve">&amp; Control Totals 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24313a"/>
          <w:sz w:val="34"/>
          <w:szCs w:val="34"/>
          <w:rtl w:val="0"/>
        </w:rPr>
        <w:t xml:space="preserve">Detailed Service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b86b2f"/>
          <w:sz w:val="21"/>
          <w:szCs w:val="21"/>
          <w:rtl w:val="0"/>
        </w:rPr>
        <w:t xml:space="preserve">Version 1.0 — DQC-01 through DQC-05 Build-Ready Shared Control Baseline</w:t>
      </w:r>
      <w:r w:rsidDel="00000000" w:rsidR="00000000" w:rsidRPr="00000000">
        <w:rPr>
          <w:rtl w:val="0"/>
        </w:rPr>
      </w:r>
    </w:p>
    <w:tbl>
      <w:tblPr>
        <w:tblStyle w:val="Table1"/>
        <w:tblW w:w="10166.0" w:type="dxa"/>
        <w:jc w:val="center"/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d5c63" w:space="0" w:sz="8" w:val="single"/>
              <w:left w:color="0d5c63" w:space="0" w:sz="18" w:val="single"/>
              <w:bottom w:color="0d5c63" w:space="0" w:sz="8" w:val="single"/>
              <w:right w:color="0d5c63" w:space="0" w:sz="8" w:val="single"/>
            </w:tcBorders>
            <w:shd w:fill="eaf5f5" w:val="clear"/>
          </w:tcPr>
          <w:p w:rsidR="00000000" w:rsidDel="00000000" w:rsidP="00000000" w:rsidRDefault="00000000" w:rsidRPr="00000000" w14:paraId="00000005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d5c63"/>
                <w:sz w:val="21"/>
                <w:szCs w:val="21"/>
                <w:rtl w:val="0"/>
              </w:rPr>
              <w:t xml:space="preserve">GOVERNING DOCTRINE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24313a"/>
                <w:sz w:val="18"/>
                <w:szCs w:val="18"/>
                <w:rtl w:val="0"/>
              </w:rPr>
              <w:t xml:space="preserve">ZoikoSuite must be able to prove that material data is complete, valid, balanced, traceable and reproducible from source through transformation to domain outcome. Data-quality controls may detect, quarantine, reconcile and certify; they may never silently rewrite authoritative business truth merely to make a control pass.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166.0" w:type="dxa"/>
        <w:jc w:val="center"/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0d5c63" w:val="clear"/>
            <w:vAlign w:val="center"/>
          </w:tcPr>
          <w:p w:rsidR="00000000" w:rsidDel="00000000" w:rsidP="00000000" w:rsidRDefault="00000000" w:rsidRPr="00000000" w14:paraId="00000008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0d5c63" w:val="clear"/>
            <w:vAlign w:val="center"/>
          </w:tcPr>
          <w:p w:rsidR="00000000" w:rsidDel="00000000" w:rsidP="00000000" w:rsidRDefault="00000000" w:rsidRPr="00000000" w14:paraId="00000009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7"/>
                <w:szCs w:val="17"/>
                <w:rtl w:val="0"/>
              </w:rPr>
              <w:t xml:space="preserve">Document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7"/>
                <w:szCs w:val="17"/>
                <w:rtl w:val="0"/>
              </w:rPr>
              <w:t xml:space="preserve">ZS-SVC-Z-001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00C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7"/>
                <w:szCs w:val="17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00D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7"/>
                <w:szCs w:val="17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7"/>
                <w:szCs w:val="17"/>
                <w:rtl w:val="0"/>
              </w:rPr>
              <w:t xml:space="preserve">Build-ready shared control baseline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010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7"/>
                <w:szCs w:val="17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011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7"/>
                <w:szCs w:val="17"/>
                <w:rtl w:val="0"/>
              </w:rPr>
              <w:t xml:space="preserve">ZoikoSuite Platform Architecture / Data Governance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7"/>
                <w:szCs w:val="17"/>
                <w:rtl w:val="0"/>
              </w:rPr>
              <w:t xml:space="preserve">Prepared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7"/>
                <w:szCs w:val="17"/>
                <w:rtl w:val="0"/>
              </w:rPr>
              <w:t xml:space="preserve">Engineering, Accounting, Finance, Payroll, HR, Tax, Legal, Compliance, Security, Data, QA, Operations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014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7"/>
                <w:szCs w:val="17"/>
                <w:rtl w:val="0"/>
              </w:rPr>
              <w:t xml:space="preserve">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015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7"/>
                <w:szCs w:val="17"/>
                <w:rtl w:val="0"/>
              </w:rPr>
              <w:t xml:space="preserve">American English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7"/>
                <w:szCs w:val="17"/>
                <w:rtl w:val="0"/>
              </w:rPr>
              <w:t xml:space="preserve">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7"/>
                <w:szCs w:val="17"/>
                <w:rtl w:val="0"/>
              </w:rPr>
              <w:t xml:space="preserve">Internal — Engineering / Architecture Control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018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7"/>
                <w:szCs w:val="17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019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7"/>
                <w:szCs w:val="17"/>
                <w:rtl w:val="0"/>
              </w:rPr>
              <w:t xml:space="preserve">24 August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pStyle w:val="Heading1"/>
        <w:pageBreakBefore w:val="1"/>
        <w:spacing w:after="10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d5c63"/>
          <w:sz w:val="38"/>
          <w:szCs w:val="38"/>
          <w:rtl w:val="0"/>
        </w:rPr>
        <w:t xml:space="preserve">0. Executive necessity gate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Rule="auto"/>
        <w:rPr/>
      </w:pPr>
      <w:r w:rsidDel="00000000" w:rsidR="00000000" w:rsidRPr="00000000">
        <w:rPr>
          <w:rFonts w:ascii="Aptos" w:cs="Aptos" w:eastAsia="Aptos" w:hAnsi="Aptos"/>
          <w:color w:val="5b6870"/>
          <w:sz w:val="19"/>
          <w:szCs w:val="19"/>
          <w:rtl w:val="0"/>
        </w:rPr>
        <w:t xml:space="preserve">Why this control plane exists — and why it is the next necessary shared dependency.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The approved ZoikoSuite architecture already separates identity, commercial entitlement, workflow, records, integration, master data, policy, privacy, AI and communication authority. Those controls still rely on one unanswered platform question: can ZoikoSuite prove that the data moving between them is complete, valid, balanced, traceable and historically reproducible?</w:t>
      </w:r>
      <w:r w:rsidDel="00000000" w:rsidR="00000000" w:rsidRPr="00000000">
        <w:rPr>
          <w:rtl w:val="0"/>
        </w:rPr>
      </w:r>
    </w:p>
    <w:tbl>
      <w:tblPr>
        <w:tblStyle w:val="Table3"/>
        <w:tblW w:w="10166.0" w:type="dxa"/>
        <w:jc w:val="center"/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86b2f" w:space="0" w:sz="8" w:val="single"/>
              <w:left w:color="b86b2f" w:space="0" w:sz="18" w:val="single"/>
              <w:bottom w:color="b86b2f" w:space="0" w:sz="8" w:val="single"/>
              <w:right w:color="b86b2f" w:space="0" w:sz="8" w:val="single"/>
            </w:tcBorders>
            <w:shd w:fill="fbf0e6" w:val="clear"/>
          </w:tcPr>
          <w:p w:rsidR="00000000" w:rsidDel="00000000" w:rsidP="00000000" w:rsidRDefault="00000000" w:rsidRPr="00000000" w14:paraId="0000001D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b86b2f"/>
                <w:sz w:val="21"/>
                <w:szCs w:val="21"/>
                <w:rtl w:val="0"/>
              </w:rPr>
              <w:t xml:space="preserve">NECESSITY TEST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24313a"/>
                <w:sz w:val="18"/>
                <w:szCs w:val="18"/>
                <w:rtl w:val="0"/>
              </w:rPr>
              <w:t xml:space="preserve">Without a canonical data-quality and reconciliation plane, every domain would independently implement schema checks, duplicate detection, control totals, balancing, source-to-target reconciliation, lineage, data-quality exceptions and certification. That creates incompatible evidence and makes cross-domain failures extremely difficult to isolate.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166.0" w:type="dxa"/>
        <w:jc w:val="center"/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0d5c63" w:val="clear"/>
            <w:vAlign w:val="center"/>
          </w:tcPr>
          <w:p w:rsidR="00000000" w:rsidDel="00000000" w:rsidP="00000000" w:rsidRDefault="00000000" w:rsidRPr="00000000" w14:paraId="00000020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Candidate responsibility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0d5c63" w:val="clear"/>
            <w:vAlign w:val="center"/>
          </w:tcPr>
          <w:p w:rsidR="00000000" w:rsidDel="00000000" w:rsidP="00000000" w:rsidRDefault="00000000" w:rsidRPr="00000000" w14:paraId="00000021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7"/>
                <w:szCs w:val="17"/>
                <w:rtl w:val="0"/>
              </w:rPr>
              <w:t xml:space="preserve">Data validation / quality contracts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7"/>
                <w:szCs w:val="17"/>
                <w:rtl w:val="0"/>
              </w:rPr>
              <w:t xml:space="preserve">IN SCOPE — shared and unavoidable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024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7"/>
                <w:szCs w:val="17"/>
                <w:rtl w:val="0"/>
              </w:rPr>
              <w:t xml:space="preserve">Cross-system reconciliation and control totals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025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7"/>
                <w:szCs w:val="17"/>
                <w:rtl w:val="0"/>
              </w:rPr>
              <w:t xml:space="preserve">IN SCOPE — shared and unavoidable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7"/>
                <w:szCs w:val="17"/>
                <w:rtl w:val="0"/>
              </w:rPr>
              <w:t xml:space="preserve">Data lineage / provenance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7"/>
                <w:szCs w:val="17"/>
                <w:rtl w:val="0"/>
              </w:rPr>
              <w:t xml:space="preserve">IN SCOPE — required for auditability and incident isolation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028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7"/>
                <w:szCs w:val="17"/>
                <w:rtl w:val="0"/>
              </w:rPr>
              <w:t xml:space="preserve">Remediation workflow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029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7"/>
                <w:szCs w:val="17"/>
                <w:rtl w:val="0"/>
              </w:rPr>
              <w:t xml:space="preserve">OUT — WFC owns workflow; DQC raises governed exceptions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7"/>
                <w:szCs w:val="17"/>
                <w:rtl w:val="0"/>
              </w:rPr>
              <w:t xml:space="preserve">Master-record correction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7"/>
                <w:szCs w:val="17"/>
                <w:rtl w:val="0"/>
              </w:rPr>
              <w:t xml:space="preserve">OUT — MDM/domain authority owns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02C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7"/>
                <w:szCs w:val="17"/>
                <w:rtl w:val="0"/>
              </w:rPr>
              <w:t xml:space="preserve">Accounting balancing/posting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02D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7"/>
                <w:szCs w:val="17"/>
                <w:rtl w:val="0"/>
              </w:rPr>
              <w:t xml:space="preserve">OUT — accounting domain owns ledger truth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7"/>
                <w:szCs w:val="17"/>
                <w:rtl w:val="0"/>
              </w:rPr>
              <w:t xml:space="preserve">ETL / transport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7"/>
                <w:szCs w:val="17"/>
                <w:rtl w:val="0"/>
              </w:rPr>
              <w:t xml:space="preserve">OUT — XIC/data pipeline owns movement; DQC observes and certifies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030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7"/>
                <w:szCs w:val="17"/>
                <w:rtl w:val="0"/>
              </w:rPr>
              <w:t xml:space="preserve">Analytics / BI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031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7"/>
                <w:szCs w:val="17"/>
                <w:rtl w:val="0"/>
              </w:rPr>
              <w:t xml:space="preserve">OUT — consumer; cannot become quality authority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keepNext w:val="1"/>
        <w:jc w:val="center"/>
        <w:rPr/>
      </w:pPr>
      <w:r w:rsidDel="00000000" w:rsidR="00000000" w:rsidRPr="00000000">
        <w:rPr/>
        <w:drawing>
          <wp:inline distB="0" distT="0" distL="114300" distR="114300">
            <wp:extent cx="5897880" cy="2948940"/>
            <wp:effectExtent b="0" l="0" r="0" t="0"/>
            <wp:docPr descr="Diagram showing source/domain truth flowing through DQC validation and reconciliation to a certified result and evidence, with a note that DQC never mutates authoritative truth merely to pass a control." id="1" name="image1.png"/>
            <a:graphic>
              <a:graphicData uri="http://schemas.openxmlformats.org/drawingml/2006/picture">
                <pic:pic>
                  <pic:nvPicPr>
                    <pic:cNvPr descr="Diagram showing source/domain truth flowing through DQC validation and reconciliation to a certified result and evidence, with a note that DQC never mutates authoritative truth merely to pass a control.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948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Rule="auto"/>
        <w:jc w:val="center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5b6870"/>
          <w:sz w:val="17"/>
          <w:szCs w:val="17"/>
          <w:rtl w:val="0"/>
        </w:rPr>
        <w:t xml:space="preserve">Figure 1 — Data Quality Control Plane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pageBreakBefore w:val="1"/>
        <w:spacing w:after="10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d5c63"/>
          <w:sz w:val="38"/>
          <w:szCs w:val="38"/>
          <w:rtl w:val="0"/>
        </w:rPr>
        <w:t xml:space="preserve">1. Scope, boundaries and operating doctrine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ZS-SVC-Z-001 defines the server-authoritative shared control plane for data-quality contracts, validation evidence, reconciliation/control totals, lineage/provenance, certification and controlled data-quality exceptions. It is intentionally not a data warehouse, integration platform, master-data hub, workflow engine or domain ledger.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1"/>
        <w:jc w:val="center"/>
        <w:rPr/>
      </w:pPr>
      <w:r w:rsidDel="00000000" w:rsidR="00000000" w:rsidRPr="00000000">
        <w:rPr/>
        <w:drawing>
          <wp:inline distB="0" distT="0" distL="114300" distR="114300">
            <wp:extent cx="5897880" cy="2948940"/>
            <wp:effectExtent b="0" l="0" r="0" t="0"/>
            <wp:docPr descr="Diagram showing XIC, MDM, PDC, WFC and domain authorities feeding or interacting with DQC, while DQC retains only quality, reconciliation, lineage and certification authority." id="3" name="image3.png"/>
            <a:graphic>
              <a:graphicData uri="http://schemas.openxmlformats.org/drawingml/2006/picture">
                <pic:pic>
                  <pic:nvPicPr>
                    <pic:cNvPr descr="Diagram showing XIC, MDM, PDC, WFC and domain authorities feeding or interacting with DQC, while DQC retains only quality, reconciliation, lineage and certification authority.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948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jc w:val="center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5b6870"/>
          <w:sz w:val="17"/>
          <w:szCs w:val="17"/>
          <w:rtl w:val="0"/>
        </w:rPr>
        <w:t xml:space="preserve">Figure 2 — Authority Boundaries</w:t>
      </w:r>
      <w:r w:rsidDel="00000000" w:rsidR="00000000" w:rsidRPr="00000000">
        <w:rPr>
          <w:rtl w:val="0"/>
        </w:rPr>
      </w:r>
    </w:p>
    <w:tbl>
      <w:tblPr>
        <w:tblStyle w:val="Table5"/>
        <w:tblW w:w="10167.0" w:type="dxa"/>
        <w:jc w:val="center"/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0d5c63" w:val="clear"/>
            <w:vAlign w:val="center"/>
          </w:tcPr>
          <w:p w:rsidR="00000000" w:rsidDel="00000000" w:rsidP="00000000" w:rsidRDefault="00000000" w:rsidRPr="00000000" w14:paraId="00000038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Authority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0d5c63" w:val="clear"/>
            <w:vAlign w:val="center"/>
          </w:tcPr>
          <w:p w:rsidR="00000000" w:rsidDel="00000000" w:rsidP="00000000" w:rsidRDefault="00000000" w:rsidRPr="00000000" w14:paraId="00000039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Owns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0d5c63" w:val="clear"/>
            <w:vAlign w:val="center"/>
          </w:tcPr>
          <w:p w:rsidR="00000000" w:rsidDel="00000000" w:rsidP="00000000" w:rsidRDefault="00000000" w:rsidRPr="00000000" w14:paraId="0000003A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DQC relationship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XIC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Transport, connector contracts, replay, external exchange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DQC validates payload/data outcomes after or during controlled exchange; it does not own connectivity.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03E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MDM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03F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Canonical party/entity/reference truth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040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DQC can test conformance and stale/invalid references; it cannot overwrite master truth.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PDC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Policy/rule applicability and deterministic policy decisions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DQC may execute technical quality predicates and bind to PDC policy decisions; it does not author statutory rules.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044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WFC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045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Workflow, approvals, cases and obligations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046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DQC raises exceptions/certification blockers; WFC orchestrates remediation.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DRC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Records, retention, hold, signed/declared record lifecycle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DQC stores references/hashes to retained evidence; it does not become record authority.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04A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PRV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04B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Purpose, privacy permission, rights and transfer privacy governance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04C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DQC data access is purpose-scoped and must consume PRV decisions where personal data is involved.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Domain 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Business truth, calculation, posting, filing, payroll, contract outcome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DQC may block certification or downstream consumption but never rewrites the domain outcome to force balance.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pStyle w:val="Heading1"/>
        <w:pageBreakBefore w:val="1"/>
        <w:spacing w:after="10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d5c63"/>
          <w:sz w:val="38"/>
          <w:szCs w:val="38"/>
          <w:rtl w:val="0"/>
        </w:rPr>
        <w:t xml:space="preserve">2. Canonical service catalogue</w:t>
      </w:r>
      <w:r w:rsidDel="00000000" w:rsidR="00000000" w:rsidRPr="00000000">
        <w:rPr>
          <w:rtl w:val="0"/>
        </w:rPr>
      </w:r>
    </w:p>
    <w:tbl>
      <w:tblPr>
        <w:tblStyle w:val="Table6"/>
        <w:tblW w:w="10167.0" w:type="dxa"/>
        <w:jc w:val="center"/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0d5c63" w:val="clear"/>
            <w:vAlign w:val="center"/>
          </w:tcPr>
          <w:p w:rsidR="00000000" w:rsidDel="00000000" w:rsidP="00000000" w:rsidRDefault="00000000" w:rsidRPr="00000000" w14:paraId="00000051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0d5c63" w:val="clear"/>
            <w:vAlign w:val="center"/>
          </w:tcPr>
          <w:p w:rsidR="00000000" w:rsidDel="00000000" w:rsidP="00000000" w:rsidRDefault="00000000" w:rsidRPr="00000000" w14:paraId="00000052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Canonical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0d5c63" w:val="clear"/>
            <w:vAlign w:val="center"/>
          </w:tcPr>
          <w:p w:rsidR="00000000" w:rsidDel="00000000" w:rsidP="00000000" w:rsidRDefault="00000000" w:rsidRPr="00000000" w14:paraId="00000053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Authoritative 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DQC-01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055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Data Contract &amp; Quality Rule Registry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Immutable, versioned technical data contracts, quality dimensions, thresholds, tolerances and certification profiles.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057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DQC-02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058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Validation, Profiling &amp; Quarantine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059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Runtime observation, schema/semantic validation, profiling, duplicate/anomaly evidence and controlled quarantine.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DQC-03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Reconciliation, Control Total &amp; Balance Certification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Source-to-target reconciliation, control totals, multi-currency/period dimensions, tolerances and variance certification.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05D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DQC-04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05E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Lineage, Provenance &amp; Transformation Trace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05F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Dataset/job/run lineage, field-level provenance where required, code/config versions and source-to-outcome traceability.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DQC-05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061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Quality Exception, Certification &amp; Remediation Control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Quality incident state, certification gates, exception evidence, WFC handoff, re-test and governed closure.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0d5c63" w:space="0" w:sz="8" w:val="single"/>
              <w:left w:color="0d5c63" w:space="0" w:sz="18" w:val="single"/>
              <w:bottom w:color="0d5c63" w:space="0" w:sz="8" w:val="single"/>
              <w:right w:color="0d5c63" w:space="0" w:sz="8" w:val="single"/>
            </w:tcBorders>
            <w:shd w:fill="eaf5f5" w:val="clear"/>
          </w:tcPr>
          <w:p w:rsidR="00000000" w:rsidDel="00000000" w:rsidP="00000000" w:rsidRDefault="00000000" w:rsidRPr="00000000" w14:paraId="00000063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d5c63"/>
                <w:sz w:val="21"/>
                <w:szCs w:val="21"/>
                <w:rtl w:val="0"/>
              </w:rPr>
              <w:t xml:space="preserve">SERVER-AUTHORITATIVE RULE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24313a"/>
                <w:sz w:val="18"/>
                <w:szCs w:val="18"/>
                <w:rtl w:val="0"/>
              </w:rPr>
              <w:t xml:space="preserve">A UI badge, dashboard percentage, ETL “success” flag, provider response or analyst spreadsheet can never promote a dataset or reconciliation run to CERTIFIED. Only DQC may issue a DQC certification outcome, and only when its exact evidence requirements are satisfied.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pageBreakBefore w:val="1"/>
        <w:spacing w:after="10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d5c63"/>
          <w:sz w:val="38"/>
          <w:szCs w:val="38"/>
          <w:rtl w:val="0"/>
        </w:rPr>
        <w:t xml:space="preserve">3. Canonical state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1"/>
        <w:jc w:val="center"/>
        <w:rPr/>
      </w:pPr>
      <w:r w:rsidDel="00000000" w:rsidR="00000000" w:rsidRPr="00000000">
        <w:rPr/>
        <w:drawing>
          <wp:inline distB="0" distT="0" distL="114300" distR="114300">
            <wp:extent cx="5897880" cy="2948940"/>
            <wp:effectExtent b="0" l="0" r="0" t="0"/>
            <wp:docPr descr="Lifecycle from REGISTERED through OBSERVED, VALIDATED, RECONCILED and CERTIFIED, with explicit fail-safe alternative states." id="2" name="image2.png"/>
            <a:graphic>
              <a:graphicData uri="http://schemas.openxmlformats.org/drawingml/2006/picture">
                <pic:pic>
                  <pic:nvPicPr>
                    <pic:cNvPr descr="Lifecycle from REGISTERED through OBSERVED, VALIDATED, RECONCILED and CERTIFIED, with explicit fail-safe alternative states.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948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center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5b6870"/>
          <w:sz w:val="17"/>
          <w:szCs w:val="17"/>
          <w:rtl w:val="0"/>
        </w:rPr>
        <w:t xml:space="preserve">Figure 3 — Dataset / Control Certification Lifecycle</w:t>
      </w:r>
      <w:r w:rsidDel="00000000" w:rsidR="00000000" w:rsidRPr="00000000">
        <w:rPr>
          <w:rtl w:val="0"/>
        </w:rPr>
      </w:r>
    </w:p>
    <w:tbl>
      <w:tblPr>
        <w:tblStyle w:val="Table7"/>
        <w:tblW w:w="10167.0" w:type="dxa"/>
        <w:jc w:val="center"/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0d5c63" w:val="clear"/>
            <w:vAlign w:val="center"/>
          </w:tcPr>
          <w:p w:rsidR="00000000" w:rsidDel="00000000" w:rsidP="00000000" w:rsidRDefault="00000000" w:rsidRPr="00000000" w14:paraId="00000069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State dimension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0d5c63" w:val="clear"/>
            <w:vAlign w:val="center"/>
          </w:tcPr>
          <w:p w:rsidR="00000000" w:rsidDel="00000000" w:rsidP="00000000" w:rsidRDefault="00000000" w:rsidRPr="00000000" w14:paraId="0000006A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Representative states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0d5c63" w:val="clear"/>
            <w:vAlign w:val="center"/>
          </w:tcPr>
          <w:p w:rsidR="00000000" w:rsidDel="00000000" w:rsidP="00000000" w:rsidRDefault="00000000" w:rsidRPr="00000000" w14:paraId="0000006B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Observation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NOT_OBSERVED / OBSERVED / STALE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Observation only proves evidence exists; it does not imply quality.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06F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070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NOT_RUN / PASS / FAIL / INDETERMINATE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071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INDETERMINATE is never coerced to PASS.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Reconciliation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NOT_RUN / MATCH / VARIANCE / INDETERMINATE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MATCH is only within the versioned control definition and tolerance.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075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Quarantine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076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NONE / PARTIAL / FULL / RELEASE_PENDING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077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Release requires governed evidence; quarantine is not deletion.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Certification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UNCERTIFIED / ELIGIBLE / CERTIFIED / REVOKED / SUPERSEDED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Certification binds exact evidence, contracts and lineage.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07B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Exception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07C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NONE / OPEN / INVESTIGATING / REMEDIATED / ACCEPTED_RISK / CLOSED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07D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Accepted risk never silently changes a FAIL into PASS.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pStyle w:val="Heading1"/>
        <w:pageBreakBefore w:val="1"/>
        <w:spacing w:after="10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d5c63"/>
          <w:sz w:val="38"/>
          <w:szCs w:val="38"/>
          <w:rtl w:val="0"/>
        </w:rPr>
        <w:t xml:space="preserve">4. Canonical data model and persistence boundaries</w:t>
      </w:r>
      <w:r w:rsidDel="00000000" w:rsidR="00000000" w:rsidRPr="00000000">
        <w:rPr>
          <w:rtl w:val="0"/>
        </w:rPr>
      </w:r>
    </w:p>
    <w:tbl>
      <w:tblPr>
        <w:tblStyle w:val="Table8"/>
        <w:tblW w:w="10166.0" w:type="dxa"/>
        <w:jc w:val="center"/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0d5c63" w:val="clear"/>
            <w:vAlign w:val="center"/>
          </w:tcPr>
          <w:p w:rsidR="00000000" w:rsidDel="00000000" w:rsidP="00000000" w:rsidRDefault="00000000" w:rsidRPr="00000000" w14:paraId="0000007F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0d5c63" w:val="clear"/>
            <w:vAlign w:val="center"/>
          </w:tcPr>
          <w:p w:rsidR="00000000" w:rsidDel="00000000" w:rsidP="00000000" w:rsidRDefault="00000000" w:rsidRPr="00000000" w14:paraId="00000080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DataAsset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Stable identity for a dataset, topic, file class, API payload class, report extract or domain control population.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083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DataContractVersion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084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Immutable published contract: schema, dimensions, rules, thresholds, tolerance and certification profile.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ObservationRun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Exact observation window, source identity, watermarks, counts, hashes and evidence references.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087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ValidationResult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088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Rule-level PASS/FAIL/INDETERMINATE with observed values, threshold, severity and evidence.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ReconciliationDefinition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Versioned source/target populations, keys, dimensions, control totals, tolerances and timing semantics.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08B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ReconciliationRun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08C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Exact execution against pinned populations and definition version.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Variance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Unresolved mismatch with dimension/key, expected/actual values, materiality and root-cause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08F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LineageNode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090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Dataset/job/domain-result identity and version.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LineageEdge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Produced-from/consumed-by relation with run identity, code/config version and time semantics.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093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Certification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094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Signed/immutable certification record binding exact evidence set and authority.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QualityException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Governed issue identity; references WFC case when remediation is required.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097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ControlEvidenceRef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098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Hash/URI/reference into immutable audit/record authority; never a mutable “latest” pointer.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b86b2f" w:space="0" w:sz="8" w:val="single"/>
              <w:left w:color="b86b2f" w:space="0" w:sz="18" w:val="single"/>
              <w:bottom w:color="b86b2f" w:space="0" w:sz="8" w:val="single"/>
              <w:right w:color="b86b2f" w:space="0" w:sz="8" w:val="single"/>
            </w:tcBorders>
            <w:shd w:fill="fbf0e6" w:val="clear"/>
          </w:tcPr>
          <w:p w:rsidR="00000000" w:rsidDel="00000000" w:rsidP="00000000" w:rsidRDefault="00000000" w:rsidRPr="00000000" w14:paraId="00000099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b86b2f"/>
                <w:sz w:val="21"/>
                <w:szCs w:val="21"/>
                <w:rtl w:val="0"/>
              </w:rPr>
              <w:t xml:space="preserve">HISTORICAL RULE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24313a"/>
                <w:sz w:val="18"/>
                <w:szCs w:val="18"/>
                <w:rtl w:val="0"/>
              </w:rPr>
              <w:t xml:space="preserve">A later contract, tolerance or transformation change never rewrites the certification basis of a posted journal, issued invoice, paid payroll result, filed return, signed contract or previously certified dataset. Reproduction pins the exact historical contract and lineage run.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1"/>
        <w:jc w:val="center"/>
        <w:rPr/>
      </w:pPr>
      <w:r w:rsidDel="00000000" w:rsidR="00000000" w:rsidRPr="00000000">
        <w:rPr/>
        <w:drawing>
          <wp:inline distB="0" distT="0" distL="114300" distR="114300">
            <wp:extent cx="5897880" cy="2948940"/>
            <wp:effectExtent b="0" l="0" r="0" t="0"/>
            <wp:docPr descr="Diagram showing historical transaction snapshot, exact contract version and exact lineage run producing a reproducible control result." id="5" name="image5.png"/>
            <a:graphic>
              <a:graphicData uri="http://schemas.openxmlformats.org/drawingml/2006/picture">
                <pic:pic>
                  <pic:nvPicPr>
                    <pic:cNvPr descr="Diagram showing historical transaction snapshot, exact contract version and exact lineage run producing a reproducible control result."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948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jc w:val="center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5b6870"/>
          <w:sz w:val="17"/>
          <w:szCs w:val="17"/>
          <w:rtl w:val="0"/>
        </w:rPr>
        <w:t xml:space="preserve">Figure 4 — Transaction Snapshot &amp; Historical Reproduction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pageBreakBefore w:val="1"/>
        <w:spacing w:after="10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d5c63"/>
          <w:sz w:val="38"/>
          <w:szCs w:val="38"/>
          <w:rtl w:val="0"/>
        </w:rPr>
        <w:t xml:space="preserve">5. DQC-01 — Data Contract &amp; Quality Rule Registry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DQC-01 owns the technical contract that tells ZoikoSuite what data is expected and how its quality is measured. It is not a statutory/legal policy engine; legal applicability remains in PDC. A DQC contract can reference a PDC decision or domain policy version when technical quality requirements depend on them.</w:t>
      </w:r>
      <w:r w:rsidDel="00000000" w:rsidR="00000000" w:rsidRPr="00000000">
        <w:rPr>
          <w:rtl w:val="0"/>
        </w:rPr>
      </w:r>
    </w:p>
    <w:tbl>
      <w:tblPr>
        <w:tblStyle w:val="Table9"/>
        <w:tblW w:w="10167.0" w:type="dxa"/>
        <w:jc w:val="center"/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0d5c63" w:val="clear"/>
            <w:vAlign w:val="center"/>
          </w:tcPr>
          <w:p w:rsidR="00000000" w:rsidDel="00000000" w:rsidP="00000000" w:rsidRDefault="00000000" w:rsidRPr="00000000" w14:paraId="000000A0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Contract 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0d5c63" w:val="clear"/>
            <w:vAlign w:val="center"/>
          </w:tcPr>
          <w:p w:rsidR="00000000" w:rsidDel="00000000" w:rsidP="00000000" w:rsidRDefault="00000000" w:rsidRPr="00000000" w14:paraId="000000A1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Required behavior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Asset 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Stable DataAsset ID; no environment-local free-text as the sole identity.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0A4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0A5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Field/type/nullability/format constraints with explicit compatibility mode.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Semantic predicates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Cross-field/domain technical predicates; deterministic and versioned.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0A8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Quality dimensions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0A9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Completeness, validity, consistency, uniqueness, accuracy proxies, timeliness, integrity and traceability.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INFO / WARNING / ERROR / BLOCKER; severity is versioned and cannot be edited retroactively.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0AC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Tolerance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0AD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Explicit numeric or percentage tolerance, scale/rounding semantics and population definition.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0AE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Certification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Which rules/evidence are mandatory before eligible for certification.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0B0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Publication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0B1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DRAFT → REVIEW → PUBLISHED → DEPRECATED / RETIRED; published versions immutable.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Compatibility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Backward/forward/full/none declared and tested; unknown-breaking changes block release.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0d5c63" w:val="clear"/>
            <w:vAlign w:val="center"/>
          </w:tcPr>
          <w:p w:rsidR="00000000" w:rsidDel="00000000" w:rsidP="00000000" w:rsidRDefault="00000000" w:rsidRPr="00000000" w14:paraId="000000B4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0d5c63" w:val="clear"/>
            <w:vAlign w:val="center"/>
          </w:tcPr>
          <w:p w:rsidR="00000000" w:rsidDel="00000000" w:rsidP="00000000" w:rsidRDefault="00000000" w:rsidRPr="00000000" w14:paraId="000000B5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0d5c63" w:val="clear"/>
            <w:vAlign w:val="center"/>
          </w:tcPr>
          <w:p w:rsidR="00000000" w:rsidDel="00000000" w:rsidP="00000000" w:rsidRDefault="00000000" w:rsidRPr="00000000" w14:paraId="000000B6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Critical semantics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POST /dqc/contracts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Create draft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No production use until published.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0BA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POST /dqc/contracts/{id}/publish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0BB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Publish immutable 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0BC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Requires maker-checker / WFC approval where classified material.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GET /dqc/contracts/{id}/versions/{v}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Read exact 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Historical versions never resolve through “latest”.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0C0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POST /dqc/contracts/{id}/compatibility-check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0C1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Evaluate 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0C2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Returns explicit breaking-change evidence.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pStyle w:val="Heading1"/>
        <w:pageBreakBefore w:val="1"/>
        <w:spacing w:after="10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d5c63"/>
          <w:sz w:val="38"/>
          <w:szCs w:val="38"/>
          <w:rtl w:val="0"/>
        </w:rPr>
        <w:t xml:space="preserve">6. DQC-02 — Validation, Profiling &amp; Quarantine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DQC-02 observes material data and evaluates it against an exact DQC-01 contract. It captures rule-level evidence and can quarantine suspect data from downstream certified use. Quarantine is a control state, not deletion and not a domain correction mechanism.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1"/>
        <w:jc w:val="center"/>
        <w:rPr/>
      </w:pPr>
      <w:r w:rsidDel="00000000" w:rsidR="00000000" w:rsidRPr="00000000">
        <w:rPr/>
        <w:drawing>
          <wp:inline distB="0" distT="0" distL="114300" distR="114300">
            <wp:extent cx="5897880" cy="2948940"/>
            <wp:effectExtent b="0" l="0" r="0" t="0"/>
            <wp:docPr descr="Diagram showing observed data evaluated against a contract, with PASS continuing and FAIL entering quarantine and governed WFC remediation." id="4" name="image4.png"/>
            <a:graphic>
              <a:graphicData uri="http://schemas.openxmlformats.org/drawingml/2006/picture">
                <pic:pic>
                  <pic:nvPicPr>
                    <pic:cNvPr descr="Diagram showing observed data evaluated against a contract, with PASS continuing and FAIL entering quarantine and governed WFC remediation."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948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lineRule="auto"/>
        <w:jc w:val="center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5b6870"/>
          <w:sz w:val="17"/>
          <w:szCs w:val="17"/>
          <w:rtl w:val="0"/>
        </w:rPr>
        <w:t xml:space="preserve">Figure 5 — Validation &amp; Quarantine Decision</w:t>
      </w:r>
      <w:r w:rsidDel="00000000" w:rsidR="00000000" w:rsidRPr="00000000">
        <w:rPr>
          <w:rtl w:val="0"/>
        </w:rPr>
      </w:r>
    </w:p>
    <w:tbl>
      <w:tblPr>
        <w:tblStyle w:val="Table10"/>
        <w:tblW w:w="10167.0" w:type="dxa"/>
        <w:jc w:val="center"/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0d5c63" w:val="clear"/>
            <w:vAlign w:val="center"/>
          </w:tcPr>
          <w:p w:rsidR="00000000" w:rsidDel="00000000" w:rsidP="00000000" w:rsidRDefault="00000000" w:rsidRPr="00000000" w14:paraId="000000C7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Validation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0d5c63" w:val="clear"/>
            <w:vAlign w:val="center"/>
          </w:tcPr>
          <w:p w:rsidR="00000000" w:rsidDel="00000000" w:rsidP="00000000" w:rsidRDefault="00000000" w:rsidRPr="00000000" w14:paraId="000000C8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Examples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0d5c63" w:val="clear"/>
            <w:vAlign w:val="center"/>
          </w:tcPr>
          <w:p w:rsidR="00000000" w:rsidDel="00000000" w:rsidP="00000000" w:rsidRDefault="00000000" w:rsidRPr="00000000" w14:paraId="000000C9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Behavior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Structural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0CB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Required fields, type, format, schema 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Fail closed for BLOCKER rules; unknown schema is not guessed.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0CD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Completeness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0CE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Population counts, mandatory coverage, missing periods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0CF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Uses explicit denominator/population; no misleading percentage from filtered rows.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Uniqueness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0D1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Primary/business keys, duplicate event keys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0D2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Dedup evidence preserved; DQC cannot arbitrarily delete duplicate source records.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0D3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Consistency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0D4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Cross-field, cross-table, master-reference checks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0D5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References exact MDM/domain snapshots.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0D6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Timeliness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Freshness, watermark, expected arrival window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Stale data cannot be silently treated as current.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0D9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Distribution/anomaly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0DA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Unexpected ranges or statistical shifts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0DB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Advisory unless contract explicitly makes it blocking; model thresholds are versioned.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Integrity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0DD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Hash/checksum, referential integrity, sequence continuity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0DE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Evidence includes algorithm/version and source boundary.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0d5c63" w:space="0" w:sz="8" w:val="single"/>
              <w:left w:color="0d5c63" w:space="0" w:sz="18" w:val="single"/>
              <w:bottom w:color="0d5c63" w:space="0" w:sz="8" w:val="single"/>
              <w:right w:color="0d5c63" w:space="0" w:sz="8" w:val="single"/>
            </w:tcBorders>
            <w:shd w:fill="eaf5f5" w:val="clear"/>
          </w:tcPr>
          <w:p w:rsidR="00000000" w:rsidDel="00000000" w:rsidP="00000000" w:rsidRDefault="00000000" w:rsidRPr="00000000" w14:paraId="000000DF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d5c63"/>
                <w:sz w:val="21"/>
                <w:szCs w:val="21"/>
                <w:rtl w:val="0"/>
              </w:rPr>
              <w:t xml:space="preserve">QUARANTINE INVARIANT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24313a"/>
                <w:sz w:val="18"/>
                <w:szCs w:val="18"/>
                <w:rtl w:val="0"/>
              </w:rPr>
              <w:t xml:space="preserve">Quarantine can block a dataset or subset from certified downstream use. It cannot manufacture a replacement record, alter a ledger/payroll/tax outcome, or silently discard the original evidence.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pageBreakBefore w:val="1"/>
        <w:spacing w:after="10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d5c63"/>
          <w:sz w:val="38"/>
          <w:szCs w:val="38"/>
          <w:rtl w:val="0"/>
        </w:rPr>
        <w:t xml:space="preserve">7. DQC-03 — Reconciliation, Control Total &amp; Balance Certification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DQC-03 proves that two or more independently identified populations agree within an explicit versioned reconciliation definition. “Balanced” always means balanced for a stated population, dimension, currency, period, tolerance and evidence window — never a generic boolean.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1"/>
        <w:jc w:val="center"/>
        <w:rPr/>
      </w:pPr>
      <w:r w:rsidDel="00000000" w:rsidR="00000000" w:rsidRPr="00000000">
        <w:rPr/>
        <w:drawing>
          <wp:inline distB="0" distT="0" distL="114300" distR="114300">
            <wp:extent cx="5897880" cy="2948940"/>
            <wp:effectExtent b="0" l="0" r="0" t="0"/>
            <wp:docPr descr="Diagram showing two independent source populations feeding a reconciliation run that yields either a match/certifiable outcome or a variance/exception." id="7" name="image7.png"/>
            <a:graphic>
              <a:graphicData uri="http://schemas.openxmlformats.org/drawingml/2006/picture">
                <pic:pic>
                  <pic:nvPicPr>
                    <pic:cNvPr descr="Diagram showing two independent source populations feeding a reconciliation run that yields either a match/certifiable outcome or a variance/exception."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948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center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5b6870"/>
          <w:sz w:val="17"/>
          <w:szCs w:val="17"/>
          <w:rtl w:val="0"/>
        </w:rPr>
        <w:t xml:space="preserve">Figure 6 — Reconciliation Pattern</w:t>
      </w:r>
      <w:r w:rsidDel="00000000" w:rsidR="00000000" w:rsidRPr="00000000">
        <w:rPr>
          <w:rtl w:val="0"/>
        </w:rPr>
      </w:r>
    </w:p>
    <w:tbl>
      <w:tblPr>
        <w:tblStyle w:val="Table11"/>
        <w:tblW w:w="10167.0" w:type="dxa"/>
        <w:jc w:val="center"/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0d5c63" w:val="clear"/>
            <w:vAlign w:val="center"/>
          </w:tcPr>
          <w:p w:rsidR="00000000" w:rsidDel="00000000" w:rsidP="00000000" w:rsidRDefault="00000000" w:rsidRPr="00000000" w14:paraId="000000E6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Control-total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0d5c63" w:val="clear"/>
            <w:vAlign w:val="center"/>
          </w:tcPr>
          <w:p w:rsidR="00000000" w:rsidDel="00000000" w:rsidP="00000000" w:rsidRDefault="00000000" w:rsidRPr="00000000" w14:paraId="000000E7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Examples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0d5c63" w:val="clear"/>
            <w:vAlign w:val="center"/>
          </w:tcPr>
          <w:p w:rsidR="00000000" w:rsidDel="00000000" w:rsidP="00000000" w:rsidRDefault="00000000" w:rsidRPr="00000000" w14:paraId="000000E8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Required safeguards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0E9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Record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Rows/events/items by period/entity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Population and dedup basis pinned.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0EC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Monetary sum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0ED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Debit/credit, gross/net, invoice/payment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0EE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Currency, scale, rounding and sign convention explicit.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Hash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Stable hash over selected canonical 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0F1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Canonical serialization and algorithm/version pinned.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0F2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Sequence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0F3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Event/statement sequence continuity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0F4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Gaps/duplicates explicit; wrap/reset semantics defined.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Dimensional 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By entity, account, worker, tax authority, bank 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0F7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No aggregate-only pass when material sub-dimension is out of balance.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0F8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Cross-period roll-forward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0F9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Opening + movement = closing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0FA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Opening provenance and correction windows explicit.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0d5c63" w:val="clear"/>
            <w:vAlign w:val="center"/>
          </w:tcPr>
          <w:p w:rsidR="00000000" w:rsidDel="00000000" w:rsidP="00000000" w:rsidRDefault="00000000" w:rsidRPr="00000000" w14:paraId="000000FB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Reconciliation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0d5c63" w:val="clear"/>
            <w:vAlign w:val="center"/>
          </w:tcPr>
          <w:p w:rsidR="00000000" w:rsidDel="00000000" w:rsidP="00000000" w:rsidRDefault="00000000" w:rsidRPr="00000000" w14:paraId="000000FC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0FD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MATCH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0FE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All mandatory controls are within explicit tolerance and evidence is complete.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0FF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VARIANCE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100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At least one control exceeds tolerance; cannot be certified as match.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INDETERMINATE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102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Required source/evidence unavailable or stale; cannot be coerced to MATCH.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103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PARTIAL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104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Only defined subset matched; never presented as full population certification.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105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SUPERSEDED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106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Re-run exists with corrected source/version; earlier evidence remains immutable.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7">
      <w:pPr>
        <w:pStyle w:val="Heading1"/>
        <w:pageBreakBefore w:val="1"/>
        <w:spacing w:after="10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d5c63"/>
          <w:sz w:val="38"/>
          <w:szCs w:val="38"/>
          <w:rtl w:val="0"/>
        </w:rPr>
        <w:t xml:space="preserve">8. DQC-04 — Lineage, Provenance &amp; Transformation Trace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DQC-04 provides the evidentiary graph from source data through transformations to canonical datasets and material domain outputs. The graph is intentionally evidence-oriented: lineage proves what fed what; it does not grant access or authorize a business 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1"/>
        <w:jc w:val="center"/>
        <w:rPr/>
      </w:pPr>
      <w:r w:rsidDel="00000000" w:rsidR="00000000" w:rsidRPr="00000000">
        <w:rPr/>
        <w:drawing>
          <wp:inline distB="0" distT="0" distL="114300" distR="114300">
            <wp:extent cx="5897880" cy="2948940"/>
            <wp:effectExtent b="0" l="0" r="0" t="0"/>
            <wp:docPr descr="Diagram showing raw input, transformation job, canonical dataset, domain result and report/export connected by versioned provenance edges." id="6" name="image6.png"/>
            <a:graphic>
              <a:graphicData uri="http://schemas.openxmlformats.org/drawingml/2006/picture">
                <pic:pic>
                  <pic:nvPicPr>
                    <pic:cNvPr descr="Diagram showing raw input, transformation job, canonical dataset, domain result and report/export connected by versioned provenance edges."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948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center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5b6870"/>
          <w:sz w:val="17"/>
          <w:szCs w:val="17"/>
          <w:rtl w:val="0"/>
        </w:rPr>
        <w:t xml:space="preserve">Figure 7 — Provenance &amp; Lineage Graph</w:t>
      </w:r>
      <w:r w:rsidDel="00000000" w:rsidR="00000000" w:rsidRPr="00000000">
        <w:rPr>
          <w:rtl w:val="0"/>
        </w:rPr>
      </w:r>
    </w:p>
    <w:tbl>
      <w:tblPr>
        <w:tblStyle w:val="Table12"/>
        <w:tblW w:w="10166.0" w:type="dxa"/>
        <w:jc w:val="center"/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0d5c63" w:val="clear"/>
            <w:vAlign w:val="center"/>
          </w:tcPr>
          <w:p w:rsidR="00000000" w:rsidDel="00000000" w:rsidP="00000000" w:rsidRDefault="00000000" w:rsidRPr="00000000" w14:paraId="0000010B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Lineage fact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0d5c63" w:val="clear"/>
            <w:vAlign w:val="center"/>
          </w:tcPr>
          <w:p w:rsidR="00000000" w:rsidDel="00000000" w:rsidP="00000000" w:rsidRDefault="00000000" w:rsidRPr="00000000" w14:paraId="0000010C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Minimum captured fields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10D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Dataset 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10E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Namespace, asset ID, physical locator reference, schema/contract version.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10F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Job 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110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Stable job ID, deployment/build version, configuration hash.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111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Run 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112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Unique run ID, start/end/event time, status, environment, region.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113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Input edge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114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Exact input version/watermark/snapshot, consumed columns where material.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115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Output edge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116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Exact output version/watermark/snapshot, produced columns where material.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117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Code/config provenance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118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Commit/build/package identifiers and immutable configuration digest.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119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Human/manual intervention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11A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Actor, approved action, before/after references and WFC/audit evidence.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11B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Domain result edge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11C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Exact journal batch, payroll run, invoice set, filing package or legal artifact reference.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b86b2f" w:space="0" w:sz="8" w:val="single"/>
              <w:left w:color="b86b2f" w:space="0" w:sz="18" w:val="single"/>
              <w:bottom w:color="b86b2f" w:space="0" w:sz="8" w:val="single"/>
              <w:right w:color="b86b2f" w:space="0" w:sz="8" w:val="single"/>
            </w:tcBorders>
            <w:shd w:fill="fbf0e6" w:val="clear"/>
          </w:tcPr>
          <w:p w:rsidR="00000000" w:rsidDel="00000000" w:rsidP="00000000" w:rsidRDefault="00000000" w:rsidRPr="00000000" w14:paraId="0000011D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b86b2f"/>
                <w:sz w:val="21"/>
                <w:szCs w:val="21"/>
                <w:rtl w:val="0"/>
              </w:rPr>
              <w:t xml:space="preserve">ACCESS BOUNDARY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24313a"/>
                <w:sz w:val="18"/>
                <w:szCs w:val="18"/>
                <w:rtl w:val="0"/>
              </w:rPr>
              <w:t xml:space="preserve">Lineage metadata must never become a side channel for cross-tenant, privileged, personal or legally protected data. Search/display of lineage remains subject to IAM, PRV, residency and domain authorization.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F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1"/>
        <w:pageBreakBefore w:val="1"/>
        <w:spacing w:after="10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d5c63"/>
          <w:sz w:val="38"/>
          <w:szCs w:val="38"/>
          <w:rtl w:val="0"/>
        </w:rPr>
        <w:t xml:space="preserve">9. DQC-05 — Quality Exception, Certification &amp; Remediation Control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DQC-05 converts DQC evidence into a governed certification or exception outcome. It owns the quality exception identity and certification state; WFC owns the remediation workflow and approvals. A quality exception can be accepted as risk only through a defined authority path and cannot be relabeled PASS.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1"/>
        <w:jc w:val="center"/>
        <w:rPr/>
      </w:pPr>
      <w:r w:rsidDel="00000000" w:rsidR="00000000" w:rsidRPr="00000000">
        <w:rPr/>
        <w:drawing>
          <wp:inline distB="0" distT="0" distL="114300" distR="114300">
            <wp:extent cx="5897880" cy="2948940"/>
            <wp:effectExtent b="0" l="0" r="0" t="0"/>
            <wp:docPr descr="Diagram showing PASS becoming eligible for certification, FAIL becoming a controlled exception, and INDETERMINATE blocking certification pending investigation." id="8" name="image8.png"/>
            <a:graphic>
              <a:graphicData uri="http://schemas.openxmlformats.org/drawingml/2006/picture">
                <pic:pic>
                  <pic:nvPicPr>
                    <pic:cNvPr descr="Diagram showing PASS becoming eligible for certification, FAIL becoming a controlled exception, and INDETERMINATE blocking certification pending investigation."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948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jc w:val="center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5b6870"/>
          <w:sz w:val="17"/>
          <w:szCs w:val="17"/>
          <w:rtl w:val="0"/>
        </w:rPr>
        <w:t xml:space="preserve">Figure 8 — Fail-Safe Control Outcomes</w:t>
      </w:r>
      <w:r w:rsidDel="00000000" w:rsidR="00000000" w:rsidRPr="00000000">
        <w:rPr>
          <w:rtl w:val="0"/>
        </w:rPr>
      </w:r>
    </w:p>
    <w:tbl>
      <w:tblPr>
        <w:tblStyle w:val="Table13"/>
        <w:tblW w:w="10166.0" w:type="dxa"/>
        <w:jc w:val="center"/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0d5c63" w:val="clear"/>
            <w:vAlign w:val="center"/>
          </w:tcPr>
          <w:p w:rsidR="00000000" w:rsidDel="00000000" w:rsidP="00000000" w:rsidRDefault="00000000" w:rsidRPr="00000000" w14:paraId="00000124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Certification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0d5c63" w:val="clear"/>
            <w:vAlign w:val="center"/>
          </w:tcPr>
          <w:p w:rsidR="00000000" w:rsidDel="00000000" w:rsidP="00000000" w:rsidRDefault="00000000" w:rsidRPr="00000000" w14:paraId="00000125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126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Pinned 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127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Exact observation, validation, reconciliation, lineage and contract versions.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128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Authority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129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Named certifier role/service; IAM authorization checked at action time.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12A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Freshness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12B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Evidence freshness window is explicit; stale evidence invalidates eligibility.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12C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Open blockers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12D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No unresolved BLOCKER exception unless certification profile explicitly permits and records governed risk acceptance.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12E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Signature/hash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12F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Certification payload is integrity-protected and audit-evidenced.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130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Revocation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131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New material evidence may revoke certification prospectively; prior certification history remains.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132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Re-test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133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Remediation requires new evidence run; closing a WFC case alone does not change DQC outcome.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4">
      <w:pPr>
        <w:pStyle w:val="Heading1"/>
        <w:pageBreakBefore w:val="1"/>
        <w:spacing w:after="10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d5c63"/>
          <w:sz w:val="38"/>
          <w:szCs w:val="38"/>
          <w:rtl w:val="0"/>
        </w:rPr>
        <w:t xml:space="preserve">10. Non-bypassable invariants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313a"/>
          <w:sz w:val="18"/>
          <w:szCs w:val="18"/>
          <w:u w:val="none"/>
          <w:shd w:fill="auto" w:val="clear"/>
          <w:vertAlign w:val="baseline"/>
          <w:rtl w:val="0"/>
        </w:rPr>
        <w:t xml:space="preserve">INV-01 Published DQC contract versions are immutable.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313a"/>
          <w:sz w:val="18"/>
          <w:szCs w:val="18"/>
          <w:u w:val="none"/>
          <w:shd w:fill="auto" w:val="clear"/>
          <w:vertAlign w:val="baseline"/>
          <w:rtl w:val="0"/>
        </w:rPr>
        <w:t xml:space="preserve">INV-02 Historical certification resolves exact contract versions, never mutable latest pointers.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313a"/>
          <w:sz w:val="18"/>
          <w:szCs w:val="18"/>
          <w:u w:val="none"/>
          <w:shd w:fill="auto" w:val="clear"/>
          <w:vertAlign w:val="baseline"/>
          <w:rtl w:val="0"/>
        </w:rPr>
        <w:t xml:space="preserve">INV-03 DQC never mutates authoritative domain truth merely to make a control pass.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313a"/>
          <w:sz w:val="18"/>
          <w:szCs w:val="18"/>
          <w:u w:val="none"/>
          <w:shd w:fill="auto" w:val="clear"/>
          <w:vertAlign w:val="baseline"/>
          <w:rtl w:val="0"/>
        </w:rPr>
        <w:t xml:space="preserve">INV-04 PASS requires complete mandatory evidence; missing evidence yields INDETERMINATE or FAIL as defined.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313a"/>
          <w:sz w:val="18"/>
          <w:szCs w:val="18"/>
          <w:u w:val="none"/>
          <w:shd w:fill="auto" w:val="clear"/>
          <w:vertAlign w:val="baseline"/>
          <w:rtl w:val="0"/>
        </w:rPr>
        <w:t xml:space="preserve">INV-05 INDETERMINATE can never be coerced to PASS or MATCH.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313a"/>
          <w:sz w:val="18"/>
          <w:szCs w:val="18"/>
          <w:u w:val="none"/>
          <w:shd w:fill="auto" w:val="clear"/>
          <w:vertAlign w:val="baseline"/>
          <w:rtl w:val="0"/>
        </w:rPr>
        <w:t xml:space="preserve">INV-06 Transport success never implies data-quality success.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313a"/>
          <w:sz w:val="18"/>
          <w:szCs w:val="18"/>
          <w:u w:val="none"/>
          <w:shd w:fill="auto" w:val="clear"/>
          <w:vertAlign w:val="baseline"/>
          <w:rtl w:val="0"/>
        </w:rPr>
        <w:t xml:space="preserve">INV-07 ETL/job success never implies reconciliation success.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313a"/>
          <w:sz w:val="18"/>
          <w:szCs w:val="18"/>
          <w:u w:val="none"/>
          <w:shd w:fill="auto" w:val="clear"/>
          <w:vertAlign w:val="baseline"/>
          <w:rtl w:val="0"/>
        </w:rPr>
        <w:t xml:space="preserve">INV-08 Aggregate balance cannot conceal a material sub-dimension variance.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313a"/>
          <w:sz w:val="18"/>
          <w:szCs w:val="18"/>
          <w:u w:val="none"/>
          <w:shd w:fill="auto" w:val="clear"/>
          <w:vertAlign w:val="baseline"/>
          <w:rtl w:val="0"/>
        </w:rPr>
        <w:t xml:space="preserve">INV-09 Tolerance, rounding, scale and population are explicit and versioned.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313a"/>
          <w:sz w:val="18"/>
          <w:szCs w:val="18"/>
          <w:u w:val="none"/>
          <w:shd w:fill="auto" w:val="clear"/>
          <w:vertAlign w:val="baseline"/>
          <w:rtl w:val="0"/>
        </w:rPr>
        <w:t xml:space="preserve">INV-10 Currency totals never combine different currencies without an explicit conversion contract and rate provenance.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313a"/>
          <w:sz w:val="18"/>
          <w:szCs w:val="18"/>
          <w:u w:val="none"/>
          <w:shd w:fill="auto" w:val="clear"/>
          <w:vertAlign w:val="baseline"/>
          <w:rtl w:val="0"/>
        </w:rPr>
        <w:t xml:space="preserve">INV-11 Quarantine never deletes original evidence.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313a"/>
          <w:sz w:val="18"/>
          <w:szCs w:val="18"/>
          <w:u w:val="none"/>
          <w:shd w:fill="auto" w:val="clear"/>
          <w:vertAlign w:val="baseline"/>
          <w:rtl w:val="0"/>
        </w:rPr>
        <w:t xml:space="preserve">INV-12 Quarantine release cannot bypass authoritative domain correction and re-validation.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313a"/>
          <w:sz w:val="18"/>
          <w:szCs w:val="18"/>
          <w:u w:val="none"/>
          <w:shd w:fill="auto" w:val="clear"/>
          <w:vertAlign w:val="baseline"/>
          <w:rtl w:val="0"/>
        </w:rPr>
        <w:t xml:space="preserve">INV-13 Duplicate detection does not authorize deletion of source records.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313a"/>
          <w:sz w:val="18"/>
          <w:szCs w:val="18"/>
          <w:u w:val="none"/>
          <w:shd w:fill="auto" w:val="clear"/>
          <w:vertAlign w:val="baseline"/>
          <w:rtl w:val="0"/>
        </w:rPr>
        <w:t xml:space="preserve">INV-14 Stale data cannot be silently treated as current.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313a"/>
          <w:sz w:val="18"/>
          <w:szCs w:val="18"/>
          <w:u w:val="none"/>
          <w:shd w:fill="auto" w:val="clear"/>
          <w:vertAlign w:val="baseline"/>
          <w:rtl w:val="0"/>
        </w:rPr>
        <w:t xml:space="preserve">INV-15 Unknown schema or contract versions are never guessed.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313a"/>
          <w:sz w:val="18"/>
          <w:szCs w:val="18"/>
          <w:u w:val="none"/>
          <w:shd w:fill="auto" w:val="clear"/>
          <w:vertAlign w:val="baseline"/>
          <w:rtl w:val="0"/>
        </w:rPr>
        <w:t xml:space="preserve">INV-16 Lineage metadata is evidence, not authorization.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313a"/>
          <w:sz w:val="18"/>
          <w:szCs w:val="18"/>
          <w:u w:val="none"/>
          <w:shd w:fill="auto" w:val="clear"/>
          <w:vertAlign w:val="baseline"/>
          <w:rtl w:val="0"/>
        </w:rPr>
        <w:t xml:space="preserve">INV-17 Cross-tenant lineage, quality evidence and exceptions are isolated by tenant boundary.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313a"/>
          <w:sz w:val="18"/>
          <w:szCs w:val="18"/>
          <w:u w:val="none"/>
          <w:shd w:fill="auto" w:val="clear"/>
          <w:vertAlign w:val="baseline"/>
          <w:rtl w:val="0"/>
        </w:rPr>
        <w:t xml:space="preserve">INV-18 Manual overrides require actor, reason, authority and immutable evidence.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313a"/>
          <w:sz w:val="18"/>
          <w:szCs w:val="18"/>
          <w:u w:val="none"/>
          <w:shd w:fill="auto" w:val="clear"/>
          <w:vertAlign w:val="baseline"/>
          <w:rtl w:val="0"/>
        </w:rPr>
        <w:t xml:space="preserve">INV-19 Accepted risk never changes a failed rule to PASS.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313a"/>
          <w:sz w:val="18"/>
          <w:szCs w:val="18"/>
          <w:u w:val="none"/>
          <w:shd w:fill="auto" w:val="clear"/>
          <w:vertAlign w:val="baseline"/>
          <w:rtl w:val="0"/>
        </w:rPr>
        <w:t xml:space="preserve">INV-20 Closing a remediation workflow does not automatically certify data.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313a"/>
          <w:sz w:val="18"/>
          <w:szCs w:val="18"/>
          <w:u w:val="none"/>
          <w:shd w:fill="auto" w:val="clear"/>
          <w:vertAlign w:val="baseline"/>
          <w:rtl w:val="0"/>
        </w:rPr>
        <w:t xml:space="preserve">INV-21 Certification binds exact observation/reconciliation/lineage evidence.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313a"/>
          <w:sz w:val="18"/>
          <w:szCs w:val="18"/>
          <w:u w:val="none"/>
          <w:shd w:fill="auto" w:val="clear"/>
          <w:vertAlign w:val="baseline"/>
          <w:rtl w:val="0"/>
        </w:rPr>
        <w:t xml:space="preserve">INV-22 A later contract change never rewrites historical certification.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313a"/>
          <w:sz w:val="18"/>
          <w:szCs w:val="18"/>
          <w:u w:val="none"/>
          <w:shd w:fill="auto" w:val="clear"/>
          <w:vertAlign w:val="baseline"/>
          <w:rtl w:val="0"/>
        </w:rPr>
        <w:t xml:space="preserve">INV-23 A re-run never deletes or overwrites the earlier run.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313a"/>
          <w:sz w:val="18"/>
          <w:szCs w:val="18"/>
          <w:u w:val="none"/>
          <w:shd w:fill="auto" w:val="clear"/>
          <w:vertAlign w:val="baseline"/>
          <w:rtl w:val="0"/>
        </w:rPr>
        <w:t xml:space="preserve">INV-24 Control-total hashes pin canonical serialization and algorithm version.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313a"/>
          <w:sz w:val="18"/>
          <w:szCs w:val="18"/>
          <w:u w:val="none"/>
          <w:shd w:fill="auto" w:val="clear"/>
          <w:vertAlign w:val="baseline"/>
          <w:rtl w:val="0"/>
        </w:rPr>
        <w:t xml:space="preserve">INV-25 Control populations must be independently identifiable and reproducible.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313a"/>
          <w:sz w:val="18"/>
          <w:szCs w:val="18"/>
          <w:u w:val="none"/>
          <w:shd w:fill="auto" w:val="clear"/>
          <w:vertAlign w:val="baseline"/>
          <w:rtl w:val="0"/>
        </w:rPr>
        <w:t xml:space="preserve">INV-26 A partial reconciliation cannot be represented as full certification.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313a"/>
          <w:sz w:val="18"/>
          <w:szCs w:val="18"/>
          <w:u w:val="none"/>
          <w:shd w:fill="auto" w:val="clear"/>
          <w:vertAlign w:val="baseline"/>
          <w:rtl w:val="0"/>
        </w:rPr>
        <w:t xml:space="preserve">INV-27 Quality dashboards are projections and cannot mutate authoritative DQC state.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313a"/>
          <w:sz w:val="18"/>
          <w:szCs w:val="18"/>
          <w:u w:val="none"/>
          <w:shd w:fill="auto" w:val="clear"/>
          <w:vertAlign w:val="baseline"/>
          <w:rtl w:val="0"/>
        </w:rPr>
        <w:t xml:space="preserve">INV-28 AI/anomaly models may flag quality risk but cannot independently certify material data.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313a"/>
          <w:sz w:val="18"/>
          <w:szCs w:val="18"/>
          <w:u w:val="none"/>
          <w:shd w:fill="auto" w:val="clear"/>
          <w:vertAlign w:val="baseline"/>
          <w:rtl w:val="0"/>
        </w:rPr>
        <w:t xml:space="preserve">INV-29 Privacy, residency, legal hold and access controls apply to DQC evidence and lineage.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313a"/>
          <w:sz w:val="18"/>
          <w:szCs w:val="18"/>
          <w:u w:val="none"/>
          <w:shd w:fill="auto" w:val="clear"/>
          <w:vertAlign w:val="baseline"/>
          <w:rtl w:val="0"/>
        </w:rPr>
        <w:t xml:space="preserve">INV-30 Certification/revocation events are durable, idempotent and audit-evidenced.</w:t>
      </w:r>
    </w:p>
    <w:p w:rsidR="00000000" w:rsidDel="00000000" w:rsidP="00000000" w:rsidRDefault="00000000" w:rsidRPr="00000000" w14:paraId="00000153">
      <w:pPr>
        <w:pStyle w:val="Heading1"/>
        <w:pageBreakBefore w:val="1"/>
        <w:spacing w:after="10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d5c63"/>
          <w:sz w:val="38"/>
          <w:szCs w:val="38"/>
          <w:rtl w:val="0"/>
        </w:rPr>
        <w:t xml:space="preserve">11. API contracts and idempotency</w:t>
      </w:r>
      <w:r w:rsidDel="00000000" w:rsidR="00000000" w:rsidRPr="00000000">
        <w:rPr>
          <w:rtl w:val="0"/>
        </w:rPr>
      </w:r>
    </w:p>
    <w:tbl>
      <w:tblPr>
        <w:tblStyle w:val="Table14"/>
        <w:tblW w:w="10167.0" w:type="dxa"/>
        <w:jc w:val="center"/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0d5c63" w:val="clear"/>
            <w:vAlign w:val="center"/>
          </w:tcPr>
          <w:p w:rsidR="00000000" w:rsidDel="00000000" w:rsidP="00000000" w:rsidRDefault="00000000" w:rsidRPr="00000000" w14:paraId="00000154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0d5c63" w:val="clear"/>
            <w:vAlign w:val="center"/>
          </w:tcPr>
          <w:p w:rsidR="00000000" w:rsidDel="00000000" w:rsidP="00000000" w:rsidRDefault="00000000" w:rsidRPr="00000000" w14:paraId="00000155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Idempotency / concurrency 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0d5c63" w:val="clear"/>
            <w:vAlign w:val="center"/>
          </w:tcPr>
          <w:p w:rsidR="00000000" w:rsidDel="00000000" w:rsidP="00000000" w:rsidRDefault="00000000" w:rsidRPr="00000000" w14:paraId="00000156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157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POST /dqc/observations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158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Idempotency key required per asset + window + source watermark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159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ObservationRun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15A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POST /dqc/validate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15B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Same pinned asset/contract/evidence returns same logical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15C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ValidationRun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15D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POST /dqc/reconciliations/{id}/runs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15E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Run key pins definition + populations + window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15F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ReconciliationRun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160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POST /dqc/certifications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161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Unique certification basis hash; conflict returns existing certification or 409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162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Certification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163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POST /dqc/exceptions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164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Dedup key prevents alert storms for same control/root 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165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QualityException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166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POST /dqc/quarantine/release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167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Optimistic concurrency + authority check + reason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168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Release decision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169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GET /dqc/lineage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16A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Read-only projection; authorization filtered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16B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Lineage graph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0d5c63" w:space="0" w:sz="8" w:val="single"/>
              <w:left w:color="0d5c63" w:space="0" w:sz="18" w:val="single"/>
              <w:bottom w:color="0d5c63" w:space="0" w:sz="8" w:val="single"/>
              <w:right w:color="0d5c63" w:space="0" w:sz="8" w:val="single"/>
            </w:tcBorders>
            <w:shd w:fill="eaf5f5" w:val="clear"/>
          </w:tcPr>
          <w:p w:rsidR="00000000" w:rsidDel="00000000" w:rsidP="00000000" w:rsidRDefault="00000000" w:rsidRPr="00000000" w14:paraId="0000016C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d5c63"/>
                <w:sz w:val="21"/>
                <w:szCs w:val="21"/>
                <w:rtl w:val="0"/>
              </w:rPr>
              <w:t xml:space="preserve">SIDE-EFFECT RULE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24313a"/>
                <w:sz w:val="18"/>
                <w:szCs w:val="18"/>
                <w:rtl w:val="0"/>
              </w:rPr>
              <w:t xml:space="preserve">DQC APIs can create DQC evidence, quarantine/control state and governed exceptions. They cannot directly post accounting entries, alter payroll, re-file tax, amend contracts, rewrite master data or change external-provider state.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E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1"/>
        <w:pageBreakBefore w:val="1"/>
        <w:spacing w:after="10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d5c63"/>
          <w:sz w:val="38"/>
          <w:szCs w:val="38"/>
          <w:rtl w:val="0"/>
        </w:rPr>
        <w:t xml:space="preserve">12. Event contracts and ordering</w:t>
      </w:r>
      <w:r w:rsidDel="00000000" w:rsidR="00000000" w:rsidRPr="00000000">
        <w:rPr>
          <w:rtl w:val="0"/>
        </w:rPr>
      </w:r>
    </w:p>
    <w:tbl>
      <w:tblPr>
        <w:tblStyle w:val="Table15"/>
        <w:tblW w:w="10167.0" w:type="dxa"/>
        <w:jc w:val="center"/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0d5c63" w:val="clear"/>
            <w:vAlign w:val="center"/>
          </w:tcPr>
          <w:p w:rsidR="00000000" w:rsidDel="00000000" w:rsidP="00000000" w:rsidRDefault="00000000" w:rsidRPr="00000000" w14:paraId="00000170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0d5c63" w:val="clear"/>
            <w:vAlign w:val="center"/>
          </w:tcPr>
          <w:p w:rsidR="00000000" w:rsidDel="00000000" w:rsidP="00000000" w:rsidRDefault="00000000" w:rsidRPr="00000000" w14:paraId="00000171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Producer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0d5c63" w:val="clear"/>
            <w:vAlign w:val="center"/>
          </w:tcPr>
          <w:p w:rsidR="00000000" w:rsidDel="00000000" w:rsidP="00000000" w:rsidRDefault="00000000" w:rsidRPr="00000000" w14:paraId="00000172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Key required fields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173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dqc.observation.completed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174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DQC-02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175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tenant_id, asset_id, observation_run_id, window, watermark, evidence_hash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176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dqc.validation.completed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177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DQC-02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178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contract_version, result, blocking_rules, evidence_refs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179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dqc.reconciliation.completed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17A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DQC-03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17B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definition_version, result, variance_count, control_totals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17C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dqc.lineage.recorded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17D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DQC-04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17E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run_id, input/output node IDs, code/config digest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17F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dqc.exception.opened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180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DQC-05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181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exception_id, severity, control_id, evidence_refs, WFC case ref if any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182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dqc.certification.issued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183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DQC-05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184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certification_id, basis_hash, certifier, scope, evidence refs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185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dqc.certification.revoked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186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DQC-05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187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prior certification ID, reason, effective time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8">
      <w:pPr>
        <w:keepNext w:val="0"/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Ordering is per material control key, not globally. Consumers must be idempotent. Late-arriving evidence creates a new observation/reconciliation/certification transition; it never mutates an already emitted historical event.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1"/>
        <w:pageBreakBefore w:val="1"/>
        <w:spacing w:after="10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d5c63"/>
          <w:sz w:val="38"/>
          <w:szCs w:val="38"/>
          <w:rtl w:val="0"/>
        </w:rPr>
        <w:t xml:space="preserve">13. Cross-domain adoption contracts</w:t>
      </w:r>
      <w:r w:rsidDel="00000000" w:rsidR="00000000" w:rsidRPr="00000000">
        <w:rPr>
          <w:rtl w:val="0"/>
        </w:rPr>
      </w:r>
    </w:p>
    <w:tbl>
      <w:tblPr>
        <w:tblStyle w:val="Table16"/>
        <w:tblW w:w="10167.0" w:type="dxa"/>
        <w:jc w:val="center"/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0d5c63" w:val="clear"/>
            <w:vAlign w:val="center"/>
          </w:tcPr>
          <w:p w:rsidR="00000000" w:rsidDel="00000000" w:rsidP="00000000" w:rsidRDefault="00000000" w:rsidRPr="00000000" w14:paraId="0000018A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0d5c63" w:val="clear"/>
            <w:vAlign w:val="center"/>
          </w:tcPr>
          <w:p w:rsidR="00000000" w:rsidDel="00000000" w:rsidP="00000000" w:rsidRDefault="00000000" w:rsidRPr="00000000" w14:paraId="0000018B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Representative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0d5c63" w:val="clear"/>
            <w:vAlign w:val="center"/>
          </w:tcPr>
          <w:p w:rsidR="00000000" w:rsidDel="00000000" w:rsidP="00000000" w:rsidRDefault="00000000" w:rsidRPr="00000000" w14:paraId="0000018C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Boundary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18D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5"/>
                <w:szCs w:val="15"/>
                <w:rtl w:val="0"/>
              </w:rPr>
              <w:t xml:space="preserve">Accounting / Close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18E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5"/>
                <w:szCs w:val="15"/>
                <w:rtl w:val="0"/>
              </w:rPr>
              <w:t xml:space="preserve">Trial balance, journal batches, subledger-to-GL, opening/closing balances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18F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5"/>
                <w:szCs w:val="15"/>
                <w:rtl w:val="0"/>
              </w:rPr>
              <w:t xml:space="preserve">DQC certifies control totals and lineage; accounting owns postings and close approval.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190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5"/>
                <w:szCs w:val="15"/>
                <w:rtl w:val="0"/>
              </w:rPr>
              <w:t xml:space="preserve">Billing / Collections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191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5"/>
                <w:szCs w:val="15"/>
                <w:rtl w:val="0"/>
              </w:rPr>
              <w:t xml:space="preserve">Rated usage → invoice, invoice → payment/processor, settlement reconciliation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192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5"/>
                <w:szCs w:val="15"/>
                <w:rtl w:val="0"/>
              </w:rPr>
              <w:t xml:space="preserve">DQC proves populations and variances; commercial billing owns invoice/payment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193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5"/>
                <w:szCs w:val="15"/>
                <w:rtl w:val="0"/>
              </w:rPr>
              <w:t xml:space="preserve">Payroll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194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5"/>
                <w:szCs w:val="15"/>
                <w:rtl w:val="0"/>
              </w:rPr>
              <w:t xml:space="preserve">Input population → gross-to-net output → payment file → bank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195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5"/>
                <w:szCs w:val="15"/>
                <w:rtl w:val="0"/>
              </w:rPr>
              <w:t xml:space="preserve">DQC checks completeness/control totals; payroll engine owns calculations and payroll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196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5"/>
                <w:szCs w:val="15"/>
                <w:rtl w:val="0"/>
              </w:rPr>
              <w:t xml:space="preserve">Tax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197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5"/>
                <w:szCs w:val="15"/>
                <w:rtl w:val="0"/>
              </w:rPr>
              <w:t xml:space="preserve">Source transactions → return workpaper → filing package → authority acknowledgment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198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5"/>
                <w:szCs w:val="15"/>
                <w:rtl w:val="0"/>
              </w:rPr>
              <w:t xml:space="preserve">DQC proves coverage and trace; tax domain/PDC owns tax determination and filing authority.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199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5"/>
                <w:szCs w:val="15"/>
                <w:rtl w:val="0"/>
              </w:rPr>
              <w:t xml:space="preserve">HR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19A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5"/>
                <w:szCs w:val="15"/>
                <w:rtl w:val="0"/>
              </w:rPr>
              <w:t xml:space="preserve">Worker/position/leave/benefit datasets across HR processes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19B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5"/>
                <w:szCs w:val="15"/>
                <w:rtl w:val="0"/>
              </w:rPr>
              <w:t xml:space="preserve">DQC detects missing/inconsistent records; HR owns employment facts and decisions.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19C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5"/>
                <w:szCs w:val="15"/>
                <w:rtl w:val="0"/>
              </w:rPr>
              <w:t xml:space="preserve">Legal / 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19D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5"/>
                <w:szCs w:val="15"/>
                <w:rtl w:val="0"/>
              </w:rPr>
              <w:t xml:space="preserve">Obligation populations, contract registers, legal-hold coverage, disclosure sets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19E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5"/>
                <w:szCs w:val="15"/>
                <w:rtl w:val="0"/>
              </w:rPr>
              <w:t xml:space="preserve">DQC proves population completeness/traceability; Legal/DRC/WFC own legal outcomes.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19F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5"/>
                <w:szCs w:val="15"/>
                <w:rtl w:val="0"/>
              </w:rPr>
              <w:t xml:space="preserve">External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1A0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5"/>
                <w:szCs w:val="15"/>
                <w:rtl w:val="0"/>
              </w:rPr>
              <w:t xml:space="preserve">Inbound/outbound payloads, batch manifests, provider reconciliation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1A1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5"/>
                <w:szCs w:val="15"/>
                <w:rtl w:val="0"/>
              </w:rPr>
              <w:t xml:space="preserve">XIC moves data; DQC validates/reconciles material business populations.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2">
      <w:pPr>
        <w:pStyle w:val="Heading1"/>
        <w:pageBreakBefore w:val="1"/>
        <w:spacing w:after="10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d5c63"/>
          <w:sz w:val="38"/>
          <w:szCs w:val="38"/>
          <w:rtl w:val="0"/>
        </w:rPr>
        <w:t xml:space="preserve">14. Security, privacy, residency and evidence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313a"/>
          <w:sz w:val="18"/>
          <w:szCs w:val="18"/>
          <w:u w:val="none"/>
          <w:shd w:fill="auto" w:val="clear"/>
          <w:vertAlign w:val="baseline"/>
          <w:rtl w:val="0"/>
        </w:rPr>
        <w:t xml:space="preserve">DQC stores only the data necessary to evaluate and evidence controls. High-volume raw payloads should remain in authoritative/controlled stores; DQC persists hashes, metrics, sample references or privacy-approved excerpts where sufficient.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313a"/>
          <w:sz w:val="18"/>
          <w:szCs w:val="18"/>
          <w:u w:val="none"/>
          <w:shd w:fill="auto" w:val="clear"/>
          <w:vertAlign w:val="baseline"/>
          <w:rtl w:val="0"/>
        </w:rPr>
        <w:t xml:space="preserve">Quality evidence inherits tenant, region/residency, classification, legal-hold and privacy-purpose constraints. Cross-region centralization of raw quality samples is prohibited unless explicitly authorized.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313a"/>
          <w:sz w:val="18"/>
          <w:szCs w:val="18"/>
          <w:u w:val="none"/>
          <w:shd w:fill="auto" w:val="clear"/>
          <w:vertAlign w:val="baseline"/>
          <w:rtl w:val="0"/>
        </w:rPr>
        <w:t xml:space="preserve">Lineage graphs must be authorization-filtered. The existence of a privileged dataset, legal matter, employee case or sensitive field can itself be confidential metadata.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313a"/>
          <w:sz w:val="18"/>
          <w:szCs w:val="18"/>
          <w:u w:val="none"/>
          <w:shd w:fill="auto" w:val="clear"/>
          <w:vertAlign w:val="baseline"/>
          <w:rtl w:val="0"/>
        </w:rPr>
        <w:t xml:space="preserve">Credentials, provider secrets and database passwords are never stored in DQC contracts or lineage metadata; references resolve through approved secret/config authorities.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313a"/>
          <w:sz w:val="18"/>
          <w:szCs w:val="18"/>
          <w:u w:val="none"/>
          <w:shd w:fill="auto" w:val="clear"/>
          <w:vertAlign w:val="baseline"/>
          <w:rtl w:val="0"/>
        </w:rPr>
        <w:t xml:space="preserve">All certification, override, quarantine-release and accepted-risk actions require server-side IAM authorization and durable audit evidence.</w:t>
      </w:r>
    </w:p>
    <w:p w:rsidR="00000000" w:rsidDel="00000000" w:rsidP="00000000" w:rsidRDefault="00000000" w:rsidRPr="00000000" w14:paraId="000001A8">
      <w:pPr>
        <w:pStyle w:val="Heading1"/>
        <w:pageBreakBefore w:val="1"/>
        <w:spacing w:after="10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d5c63"/>
          <w:sz w:val="38"/>
          <w:szCs w:val="38"/>
          <w:rtl w:val="0"/>
        </w:rPr>
        <w:t xml:space="preserve">15. Observability, SLOs and operational runbooks</w:t>
      </w:r>
      <w:r w:rsidDel="00000000" w:rsidR="00000000" w:rsidRPr="00000000">
        <w:rPr>
          <w:rtl w:val="0"/>
        </w:rPr>
      </w:r>
    </w:p>
    <w:tbl>
      <w:tblPr>
        <w:tblStyle w:val="Table17"/>
        <w:tblW w:w="10167.0" w:type="dxa"/>
        <w:jc w:val="center"/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0d5c63" w:val="clear"/>
            <w:vAlign w:val="center"/>
          </w:tcPr>
          <w:p w:rsidR="00000000" w:rsidDel="00000000" w:rsidP="00000000" w:rsidRDefault="00000000" w:rsidRPr="00000000" w14:paraId="000001A9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Signal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0d5c63" w:val="clear"/>
            <w:vAlign w:val="center"/>
          </w:tcPr>
          <w:p w:rsidR="00000000" w:rsidDel="00000000" w:rsidP="00000000" w:rsidRDefault="00000000" w:rsidRPr="00000000" w14:paraId="000001AA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Required metric / control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1AB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Freshness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1AC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Age since last successful observation per critical asset; breach by certification profile.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1AD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1AE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PASS/FAIL/INDETERMINATE rates by rule severity and asset.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1AF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Reconciliation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1B0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Variance count/value, unresolved materiality, aging and repeat variance signature.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1B1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Lineage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1B2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Coverage of material outputs with complete source/run provenance.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1B3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Quarantine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1B4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Population size, age, release attempts and downstream blocked consumers.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1B5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Certification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1B6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Eligible/certified/revoked counts and evidence 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1B7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1B8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Latency, throughput, backlog, retry, error and storage-integrity metrics.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0d5c63" w:val="clear"/>
            <w:vAlign w:val="center"/>
          </w:tcPr>
          <w:p w:rsidR="00000000" w:rsidDel="00000000" w:rsidP="00000000" w:rsidRDefault="00000000" w:rsidRPr="00000000" w14:paraId="000001B9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Runbook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0d5c63" w:val="clear"/>
            <w:vAlign w:val="center"/>
          </w:tcPr>
          <w:p w:rsidR="00000000" w:rsidDel="00000000" w:rsidP="00000000" w:rsidRDefault="00000000" w:rsidRPr="00000000" w14:paraId="000001BA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0d5c63" w:val="clear"/>
            <w:vAlign w:val="center"/>
          </w:tcPr>
          <w:p w:rsidR="00000000" w:rsidDel="00000000" w:rsidP="00000000" w:rsidRDefault="00000000" w:rsidRPr="00000000" w14:paraId="000001BB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Mandatory first actions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1BC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5"/>
                <w:szCs w:val="15"/>
                <w:rtl w:val="0"/>
              </w:rPr>
              <w:t xml:space="preserve">RB-01 Missing source population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1BD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5"/>
                <w:szCs w:val="15"/>
                <w:rtl w:val="0"/>
              </w:rPr>
              <w:t xml:space="preserve">Expected watermark/window absent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1BE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5"/>
                <w:szCs w:val="15"/>
                <w:rtl w:val="0"/>
              </w:rPr>
              <w:t xml:space="preserve">Mark INDETERMINATE; block affected certification; confirm XIC/source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1BF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5"/>
                <w:szCs w:val="15"/>
                <w:rtl w:val="0"/>
              </w:rPr>
              <w:t xml:space="preserve">RB-02 Material variance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1C0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5"/>
                <w:szCs w:val="15"/>
                <w:rtl w:val="0"/>
              </w:rPr>
              <w:t xml:space="preserve">Tolerance exceeded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1C1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5"/>
                <w:szCs w:val="15"/>
                <w:rtl w:val="0"/>
              </w:rPr>
              <w:t xml:space="preserve">Freeze certification, capture evidence, open DQC exception/WFC case, isolate dimension.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1C2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5"/>
                <w:szCs w:val="15"/>
                <w:rtl w:val="0"/>
              </w:rPr>
              <w:t xml:space="preserve">RB-03 Lineage gap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1C3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5"/>
                <w:szCs w:val="15"/>
                <w:rtl w:val="0"/>
              </w:rPr>
              <w:t xml:space="preserve">Material output has no complete provenance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1C4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5"/>
                <w:szCs w:val="15"/>
                <w:rtl w:val="0"/>
              </w:rPr>
              <w:t xml:space="preserve">Block certification; identify missing run/edge; do not infer lineage.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1C5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5"/>
                <w:szCs w:val="15"/>
                <w:rtl w:val="0"/>
              </w:rPr>
              <w:t xml:space="preserve">RB-04 Contract-breaking 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1C6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5"/>
                <w:szCs w:val="15"/>
                <w:rtl w:val="0"/>
              </w:rPr>
              <w:t xml:space="preserve">Producer emits incompatible 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1C7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5"/>
                <w:szCs w:val="15"/>
                <w:rtl w:val="0"/>
              </w:rPr>
              <w:t xml:space="preserve">Quarantine affected data; pin failing version; coordinate producer rollback/new contract.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1C8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5"/>
                <w:szCs w:val="15"/>
                <w:rtl w:val="0"/>
              </w:rPr>
              <w:t xml:space="preserve">RB-05 Suspected false 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1C9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5"/>
                <w:szCs w:val="15"/>
                <w:rtl w:val="0"/>
              </w:rPr>
              <w:t xml:space="preserve">Control defect discovered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1CA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5"/>
                <w:szCs w:val="15"/>
                <w:rtl w:val="0"/>
              </w:rPr>
              <w:t xml:space="preserve">Revoke affected certification prospectively, preserve prior evidence, assess blast radius.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1CB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5"/>
                <w:szCs w:val="15"/>
                <w:rtl w:val="0"/>
              </w:rPr>
              <w:t xml:space="preserve">RB-06 Cross-tenant evidence leak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1CC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5"/>
                <w:szCs w:val="15"/>
                <w:rtl w:val="0"/>
              </w:rPr>
              <w:t xml:space="preserve">Unauthorized metadata/data exposure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1CD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5"/>
                <w:szCs w:val="15"/>
                <w:rtl w:val="0"/>
              </w:rPr>
              <w:t xml:space="preserve">Contain access, notify security/privacy control plane, preserve incident evidence.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E">
      <w:pPr>
        <w:pStyle w:val="Heading1"/>
        <w:pageBreakBefore w:val="1"/>
        <w:spacing w:after="10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d5c63"/>
          <w:sz w:val="38"/>
          <w:szCs w:val="38"/>
          <w:rtl w:val="0"/>
        </w:rPr>
        <w:t xml:space="preserve">16. Negative-path certification matrix — 60 mandatory scenarios</w:t>
      </w:r>
      <w:r w:rsidDel="00000000" w:rsidR="00000000" w:rsidRPr="00000000">
        <w:rPr>
          <w:rtl w:val="0"/>
        </w:rPr>
      </w:r>
    </w:p>
    <w:tbl>
      <w:tblPr>
        <w:tblStyle w:val="Table18"/>
        <w:tblW w:w="10164.0" w:type="dxa"/>
        <w:jc w:val="center"/>
        <w:tblLayout w:type="fixed"/>
        <w:tblLook w:val="0400"/>
      </w:tblPr>
      <w:tblGrid>
        <w:gridCol w:w="2541"/>
        <w:gridCol w:w="2541"/>
        <w:gridCol w:w="2541"/>
        <w:gridCol w:w="2541"/>
        <w:tblGridChange w:id="0">
          <w:tblGrid>
            <w:gridCol w:w="2541"/>
            <w:gridCol w:w="2541"/>
            <w:gridCol w:w="2541"/>
            <w:gridCol w:w="254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0d5c63" w:val="clear"/>
            <w:vAlign w:val="center"/>
          </w:tcPr>
          <w:p w:rsidR="00000000" w:rsidDel="00000000" w:rsidP="00000000" w:rsidRDefault="00000000" w:rsidRPr="00000000" w14:paraId="000001CF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0d5c63" w:val="clear"/>
            <w:vAlign w:val="center"/>
          </w:tcPr>
          <w:p w:rsidR="00000000" w:rsidDel="00000000" w:rsidP="00000000" w:rsidRDefault="00000000" w:rsidRPr="00000000" w14:paraId="000001D0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0d5c63" w:val="clear"/>
            <w:vAlign w:val="center"/>
          </w:tcPr>
          <w:p w:rsidR="00000000" w:rsidDel="00000000" w:rsidP="00000000" w:rsidRDefault="00000000" w:rsidRPr="00000000" w14:paraId="000001D1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0d5c63" w:val="clear"/>
            <w:vAlign w:val="center"/>
          </w:tcPr>
          <w:p w:rsidR="00000000" w:rsidDel="00000000" w:rsidP="00000000" w:rsidRDefault="00000000" w:rsidRPr="00000000" w14:paraId="000001D2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Required 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1D3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NP-01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1D4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Contract &amp; 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1D5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Unknown contract version received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1D6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Must fail safe; preserve evidence; block or isolate affected certification; raise governed exception where material.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1D7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NP-02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1D8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Contract &amp; 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1D9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Published contract edited in place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1DA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Must fail safe; preserve evidence; block or isolate affected certification; raise governed exception where material.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1DB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NP-03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1DC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Contract &amp; 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1DD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Required field disappears without compatibility approval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1DE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Must fail safe; preserve evidence; block or isolate affected certification; raise governed exception where material.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1DF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NP-04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1E0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Contract &amp; 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1E1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Producer changes scale/precision silently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1E2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Must fail safe; preserve evidence; block or isolate affected certification; raise governed exception where material.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1E3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NP-05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1E4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Contract &amp; 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1E5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Nullability widened for blocking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1E6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Must fail safe; preserve evidence; block or isolate affected certification; raise governed exception where material.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1E7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NP-06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1E8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Contract &amp; 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1E9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Enum value outside governed 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1EA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Must fail safe; preserve evidence; block or isolate affected certification; raise governed exception where material.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1EB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NP-07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1EC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Contract &amp; 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1ED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Schema fingerprint mismatch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1EE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Must fail safe; preserve evidence; block or isolate affected certification; raise governed exception where material.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1EF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NP-08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1F0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Contract &amp; 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1F1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Wrong tenant contract applied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1F2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Must fail safe; preserve evidence; block or isolate affected certification; raise governed exception where material.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1F3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NP-09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1F4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Contract &amp; 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1F5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Deprecated contract used after cutoff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1F6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Must fail safe; preserve evidence; block or isolate affected certification; raise governed exception where material.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1F7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NP-10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1F8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Contract &amp; 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1F9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Contract publish bypasses required maker-checker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1FA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Must fail safe; preserve evidence; block or isolate affected certification; raise governed exception where material.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0d5c63" w:val="clear"/>
            <w:vAlign w:val="center"/>
          </w:tcPr>
          <w:p w:rsidR="00000000" w:rsidDel="00000000" w:rsidP="00000000" w:rsidRDefault="00000000" w:rsidRPr="00000000" w14:paraId="000001FB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0d5c63" w:val="clear"/>
            <w:vAlign w:val="center"/>
          </w:tcPr>
          <w:p w:rsidR="00000000" w:rsidDel="00000000" w:rsidP="00000000" w:rsidRDefault="00000000" w:rsidRPr="00000000" w14:paraId="000001FC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0d5c63" w:val="clear"/>
            <w:vAlign w:val="center"/>
          </w:tcPr>
          <w:p w:rsidR="00000000" w:rsidDel="00000000" w:rsidP="00000000" w:rsidRDefault="00000000" w:rsidRPr="00000000" w14:paraId="000001FD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0d5c63" w:val="clear"/>
            <w:vAlign w:val="center"/>
          </w:tcPr>
          <w:p w:rsidR="00000000" w:rsidDel="00000000" w:rsidP="00000000" w:rsidRDefault="00000000" w:rsidRPr="00000000" w14:paraId="000001FE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Required 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1FF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NP-11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200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Validation &amp; quarantine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201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Missing mandatory population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202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Must fail safe; preserve evidence; block or isolate affected certification; raise governed exception where material.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203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NP-12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204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Validation &amp; quarantine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205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Duplicate business key burst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206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Must fail safe; preserve evidence; block or isolate affected certification; raise governed exception where material.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207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NP-13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208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Validation &amp; quarantine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209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Stale watermark presented as current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20A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Must fail safe; preserve evidence; block or isolate affected certification; raise governed exception where material.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20B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NP-14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20C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Validation &amp; quarantine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20D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Hash/checksum mismatch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20E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Must fail safe; preserve evidence; block or isolate affected certification; raise governed exception where material.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20F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NP-15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210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Validation &amp; quarantine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211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Quarantined rows leak to certified consumer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212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Must fail safe; preserve evidence; block or isolate affected certification; raise governed exception where material.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213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NP-16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214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Validation &amp; quarantine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215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Operator releases quarantine without authority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216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Must fail safe; preserve evidence; block or isolate affected certification; raise governed exception where material.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217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NP-17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218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Validation &amp; quarantine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219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Remediation overwrites original 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21A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Must fail safe; preserve evidence; block or isolate affected certification; raise governed exception where material.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21B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NP-18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21C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Validation &amp; quarantine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21D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Anomaly model alone marks 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21E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Must fail safe; preserve evidence; block or isolate affected certification; raise governed exception where material.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21F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NP-19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220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Validation &amp; quarantine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221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Sample validation represented as full population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222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Must fail safe; preserve evidence; block or isolate affected certification; raise governed exception where material.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223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NP-20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224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Validation &amp; quarantine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225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Failed rule hidden from dashboard/certification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226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Must fail safe; preserve evidence; block or isolate affected certification; raise governed exception where material.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0d5c63" w:val="clear"/>
            <w:vAlign w:val="center"/>
          </w:tcPr>
          <w:p w:rsidR="00000000" w:rsidDel="00000000" w:rsidP="00000000" w:rsidRDefault="00000000" w:rsidRPr="00000000" w14:paraId="00000227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0d5c63" w:val="clear"/>
            <w:vAlign w:val="center"/>
          </w:tcPr>
          <w:p w:rsidR="00000000" w:rsidDel="00000000" w:rsidP="00000000" w:rsidRDefault="00000000" w:rsidRPr="00000000" w14:paraId="00000228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0d5c63" w:val="clear"/>
            <w:vAlign w:val="center"/>
          </w:tcPr>
          <w:p w:rsidR="00000000" w:rsidDel="00000000" w:rsidP="00000000" w:rsidRDefault="00000000" w:rsidRPr="00000000" w14:paraId="00000229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0d5c63" w:val="clear"/>
            <w:vAlign w:val="center"/>
          </w:tcPr>
          <w:p w:rsidR="00000000" w:rsidDel="00000000" w:rsidP="00000000" w:rsidRDefault="00000000" w:rsidRPr="00000000" w14:paraId="0000022A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Required 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22B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NP-21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22C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Reconciliation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22D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Aggregate total matches but entity sub-total does not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22E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Must fail safe; preserve evidence; block or isolate affected certification; raise governed exception where material.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22F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NP-22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230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Reconciliation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231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Cross-currency values summed without conversion contract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232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Must fail safe; preserve evidence; block or isolate affected certification; raise governed exception where material.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233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NP-23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234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Reconciliation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235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Tolerance altered after run to force match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236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Must fail safe; preserve evidence; block or isolate affected certification; raise governed exception where material.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237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NP-24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238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Reconciliation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239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Rounding mode differs source vs 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23A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Must fail safe; preserve evidence; block or isolate affected certification; raise governed exception where material.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23B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NP-25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23C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Reconciliation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23D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Source window and target window misaligned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23E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Must fail safe; preserve evidence; block or isolate affected certification; raise governed exception where material.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23F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NP-26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240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Reconciliation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241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Partial population labeled full match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242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Must fail safe; preserve evidence; block or isolate affected certification; raise governed exception where material.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243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NP-27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244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Reconciliation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245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Missing source coerced to zero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246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Must fail safe; preserve evidence; block or isolate affected certification; raise governed exception where material.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247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NP-28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248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Reconciliation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249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Re-run overwrites earlier variance 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24A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Must fail safe; preserve evidence; block or isolate affected certification; raise governed exception where material.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24B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NP-29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24C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Reconciliation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24D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Manual plug entry used only to make control 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24E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Must fail safe; preserve evidence; block or isolate affected certification; raise governed exception where material.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24F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NP-30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250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Reconciliation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251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Bank/provider timeout treated as reconciled failure/success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252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Must fail safe; preserve evidence; block or isolate affected certification; raise governed exception where material.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0d5c63" w:val="clear"/>
            <w:vAlign w:val="center"/>
          </w:tcPr>
          <w:p w:rsidR="00000000" w:rsidDel="00000000" w:rsidP="00000000" w:rsidRDefault="00000000" w:rsidRPr="00000000" w14:paraId="00000253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0d5c63" w:val="clear"/>
            <w:vAlign w:val="center"/>
          </w:tcPr>
          <w:p w:rsidR="00000000" w:rsidDel="00000000" w:rsidP="00000000" w:rsidRDefault="00000000" w:rsidRPr="00000000" w14:paraId="00000254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0d5c63" w:val="clear"/>
            <w:vAlign w:val="center"/>
          </w:tcPr>
          <w:p w:rsidR="00000000" w:rsidDel="00000000" w:rsidP="00000000" w:rsidRDefault="00000000" w:rsidRPr="00000000" w14:paraId="00000255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0d5c63" w:val="clear"/>
            <w:vAlign w:val="center"/>
          </w:tcPr>
          <w:p w:rsidR="00000000" w:rsidDel="00000000" w:rsidP="00000000" w:rsidRDefault="00000000" w:rsidRPr="00000000" w14:paraId="00000256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Required 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257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NP-31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258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Lineage &amp; provenance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259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Output has no input lineage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25A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Must fail safe; preserve evidence; block or isolate affected certification; raise governed exception where material.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25B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NP-32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25C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Lineage &amp; provenance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25D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Lineage points to mutable latest 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25E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Must fail safe; preserve evidence; block or isolate affected certification; raise governed exception where material.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25F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NP-33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260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Lineage &amp; provenance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261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Job version missing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262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Must fail safe; preserve evidence; block or isolate affected certification; raise governed exception where material.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263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NP-34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264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Lineage &amp; provenance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265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Config digest missing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266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Must fail safe; preserve evidence; block or isolate affected certification; raise governed exception where material.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267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NP-35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268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Lineage &amp; provenance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269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Field-level lineage fabricated from naming convention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26A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Must fail safe; preserve evidence; block or isolate affected certification; raise governed exception where material.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26B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NP-36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26C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Lineage &amp; provenance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26D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Cross-tenant lineage edge created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26E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Must fail safe; preserve evidence; block or isolate affected certification; raise governed exception where material.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26F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NP-37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270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Lineage &amp; provenance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271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Privileged dataset name disclosed to unauthorized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272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Must fail safe; preserve evidence; block or isolate affected certification; raise governed exception where material.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273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NP-38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274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Lineage &amp; provenance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275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Manual transformation lacks actor/evidence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276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Must fail safe; preserve evidence; block or isolate affected certification; raise governed exception where material.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277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NP-39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278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Lineage &amp; provenance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279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Backfill lineage rewrites original run 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27A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Must fail safe; preserve evidence; block or isolate affected certification; raise governed exception where material.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27B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NP-40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27C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Lineage &amp; provenance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27D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Lineage metadata treated as authorization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27E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Must fail safe; preserve evidence; block or isolate affected certification; raise governed exception where material.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0d5c63" w:val="clear"/>
            <w:vAlign w:val="center"/>
          </w:tcPr>
          <w:p w:rsidR="00000000" w:rsidDel="00000000" w:rsidP="00000000" w:rsidRDefault="00000000" w:rsidRPr="00000000" w14:paraId="0000027F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0d5c63" w:val="clear"/>
            <w:vAlign w:val="center"/>
          </w:tcPr>
          <w:p w:rsidR="00000000" w:rsidDel="00000000" w:rsidP="00000000" w:rsidRDefault="00000000" w:rsidRPr="00000000" w14:paraId="00000280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0d5c63" w:val="clear"/>
            <w:vAlign w:val="center"/>
          </w:tcPr>
          <w:p w:rsidR="00000000" w:rsidDel="00000000" w:rsidP="00000000" w:rsidRDefault="00000000" w:rsidRPr="00000000" w14:paraId="00000281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0d5c63" w:val="clear"/>
            <w:vAlign w:val="center"/>
          </w:tcPr>
          <w:p w:rsidR="00000000" w:rsidDel="00000000" w:rsidP="00000000" w:rsidRDefault="00000000" w:rsidRPr="00000000" w14:paraId="00000282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Required 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283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NP-41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284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Certification &amp; exception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285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INDETERMINATE coerced to 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286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Must fail safe; preserve evidence; block or isolate affected certification; raise governed exception where material.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287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NP-42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288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Certification &amp; exception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289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Open blocker ignored during certification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28A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Must fail safe; preserve evidence; block or isolate affected certification; raise governed exception where material.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28B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NP-43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28C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Certification &amp; exception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28D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Expired evidence used to certify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28E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Must fail safe; preserve evidence; block or isolate affected certification; raise governed exception where material.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28F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NP-44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290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Certification &amp; exception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291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Accepted risk relabeled 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292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Must fail safe; preserve evidence; block or isolate affected certification; raise governed exception where material.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293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NP-45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294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Certification &amp; exception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295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WFC case closure auto-certifies without re-test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296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Must fail safe; preserve evidence; block or isolate affected certification; raise governed exception where material.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297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NP-46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298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Certification &amp; exception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299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Certification basis uses mixed contract versions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29A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Must fail safe; preserve evidence; block or isolate affected certification; raise governed exception where material.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29B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NP-47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29C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Certification &amp; exception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29D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Certification revoked with no reason/evidence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29E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Must fail safe; preserve evidence; block or isolate affected certification; raise governed exception where material.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29F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NP-48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2A0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Certification &amp; exception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2A1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Dashboard directly edits certification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2A2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Must fail safe; preserve evidence; block or isolate affected certification; raise governed exception where material.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2A3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NP-49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2A4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Certification &amp; exception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2A5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Unauthorized certifier issues certification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2A6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Must fail safe; preserve evidence; block or isolate affected certification; raise governed exception where material.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2A7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NP-50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2A8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Certification &amp; exception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2A9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Late evidence silently rewrites prior certification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2AA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Must fail safe; preserve evidence; block or isolate affected certification; raise governed exception where material.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0d5c63" w:val="clear"/>
            <w:vAlign w:val="center"/>
          </w:tcPr>
          <w:p w:rsidR="00000000" w:rsidDel="00000000" w:rsidP="00000000" w:rsidRDefault="00000000" w:rsidRPr="00000000" w14:paraId="000002AB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0d5c63" w:val="clear"/>
            <w:vAlign w:val="center"/>
          </w:tcPr>
          <w:p w:rsidR="00000000" w:rsidDel="00000000" w:rsidP="00000000" w:rsidRDefault="00000000" w:rsidRPr="00000000" w14:paraId="000002AC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0d5c63" w:val="clear"/>
            <w:vAlign w:val="center"/>
          </w:tcPr>
          <w:p w:rsidR="00000000" w:rsidDel="00000000" w:rsidP="00000000" w:rsidRDefault="00000000" w:rsidRPr="00000000" w14:paraId="000002AD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0d5c63" w:val="clear"/>
            <w:vAlign w:val="center"/>
          </w:tcPr>
          <w:p w:rsidR="00000000" w:rsidDel="00000000" w:rsidP="00000000" w:rsidRDefault="00000000" w:rsidRPr="00000000" w14:paraId="000002AE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Required 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2AF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NP-51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2B0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Cross-domain / resilience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2B1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Payroll file count differs bank payment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2B2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Must fail safe; preserve evidence; block or isolate affected certification; raise governed exception where material.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2B3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NP-52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2B4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Cross-domain / resilience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2B5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Subledger-to-GL variance hidden by aggregate balancing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2B6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Must fail safe; preserve evidence; block or isolate affected certification; raise governed exception where material.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2B7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NP-53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2B8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Cross-domain / resilience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2B9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Filed tax population omits source transactions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2BA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Must fail safe; preserve evidence; block or isolate affected certification; raise governed exception where material.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2BB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NP-54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2BC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Cross-domain / resilience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2BD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Billing usage event replay duplicates invoiced population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2BE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Must fail safe; preserve evidence; block or isolate affected certification; raise governed exception where material.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2BF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NP-55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2C0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Cross-domain / resilience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2C1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HR termination record missing downstream payroll stop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2C2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Must fail safe; preserve evidence; block or isolate affected certification; raise governed exception where material.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2C3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NP-56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2C4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Cross-domain / resilience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2C5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Legal-hold population omits known custodian 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2C6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Must fail safe; preserve evidence; block or isolate affected certification; raise governed exception where material.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2C7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NP-57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2C8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Cross-domain / resilience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2C9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Integration replay duplicates historical domain effects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2CA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Must fail safe; preserve evidence; block or isolate affected certification; raise governed exception where material.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2CB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NP-58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2CC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Cross-domain / resilience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2CD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Region failover loses quality evidence watermark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2CE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Must fail safe; preserve evidence; block or isolate affected certification; raise governed exception where material.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2CF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NP-59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2D0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Cross-domain / resilience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2D1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DQC outage causes domain to assume 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2D2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Must fail safe; preserve evidence; block or isolate affected certification; raise governed exception where material.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2D3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NP-60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2D4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Cross-domain / resilience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2D5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Backup restore loses lineage/certification linkage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2D6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3"/>
                <w:szCs w:val="13"/>
                <w:rtl w:val="0"/>
              </w:rPr>
              <w:t xml:space="preserve">Must fail safe; preserve evidence; block or isolate affected certification; raise governed exception where material.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7">
      <w:pPr>
        <w:pStyle w:val="Heading1"/>
        <w:pageBreakBefore w:val="1"/>
        <w:spacing w:after="10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d5c63"/>
          <w:sz w:val="38"/>
          <w:szCs w:val="38"/>
          <w:rtl w:val="0"/>
        </w:rPr>
        <w:t xml:space="preserve">17. Stable error and reason code catalogue</w:t>
      </w:r>
      <w:r w:rsidDel="00000000" w:rsidR="00000000" w:rsidRPr="00000000">
        <w:rPr>
          <w:rtl w:val="0"/>
        </w:rPr>
      </w:r>
    </w:p>
    <w:tbl>
      <w:tblPr>
        <w:tblStyle w:val="Table19"/>
        <w:tblW w:w="10166.0" w:type="dxa"/>
        <w:jc w:val="center"/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0d5c63" w:val="clear"/>
            <w:vAlign w:val="center"/>
          </w:tcPr>
          <w:p w:rsidR="00000000" w:rsidDel="00000000" w:rsidP="00000000" w:rsidRDefault="00000000" w:rsidRPr="00000000" w14:paraId="000002D8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0d5c63" w:val="clear"/>
            <w:vAlign w:val="center"/>
          </w:tcPr>
          <w:p w:rsidR="00000000" w:rsidDel="00000000" w:rsidP="00000000" w:rsidRDefault="00000000" w:rsidRPr="00000000" w14:paraId="000002D9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Stable 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2DA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DQC-001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2DB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CONTRACT_NOT_FOUND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2DC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DQC-002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2DD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CONTRACT_VERSION_UNKNOWN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2DE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DQC-003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2DF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SCHEMA_INCOMPATIBLE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2E0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DQC-004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2E1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VALIDATION_FAILED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2E2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DQC-005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2E3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VALIDATION_INDETERMINATE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2E4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DQC-006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2E5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DATA_STALE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2E6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DQC-007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2E7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DUPLICATE_DETECTED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2E8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DQC-008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2E9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QUARANTINED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2EA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DQC-009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2EB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QUARANTINE_RELEASE_DENIED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2EC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DQC-010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2ED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RECONCILIATION_VARIANCE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2EE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DQC-011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2EF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RECONCILIATION_INDETERMINATE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2F0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DQC-012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2F1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CONTROL_POPULATION_MISMATCH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2F2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DQC-013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2F3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LINEAGE_INCOMPLETE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2F4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DQC-014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2F5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PROVENANCE_MISMATCH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2F6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DQC-015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2F7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CERTIFICATION_BLOCKED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2F8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DQC-016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2F9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CERTIFICATION_STALE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2FA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DQC-017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2FB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CERTIFICATION_REVOKED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2FC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DQC-018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2FD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EVIDENCE_INCOMPLETE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2FE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DQC-019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2FF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CROSS_TENANT_DENIED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300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DQC-020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301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POLICY_OR_AUTHORITY_DENIED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2">
      <w:pPr>
        <w:pStyle w:val="Heading1"/>
        <w:pageBreakBefore w:val="1"/>
        <w:spacing w:after="10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d5c63"/>
          <w:sz w:val="38"/>
          <w:szCs w:val="38"/>
          <w:rtl w:val="0"/>
        </w:rPr>
        <w:t xml:space="preserve">18. Traceability controls</w:t>
      </w:r>
      <w:r w:rsidDel="00000000" w:rsidR="00000000" w:rsidRPr="00000000">
        <w:rPr>
          <w:rtl w:val="0"/>
        </w:rPr>
      </w:r>
    </w:p>
    <w:tbl>
      <w:tblPr>
        <w:tblStyle w:val="Table20"/>
        <w:tblW w:w="10166.0" w:type="dxa"/>
        <w:jc w:val="center"/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0d5c63" w:val="clear"/>
            <w:vAlign w:val="center"/>
          </w:tcPr>
          <w:p w:rsidR="00000000" w:rsidDel="00000000" w:rsidP="00000000" w:rsidRDefault="00000000" w:rsidRPr="00000000" w14:paraId="00000303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0d5c63" w:val="clear"/>
            <w:vAlign w:val="center"/>
          </w:tcPr>
          <w:p w:rsidR="00000000" w:rsidDel="00000000" w:rsidP="00000000" w:rsidRDefault="00000000" w:rsidRPr="00000000" w14:paraId="00000304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Control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305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TC-01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306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Every material DataAsset has an owner, tenant scope, classification and authoritative source.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307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TC-02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308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Every production observation pins the exact DataContractVersion.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309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TC-03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30A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Every rule result stores expected predicate/threshold and observed evidence.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30B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TC-04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30C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Every reconciliation run pins source/target populations and windows.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30D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TC-05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30E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Every monetary total stores currency, scale and rounding semantics.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30F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TC-06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310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Every tolerance is versioned and included in the basis hash.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311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TC-07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312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Every quarantine action records affected population and immutable evidence.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313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TC-08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314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Every quarantine release records authority, reason and re-validation result.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315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TC-09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316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Every lineage edge pins run identity and code/config version.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317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TC-10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318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Every material manual intervention has actor + before/after references.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319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TC-11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31A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Every DQC exception references originating rule/control and evidence.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31B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TC-12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31C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Every WFC remediation case links back to the DQC exception.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31D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TC-13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31E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Every certification binds exact evidence set and freshness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31F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TC-14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320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Every certification/revocation is audit-evidenced.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321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TC-15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322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Every historical reproduction uses as-of contract/lineage, not current configuration.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323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TC-16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324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Every cross-domain quality assertion identifies the domain authority it observes.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325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TC-17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326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Every accepted-risk decision preserves failed rule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327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TC-18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328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Every exported quality report is a projection with generation time and basis ID.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329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TC-19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32A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Every restore/backfill test proves lineage and certification referential integrity.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32B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TC-20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32C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Every critical control has owner, SLO, runbook and negative-path test coverage.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D">
      <w:pPr>
        <w:pStyle w:val="Heading1"/>
        <w:pageBreakBefore w:val="1"/>
        <w:spacing w:after="10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d5c63"/>
          <w:sz w:val="38"/>
          <w:szCs w:val="38"/>
          <w:rtl w:val="0"/>
        </w:rPr>
        <w:t xml:space="preserve">19. Controlled open decisions — must close before production</w:t>
      </w:r>
      <w:r w:rsidDel="00000000" w:rsidR="00000000" w:rsidRPr="00000000">
        <w:rPr>
          <w:rtl w:val="0"/>
        </w:rPr>
      </w:r>
    </w:p>
    <w:tbl>
      <w:tblPr>
        <w:tblStyle w:val="Table21"/>
        <w:tblW w:w="10166.0" w:type="dxa"/>
        <w:jc w:val="center"/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0d5c63" w:val="clear"/>
            <w:vAlign w:val="center"/>
          </w:tcPr>
          <w:p w:rsidR="00000000" w:rsidDel="00000000" w:rsidP="00000000" w:rsidRDefault="00000000" w:rsidRPr="00000000" w14:paraId="0000032E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0d5c63" w:val="clear"/>
            <w:vAlign w:val="center"/>
          </w:tcPr>
          <w:p w:rsidR="00000000" w:rsidDel="00000000" w:rsidP="00000000" w:rsidRDefault="00000000" w:rsidRPr="00000000" w14:paraId="0000032F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330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OD-01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331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Critical DataAsset classification taxonomy and default certification profiles.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332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OD-02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333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Central versus federated DQC execution topology by residency region.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334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OD-03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335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Canonical serialization for hash totals and evidence digests.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336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OD-04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337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Maximum raw/sample data retained in DQC versus references only.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338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OD-05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339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Field-level lineage minimum scope for Tier-1 financial/payroll/tax controls.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33A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OD-06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33B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Default tolerance governance and materiality approval authorities.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33C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OD-07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33D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Quality-rule authoring language/DSL and sandbox model.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33E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OD-08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33F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OpenLineage compatibility/adaptor boundary versus ZoikoSuite-native event model.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340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OD-09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341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Reconciliation engine treatment of late-arriving/corrected populations.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342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OD-10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343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Certification signature/seal mechanism and evidence-ledger integration.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344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OD-11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345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Standardized control-total library for financial, payroll, billing and tax domains.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346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OD-12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347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Quarantine storage pattern by data class and residency region.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348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OD-13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349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Anomaly-detection use cases that remain advisory versus blocking.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34A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OD-14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34B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Enterprise export/API rate and evidence retention policy.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34C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OD-15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34D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Independent validation/assurance ownership for production material controls.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E">
      <w:pPr>
        <w:pStyle w:val="Heading1"/>
        <w:pageBreakBefore w:val="1"/>
        <w:spacing w:after="10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d5c63"/>
          <w:sz w:val="38"/>
          <w:szCs w:val="38"/>
          <w:rtl w:val="0"/>
        </w:rPr>
        <w:t xml:space="preserve">20. Definition of Ready / Definition of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pStyle w:val="Heading2"/>
        <w:keepNext w:val="0"/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Definition of Ready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313a"/>
          <w:sz w:val="18"/>
          <w:szCs w:val="18"/>
          <w:u w:val="none"/>
          <w:shd w:fill="auto" w:val="clear"/>
          <w:vertAlign w:val="baseline"/>
          <w:rtl w:val="0"/>
        </w:rPr>
        <w:t xml:space="preserve">Named service owner and domain consumers identified.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313a"/>
          <w:sz w:val="18"/>
          <w:szCs w:val="18"/>
          <w:u w:val="none"/>
          <w:shd w:fill="auto" w:val="clear"/>
          <w:vertAlign w:val="baseline"/>
          <w:rtl w:val="0"/>
        </w:rPr>
        <w:t xml:space="preserve">DataAsset and contract taxonomy approved.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313a"/>
          <w:sz w:val="18"/>
          <w:szCs w:val="18"/>
          <w:u w:val="none"/>
          <w:shd w:fill="auto" w:val="clear"/>
          <w:vertAlign w:val="baseline"/>
          <w:rtl w:val="0"/>
        </w:rPr>
        <w:t xml:space="preserve">Tenant/residency/privacy classification mapped.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313a"/>
          <w:sz w:val="18"/>
          <w:szCs w:val="18"/>
          <w:u w:val="none"/>
          <w:shd w:fill="auto" w:val="clear"/>
          <w:vertAlign w:val="baseline"/>
          <w:rtl w:val="0"/>
        </w:rPr>
        <w:t xml:space="preserve">Authoritative source and correction authority identified.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313a"/>
          <w:sz w:val="18"/>
          <w:szCs w:val="18"/>
          <w:u w:val="none"/>
          <w:shd w:fill="auto" w:val="clear"/>
          <w:vertAlign w:val="baseline"/>
          <w:rtl w:val="0"/>
        </w:rPr>
        <w:t xml:space="preserve">Control population, tolerance, timing and freshness semantics defined.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313a"/>
          <w:sz w:val="18"/>
          <w:szCs w:val="18"/>
          <w:u w:val="none"/>
          <w:shd w:fill="auto" w:val="clear"/>
          <w:vertAlign w:val="baseline"/>
          <w:rtl w:val="0"/>
        </w:rPr>
        <w:t xml:space="preserve">Failure/INDETERMINATE behavior agreed and tested.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313a"/>
          <w:sz w:val="18"/>
          <w:szCs w:val="18"/>
          <w:u w:val="none"/>
          <w:shd w:fill="auto" w:val="clear"/>
          <w:vertAlign w:val="baseline"/>
          <w:rtl w:val="0"/>
        </w:rPr>
        <w:t xml:space="preserve">WFC remediation and audit/DRC evidence handoffs designed.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313a"/>
          <w:sz w:val="18"/>
          <w:szCs w:val="18"/>
          <w:u w:val="none"/>
          <w:shd w:fill="auto" w:val="clear"/>
          <w:vertAlign w:val="baseline"/>
          <w:rtl w:val="0"/>
        </w:rPr>
        <w:t xml:space="preserve">Negative-path tests mapped to service acceptance criteria.</w:t>
      </w:r>
    </w:p>
    <w:p w:rsidR="00000000" w:rsidDel="00000000" w:rsidP="00000000" w:rsidRDefault="00000000" w:rsidRPr="00000000" w14:paraId="00000358">
      <w:pPr>
        <w:pStyle w:val="Heading2"/>
        <w:keepNext w:val="0"/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Definition of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313a"/>
          <w:sz w:val="18"/>
          <w:szCs w:val="18"/>
          <w:u w:val="none"/>
          <w:shd w:fill="auto" w:val="clear"/>
          <w:vertAlign w:val="baseline"/>
          <w:rtl w:val="0"/>
        </w:rPr>
        <w:t xml:space="preserve">Published contracts are immutable and compatibility-tested.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313a"/>
          <w:sz w:val="18"/>
          <w:szCs w:val="18"/>
          <w:u w:val="none"/>
          <w:shd w:fill="auto" w:val="clear"/>
          <w:vertAlign w:val="baseline"/>
          <w:rtl w:val="0"/>
        </w:rPr>
        <w:t xml:space="preserve">All five DQC services enforce tenant isolation and server-side authorization.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313a"/>
          <w:sz w:val="18"/>
          <w:szCs w:val="18"/>
          <w:u w:val="none"/>
          <w:shd w:fill="auto" w:val="clear"/>
          <w:vertAlign w:val="baseline"/>
          <w:rtl w:val="0"/>
        </w:rPr>
        <w:t xml:space="preserve">Reconciliation is reproducible from exact population snapshots/control totals.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313a"/>
          <w:sz w:val="18"/>
          <w:szCs w:val="18"/>
          <w:u w:val="none"/>
          <w:shd w:fill="auto" w:val="clear"/>
          <w:vertAlign w:val="baseline"/>
          <w:rtl w:val="0"/>
        </w:rPr>
        <w:t xml:space="preserve">Lineage reaches every designated material domain outcome.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313a"/>
          <w:sz w:val="18"/>
          <w:szCs w:val="18"/>
          <w:u w:val="none"/>
          <w:shd w:fill="auto" w:val="clear"/>
          <w:vertAlign w:val="baseline"/>
          <w:rtl w:val="0"/>
        </w:rPr>
        <w:t xml:space="preserve">INDETERMINATE cannot become PASS through UI, API or operator shortcut.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313a"/>
          <w:sz w:val="18"/>
          <w:szCs w:val="18"/>
          <w:u w:val="none"/>
          <w:shd w:fill="auto" w:val="clear"/>
          <w:vertAlign w:val="baseline"/>
          <w:rtl w:val="0"/>
        </w:rPr>
        <w:t xml:space="preserve">60 negative-path scenarios pass in CI/certification harness.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313a"/>
          <w:sz w:val="18"/>
          <w:szCs w:val="18"/>
          <w:u w:val="none"/>
          <w:shd w:fill="auto" w:val="clear"/>
          <w:vertAlign w:val="baseline"/>
          <w:rtl w:val="0"/>
        </w:rPr>
        <w:t xml:space="preserve">Operational dashboards cannot mutate authoritative DQC state.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313a"/>
          <w:sz w:val="18"/>
          <w:szCs w:val="18"/>
          <w:u w:val="none"/>
          <w:shd w:fill="auto" w:val="clear"/>
          <w:vertAlign w:val="baseline"/>
          <w:rtl w:val="0"/>
        </w:rPr>
        <w:t xml:space="preserve">Restore/backfill/replay tests preserve historical evidence and idempotency.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313a"/>
          <w:sz w:val="18"/>
          <w:szCs w:val="18"/>
          <w:u w:val="none"/>
          <w:shd w:fill="auto" w:val="clear"/>
          <w:vertAlign w:val="baseline"/>
          <w:rtl w:val="0"/>
        </w:rPr>
        <w:t xml:space="preserve">Runbooks and SLO alerts are exercised in a production-like environment.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313a"/>
          <w:sz w:val="18"/>
          <w:szCs w:val="18"/>
          <w:u w:val="none"/>
          <w:shd w:fill="auto" w:val="clear"/>
          <w:vertAlign w:val="baseline"/>
          <w:rtl w:val="0"/>
        </w:rPr>
        <w:t xml:space="preserve">Security/privacy/accessibility and package integrity gates are complete.</w:t>
      </w:r>
    </w:p>
    <w:p w:rsidR="00000000" w:rsidDel="00000000" w:rsidP="00000000" w:rsidRDefault="00000000" w:rsidRPr="00000000" w14:paraId="00000363">
      <w:pPr>
        <w:pStyle w:val="Heading1"/>
        <w:pageBreakBefore w:val="1"/>
        <w:spacing w:after="10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d5c63"/>
          <w:sz w:val="38"/>
          <w:szCs w:val="38"/>
          <w:rtl w:val="0"/>
        </w:rPr>
        <w:t xml:space="preserve">21. Eight-wave implementation sequence</w:t>
      </w:r>
      <w:r w:rsidDel="00000000" w:rsidR="00000000" w:rsidRPr="00000000">
        <w:rPr>
          <w:rtl w:val="0"/>
        </w:rPr>
      </w:r>
    </w:p>
    <w:tbl>
      <w:tblPr>
        <w:tblStyle w:val="Table22"/>
        <w:tblW w:w="10167.0" w:type="dxa"/>
        <w:jc w:val="center"/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0d5c63" w:val="clear"/>
            <w:vAlign w:val="center"/>
          </w:tcPr>
          <w:p w:rsidR="00000000" w:rsidDel="00000000" w:rsidP="00000000" w:rsidRDefault="00000000" w:rsidRPr="00000000" w14:paraId="00000364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Wave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0d5c63" w:val="clear"/>
            <w:vAlign w:val="center"/>
          </w:tcPr>
          <w:p w:rsidR="00000000" w:rsidDel="00000000" w:rsidP="00000000" w:rsidRDefault="00000000" w:rsidRPr="00000000" w14:paraId="00000365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0d5c63" w:val="clear"/>
            <w:vAlign w:val="center"/>
          </w:tcPr>
          <w:p w:rsidR="00000000" w:rsidDel="00000000" w:rsidP="00000000" w:rsidRDefault="00000000" w:rsidRPr="00000000" w14:paraId="00000366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Exit 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367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Wave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368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Foundations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369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DataAsset identity, persistence, tenant/residency boundaries, evidence references, event envelope.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36A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Wave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36B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DQC-01 Registry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36C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Contract lifecycle, immutable versions, compatibility checks, authoring governance.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36D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Wave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36E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DQC-02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36F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Observation, validation, profiling, quarantine, rule-level evidence.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370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Wave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371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DQC-03 Reconciliation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372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Control totals, dimensional reconciliation, variance model, financial-grade arithmetic semantics.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373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Wave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374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DQC-04 Lineage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375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Dataset/job/run provenance, domain-result edges, historical reproduction.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376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Wave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377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DQC-05 Certification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378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Exception state, WFC handoff, certification/revocation, risk acceptance.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379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Wave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37A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Domain adoption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37B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Accounting, billing, payroll, tax, HR, legal and XIC control integrations.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37C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Wave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37D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Assurance &amp; hardening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37E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60 negative paths, disaster recovery, scale, privacy/security, independent certification readiness.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F">
      <w:pPr>
        <w:pStyle w:val="Heading1"/>
        <w:pageBreakBefore w:val="1"/>
        <w:spacing w:after="10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d5c63"/>
          <w:sz w:val="38"/>
          <w:szCs w:val="38"/>
          <w:rtl w:val="0"/>
        </w:rPr>
        <w:t xml:space="preserve">22. Standards and reference baseline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keepNext w:val="0"/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These references guide implementation quality and interoperability; they do not replace ZoikoSuite domain authority, legal interpretation or controlled policy decisions.</w:t>
      </w:r>
      <w:r w:rsidDel="00000000" w:rsidR="00000000" w:rsidRPr="00000000">
        <w:rPr>
          <w:rtl w:val="0"/>
        </w:rPr>
      </w:r>
    </w:p>
    <w:tbl>
      <w:tblPr>
        <w:tblStyle w:val="Table23"/>
        <w:tblW w:w="10167.0" w:type="dxa"/>
        <w:jc w:val="center"/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0d5c63" w:val="clear"/>
            <w:vAlign w:val="center"/>
          </w:tcPr>
          <w:p w:rsidR="00000000" w:rsidDel="00000000" w:rsidP="00000000" w:rsidRDefault="00000000" w:rsidRPr="00000000" w14:paraId="00000381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0d5c63" w:val="clear"/>
            <w:vAlign w:val="center"/>
          </w:tcPr>
          <w:p w:rsidR="00000000" w:rsidDel="00000000" w:rsidP="00000000" w:rsidRDefault="00000000" w:rsidRPr="00000000" w14:paraId="00000382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Current position used by this specification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0d5c63" w:val="clear"/>
            <w:vAlign w:val="center"/>
          </w:tcPr>
          <w:p w:rsidR="00000000" w:rsidDel="00000000" w:rsidP="00000000" w:rsidRDefault="00000000" w:rsidRPr="00000000" w14:paraId="00000383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Engineering relevance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384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ISO 8000-61:2016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385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Published and current; last reviewed/confirmed in 2022.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386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Process reference model for data-quality management.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387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ISO/IEC 25012:2008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388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Published and current; reviewed/confirmed in 2025.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shd w:fill="f8fafa" w:val="clear"/>
            <w:vAlign w:val="center"/>
          </w:tcPr>
          <w:p w:rsidR="00000000" w:rsidDel="00000000" w:rsidP="00000000" w:rsidRDefault="00000000" w:rsidRPr="00000000" w14:paraId="00000389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General data-quality model and quality characteristics.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38A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OpenLineage 1.52.0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38B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Release dated 23 July 2026.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6d8" w:space="0" w:sz="4" w:val="single"/>
              <w:left w:color="ccd6d8" w:space="0" w:sz="4" w:val="single"/>
              <w:bottom w:color="ccd6d8" w:space="0" w:sz="4" w:val="single"/>
              <w:right w:color="ccd6d8" w:space="0" w:sz="4" w:val="single"/>
            </w:tcBorders>
            <w:vAlign w:val="center"/>
          </w:tcPr>
          <w:p w:rsidR="00000000" w:rsidDel="00000000" w:rsidP="00000000" w:rsidRDefault="00000000" w:rsidRPr="00000000" w14:paraId="0000038C">
            <w:pPr>
              <w:spacing w:after="30" w:before="2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4313a"/>
                <w:sz w:val="16"/>
                <w:szCs w:val="16"/>
                <w:rtl w:val="0"/>
              </w:rPr>
              <w:t xml:space="preserve">Interoperable lineage concepts for jobs, runs, datasets and extensible facets; adoption remains an OD-08 decision.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D">
      <w:pPr>
        <w:pStyle w:val="Heading2"/>
        <w:keepNext w:val="0"/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Reference URLs: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313a"/>
          <w:sz w:val="18"/>
          <w:szCs w:val="18"/>
          <w:u w:val="none"/>
          <w:shd w:fill="auto" w:val="clear"/>
          <w:vertAlign w:val="baseline"/>
          <w:rtl w:val="0"/>
        </w:rPr>
        <w:t xml:space="preserve">https://www.iso.org/standard/63086.html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313a"/>
          <w:sz w:val="18"/>
          <w:szCs w:val="18"/>
          <w:u w:val="none"/>
          <w:shd w:fill="auto" w:val="clear"/>
          <w:vertAlign w:val="baseline"/>
          <w:rtl w:val="0"/>
        </w:rPr>
        <w:t xml:space="preserve">https://www.iso.org/standard/35736.html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313a"/>
          <w:sz w:val="18"/>
          <w:szCs w:val="18"/>
          <w:u w:val="none"/>
          <w:shd w:fill="auto" w:val="clear"/>
          <w:vertAlign w:val="baseline"/>
          <w:rtl w:val="0"/>
        </w:rPr>
        <w:t xml:space="preserve">https://openlineage.io/docs/releases/1_52_0/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313a"/>
          <w:sz w:val="18"/>
          <w:szCs w:val="18"/>
          <w:u w:val="none"/>
          <w:shd w:fill="auto" w:val="clear"/>
          <w:vertAlign w:val="baseline"/>
          <w:rtl w:val="0"/>
        </w:rPr>
        <w:t xml:space="preserve">https://openlineage.io/docs/spec/facets/</w:t>
      </w:r>
    </w:p>
    <w:p w:rsidR="00000000" w:rsidDel="00000000" w:rsidP="00000000" w:rsidRDefault="00000000" w:rsidRPr="00000000" w14:paraId="00000392">
      <w:pPr>
        <w:pStyle w:val="Heading1"/>
        <w:pageBreakBefore w:val="1"/>
        <w:spacing w:after="10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d5c63"/>
          <w:sz w:val="38"/>
          <w:szCs w:val="38"/>
          <w:rtl w:val="0"/>
        </w:rPr>
        <w:t xml:space="preserve">23. Engineering acceptance statement</w:t>
      </w:r>
      <w:r w:rsidDel="00000000" w:rsidR="00000000" w:rsidRPr="00000000">
        <w:rPr>
          <w:rtl w:val="0"/>
        </w:rPr>
      </w:r>
    </w:p>
    <w:tbl>
      <w:tblPr>
        <w:tblStyle w:val="Table24"/>
        <w:tblW w:w="10166.0" w:type="dxa"/>
        <w:jc w:val="center"/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d5c63" w:space="0" w:sz="8" w:val="single"/>
              <w:left w:color="0d5c63" w:space="0" w:sz="18" w:val="single"/>
              <w:bottom w:color="0d5c63" w:space="0" w:sz="8" w:val="single"/>
              <w:right w:color="0d5c63" w:space="0" w:sz="8" w:val="single"/>
            </w:tcBorders>
            <w:shd w:fill="eaf5f5" w:val="clear"/>
          </w:tcPr>
          <w:p w:rsidR="00000000" w:rsidDel="00000000" w:rsidP="00000000" w:rsidRDefault="00000000" w:rsidRPr="00000000" w14:paraId="00000393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d5c63"/>
                <w:sz w:val="21"/>
                <w:szCs w:val="21"/>
                <w:rtl w:val="0"/>
              </w:rPr>
              <w:t xml:space="preserve">BUILD-READY BASELINE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4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24313a"/>
                <w:sz w:val="18"/>
                <w:szCs w:val="18"/>
                <w:rtl w:val="0"/>
              </w:rPr>
              <w:t xml:space="preserve">ZS-SVC-Z-001 is ready to serve as the shared ZoikoSuite engineering baseline for data-quality contracts, validation, reconciliation/control totals, provenance/lineage and certification. Production activation remains contingent on closing OD-01 through OD-15, completing domain mappings and passing all mandatory negative-path scenarios.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5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keepNext w:val="0"/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This document intentionally ends the specification at the shared control boundary. It does not create additional analytics, warehouse, ETL, reporting or domain-specific data-quality documents. Those should be produced only where a concrete domain implementation requires a separate build artifact.</w:t>
      </w:r>
      <w:r w:rsidDel="00000000" w:rsidR="00000000" w:rsidRPr="00000000">
        <w:rPr>
          <w:rtl w:val="0"/>
        </w:rPr>
      </w:r>
    </w:p>
    <w:sectPr>
      <w:headerReference r:id="rId14" w:type="default"/>
      <w:footerReference r:id="rId15" w:type="default"/>
      <w:pgSz w:h="15840" w:w="12240" w:orient="portrait"/>
      <w:pgMar w:bottom="936" w:top="936" w:left="1037" w:right="103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Calibri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24313a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5"/>
      <w:tblW w:w="9936.0" w:type="dxa"/>
      <w:jc w:val="center"/>
      <w:tblLayout w:type="fixed"/>
      <w:tblLook w:val="0400"/>
    </w:tblPr>
    <w:tblGrid>
      <w:gridCol w:w="3312"/>
      <w:gridCol w:w="3312"/>
      <w:gridCol w:w="3312"/>
      <w:tblGridChange w:id="0">
        <w:tblGrid>
          <w:gridCol w:w="3312"/>
          <w:gridCol w:w="3312"/>
          <w:gridCol w:w="3312"/>
        </w:tblGrid>
      </w:tblGridChange>
    </w:tblGrid>
    <w:tr>
      <w:trPr>
        <w:cantSplit w:val="0"/>
        <w:tblHeader w:val="1"/>
      </w:trPr>
      <w:tc>
        <w:tcPr/>
        <w:p w:rsidR="00000000" w:rsidDel="00000000" w:rsidP="00000000" w:rsidRDefault="00000000" w:rsidRPr="00000000" w14:paraId="00000399">
          <w:pPr>
            <w:jc w:val="left"/>
            <w:rPr/>
          </w:pPr>
          <w:r w:rsidDel="00000000" w:rsidR="00000000" w:rsidRPr="00000000">
            <w:rPr>
              <w:rFonts w:ascii="Aptos" w:cs="Aptos" w:eastAsia="Aptos" w:hAnsi="Aptos"/>
              <w:b w:val="1"/>
              <w:bCs w:val="1"/>
              <w:color w:val="5b6870"/>
              <w:sz w:val="15"/>
              <w:szCs w:val="15"/>
              <w:rtl w:val="0"/>
            </w:rPr>
            <w:t xml:space="preserve">ZS-SVC-Z-001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39A">
          <w:pPr>
            <w:jc w:val="center"/>
            <w:rPr/>
          </w:pPr>
          <w:r w:rsidDel="00000000" w:rsidR="00000000" w:rsidRPr="00000000">
            <w:rPr>
              <w:rFonts w:ascii="Aptos" w:cs="Aptos" w:eastAsia="Aptos" w:hAnsi="Aptos"/>
              <w:b w:val="0"/>
              <w:bCs w:val="0"/>
              <w:color w:val="5b6870"/>
              <w:sz w:val="15"/>
              <w:szCs w:val="15"/>
              <w:rtl w:val="0"/>
            </w:rPr>
            <w:t xml:space="preserve">INTERNAL ENGINEERING CONTROL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39B">
          <w:pPr>
            <w:jc w:val="right"/>
            <w:rPr/>
          </w:pPr>
          <w:r w:rsidDel="00000000" w:rsidR="00000000" w:rsidRPr="00000000">
            <w:rPr>
              <w:rFonts w:ascii="Aptos" w:cs="Aptos" w:eastAsia="Aptos" w:hAnsi="Aptos"/>
              <w:b w:val="0"/>
              <w:bCs w:val="0"/>
              <w:color w:val="5b6870"/>
              <w:sz w:val="15"/>
              <w:szCs w:val="15"/>
              <w:rtl w:val="0"/>
            </w:rPr>
            <w:t xml:space="preserve">PAGE </w:t>
          </w:r>
          <w:r w:rsidDel="00000000" w:rsidR="00000000" w:rsidRPr="00000000">
            <w:rPr>
              <w:rFonts w:ascii="Aptos" w:cs="Aptos" w:eastAsia="Aptos" w:hAnsi="Aptos"/>
              <w:color w:val="5b6870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39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24313a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1"/>
        <w:bCs w:val="1"/>
        <w:i w:val="0"/>
        <w:iCs w:val="0"/>
        <w:smallCaps w:val="0"/>
        <w:strike w:val="0"/>
        <w:color w:val="0d5c63"/>
        <w:sz w:val="16"/>
        <w:szCs w:val="16"/>
        <w:u w:val="none"/>
        <w:shd w:fill="auto" w:val="clear"/>
        <w:vertAlign w:val="baseline"/>
        <w:rtl w:val="0"/>
      </w:rPr>
      <w:t xml:space="preserve">ZOIKOSUITE  /  SERVICES REQUIREMENTS CATALOGUE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color w:val="24313a"/>
        <w:sz w:val="19"/>
        <w:szCs w:val="19"/>
        <w:lang w:val="en"/>
      </w:rPr>
    </w:rPrDefault>
    <w:pPrDefault>
      <w:pPr>
        <w:spacing w:after="80" w:line="25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140" w:lineRule="auto"/>
    </w:pPr>
    <w:rPr>
      <w:rFonts w:ascii="Play" w:cs="Play" w:eastAsia="Play" w:hAnsi="Play"/>
      <w:b w:val="1"/>
      <w:bCs w:val="1"/>
      <w:color w:val="0d5c63"/>
      <w:sz w:val="38"/>
      <w:szCs w:val="3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40" w:lineRule="auto"/>
    </w:pPr>
    <w:rPr>
      <w:rFonts w:ascii="Aptos" w:cs="Aptos" w:eastAsia="Aptos" w:hAnsi="Aptos"/>
      <w:b w:val="1"/>
      <w:bCs w:val="1"/>
      <w:color w:val="b86b2f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40" w:lineRule="auto"/>
    </w:pPr>
    <w:rPr>
      <w:rFonts w:ascii="Aptos" w:cs="Aptos" w:eastAsia="Aptos" w:hAnsi="Aptos"/>
      <w:b w:val="1"/>
      <w:bCs w:val="1"/>
      <w:color w:val="24313a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pBdr>
        <w:bottom w:color="4f81bd" w:space="4" w:sz="8" w:val="single"/>
      </w:pBdr>
      <w:spacing w:after="80" w:before="140" w:line="240" w:lineRule="auto"/>
    </w:pPr>
    <w:rPr>
      <w:rFonts w:ascii="Play" w:cs="Play" w:eastAsia="Play" w:hAnsi="Play"/>
      <w:b w:val="1"/>
      <w:bCs w:val="1"/>
      <w:color w:val="0d5c63"/>
      <w:sz w:val="56"/>
      <w:szCs w:val="56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13" Type="http://schemas.openxmlformats.org/officeDocument/2006/relationships/image" Target="media/image8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footer" Target="footer1.xml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