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0" w:line="245" w:lineRule="auto"/>
        <w:jc w:val="center"/>
        <w:rPr/>
      </w:pPr>
      <w:r w:rsidDel="00000000" w:rsidR="00000000" w:rsidRPr="00000000">
        <w:rPr>
          <w:rFonts w:ascii="Aptos" w:cs="Aptos" w:eastAsia="Aptos" w:hAnsi="Aptos"/>
          <w:b w:val="1"/>
          <w:bCs w:val="1"/>
          <w:i w:val="0"/>
          <w:iCs w:val="0"/>
          <w:color w:val="243b53"/>
          <w:sz w:val="28"/>
          <w:szCs w:val="28"/>
          <w:rtl w:val="0"/>
        </w:rPr>
        <w:t xml:space="preserve">ZOIKOSUITE</w:t>
      </w:r>
      <w:r w:rsidDel="00000000" w:rsidR="00000000" w:rsidRPr="00000000">
        <w:rPr>
          <w:rtl w:val="0"/>
        </w:rPr>
      </w:r>
    </w:p>
    <w:p w:rsidR="00000000" w:rsidDel="00000000" w:rsidP="00000000" w:rsidRDefault="00000000" w:rsidRPr="00000000" w14:paraId="00000002">
      <w:pPr>
        <w:spacing w:after="600" w:before="0" w:line="245" w:lineRule="auto"/>
        <w:jc w:val="center"/>
        <w:rPr/>
      </w:pPr>
      <w:r w:rsidDel="00000000" w:rsidR="00000000" w:rsidRPr="00000000">
        <w:rPr>
          <w:rFonts w:ascii="Aptos" w:cs="Aptos" w:eastAsia="Aptos" w:hAnsi="Aptos"/>
          <w:b w:val="1"/>
          <w:bCs w:val="1"/>
          <w:i w:val="0"/>
          <w:iCs w:val="0"/>
          <w:color w:val="008a88"/>
          <w:sz w:val="22"/>
          <w:szCs w:val="22"/>
          <w:rtl w:val="0"/>
        </w:rPr>
        <w:t xml:space="preserve">SERVICES REQUIREMENTS CATALOGUE</w:t>
      </w:r>
      <w:r w:rsidDel="00000000" w:rsidR="00000000" w:rsidRPr="00000000">
        <w:rPr>
          <w:rtl w:val="0"/>
        </w:rPr>
      </w:r>
    </w:p>
    <w:p w:rsidR="00000000" w:rsidDel="00000000" w:rsidP="00000000" w:rsidRDefault="00000000" w:rsidRPr="00000000" w14:paraId="00000003">
      <w:pPr>
        <w:spacing w:after="180" w:before="0" w:line="245" w:lineRule="auto"/>
        <w:jc w:val="center"/>
        <w:rPr/>
      </w:pPr>
      <w:r w:rsidDel="00000000" w:rsidR="00000000" w:rsidRPr="00000000">
        <w:rPr>
          <w:rFonts w:ascii="Aptos" w:cs="Aptos" w:eastAsia="Aptos" w:hAnsi="Aptos"/>
          <w:b w:val="1"/>
          <w:bCs w:val="1"/>
          <w:i w:val="0"/>
          <w:iCs w:val="0"/>
          <w:color w:val="5a326b"/>
          <w:sz w:val="30"/>
          <w:szCs w:val="30"/>
          <w:rtl w:val="0"/>
        </w:rPr>
        <w:t xml:space="preserve">ZS-SVC-V-001</w:t>
      </w:r>
      <w:r w:rsidDel="00000000" w:rsidR="00000000" w:rsidRPr="00000000">
        <w:rPr>
          <w:rtl w:val="0"/>
        </w:rPr>
      </w:r>
    </w:p>
    <w:p w:rsidR="00000000" w:rsidDel="00000000" w:rsidP="00000000" w:rsidRDefault="00000000" w:rsidRPr="00000000" w14:paraId="00000004">
      <w:pPr>
        <w:spacing w:after="180" w:before="0" w:line="245" w:lineRule="auto"/>
        <w:jc w:val="center"/>
        <w:rPr/>
      </w:pPr>
      <w:r w:rsidDel="00000000" w:rsidR="00000000" w:rsidRPr="00000000">
        <w:rPr>
          <w:rFonts w:ascii="Play" w:cs="Play" w:eastAsia="Play" w:hAnsi="Play"/>
          <w:b w:val="1"/>
          <w:bCs w:val="1"/>
          <w:i w:val="0"/>
          <w:iCs w:val="0"/>
          <w:color w:val="5a326b"/>
          <w:sz w:val="48"/>
          <w:szCs w:val="48"/>
          <w:rtl w:val="0"/>
        </w:rPr>
        <w:t xml:space="preserve">Policy, Rules, Decision &amp; Jurisdictional Applicability Control</w:t>
      </w:r>
      <w:r w:rsidDel="00000000" w:rsidR="00000000" w:rsidRPr="00000000">
        <w:rPr>
          <w:rtl w:val="0"/>
        </w:rPr>
      </w:r>
    </w:p>
    <w:p w:rsidR="00000000" w:rsidDel="00000000" w:rsidP="00000000" w:rsidRDefault="00000000" w:rsidRPr="00000000" w14:paraId="00000005">
      <w:pPr>
        <w:spacing w:after="320" w:before="0" w:line="245" w:lineRule="auto"/>
        <w:jc w:val="center"/>
        <w:rPr/>
      </w:pPr>
      <w:r w:rsidDel="00000000" w:rsidR="00000000" w:rsidRPr="00000000">
        <w:rPr>
          <w:rFonts w:ascii="Play" w:cs="Play" w:eastAsia="Play" w:hAnsi="Play"/>
          <w:b w:val="1"/>
          <w:bCs w:val="1"/>
          <w:i w:val="0"/>
          <w:iCs w:val="0"/>
          <w:color w:val="243b53"/>
          <w:sz w:val="31"/>
          <w:szCs w:val="31"/>
          <w:rtl w:val="0"/>
        </w:rPr>
        <w:t xml:space="preserve">Detailed Service Specifications - Engineering Wireframe</w:t>
      </w:r>
      <w:r w:rsidDel="00000000" w:rsidR="00000000" w:rsidRPr="00000000">
        <w:rPr>
          <w:rtl w:val="0"/>
        </w:rPr>
      </w:r>
    </w:p>
    <w:p w:rsidR="00000000" w:rsidDel="00000000" w:rsidP="00000000" w:rsidRDefault="00000000" w:rsidRPr="00000000" w14:paraId="00000006">
      <w:pPr>
        <w:spacing w:after="560" w:before="0" w:line="245" w:lineRule="auto"/>
        <w:jc w:val="center"/>
        <w:rPr/>
      </w:pPr>
      <w:r w:rsidDel="00000000" w:rsidR="00000000" w:rsidRPr="00000000">
        <w:rPr>
          <w:rFonts w:ascii="Aptos" w:cs="Aptos" w:eastAsia="Aptos" w:hAnsi="Aptos"/>
          <w:b w:val="1"/>
          <w:bCs w:val="1"/>
          <w:i w:val="0"/>
          <w:iCs w:val="0"/>
          <w:color w:val="008a88"/>
          <w:sz w:val="21"/>
          <w:szCs w:val="21"/>
          <w:rtl w:val="0"/>
        </w:rPr>
        <w:t xml:space="preserve">Version 1.0 - PDC-01 through PDC-05 Build-Ready Policy Decision Baseline</w:t>
      </w:r>
      <w:r w:rsidDel="00000000" w:rsidR="00000000" w:rsidRPr="00000000">
        <w:rPr>
          <w:rtl w:val="0"/>
        </w:rPr>
      </w:r>
    </w:p>
    <w:tbl>
      <w:tblPr>
        <w:tblStyle w:val="Table1"/>
        <w:tblW w:w="10123.0" w:type="dxa"/>
        <w:jc w:val="center"/>
        <w:tblLayout w:type="fixed"/>
        <w:tblLook w:val="0400"/>
      </w:tblPr>
      <w:tblGrid>
        <w:gridCol w:w="10123"/>
        <w:tblGridChange w:id="0">
          <w:tblGrid>
            <w:gridCol w:w="10123"/>
          </w:tblGrid>
        </w:tblGridChange>
      </w:tblGrid>
      <w:tr>
        <w:trPr>
          <w:cantSplit w:val="1"/>
          <w:tblHeader w:val="1"/>
        </w:trPr>
        <w:tc>
          <w:tcPr>
            <w:tcBorders>
              <w:top w:color="86bfc0" w:space="0" w:sz="8" w:val="single"/>
              <w:left w:color="86bfc0" w:space="0" w:sz="8" w:val="single"/>
              <w:bottom w:color="86bfc0" w:space="0" w:sz="8" w:val="single"/>
              <w:right w:color="86bfc0" w:space="0" w:sz="8" w:val="single"/>
            </w:tcBorders>
            <w:shd w:fill="eef6f6" w:val="clear"/>
            <w:tcMar>
              <w:top w:w="80.0" w:type="dxa"/>
              <w:bottom w:w="80.0" w:type="dxa"/>
            </w:tcMar>
          </w:tcPr>
          <w:p w:rsidR="00000000" w:rsidDel="00000000" w:rsidP="00000000" w:rsidRDefault="00000000" w:rsidRPr="00000000" w14:paraId="00000007">
            <w:pPr>
              <w:spacing w:after="0" w:line="246.99999999999994" w:lineRule="auto"/>
              <w:rPr/>
            </w:pPr>
            <w:r w:rsidDel="00000000" w:rsidR="00000000" w:rsidRPr="00000000">
              <w:rPr>
                <w:rFonts w:ascii="Aptos" w:cs="Aptos" w:eastAsia="Aptos" w:hAnsi="Aptos"/>
                <w:b w:val="1"/>
                <w:bCs w:val="1"/>
                <w:i w:val="0"/>
                <w:iCs w:val="0"/>
                <w:color w:val="008a88"/>
                <w:sz w:val="18"/>
                <w:szCs w:val="18"/>
                <w:rtl w:val="0"/>
              </w:rPr>
              <w:t xml:space="preserve">GOVERNING DOCTRINE  </w:t>
            </w:r>
            <w:r w:rsidDel="00000000" w:rsidR="00000000" w:rsidRPr="00000000">
              <w:rPr>
                <w:rFonts w:ascii="Aptos" w:cs="Aptos" w:eastAsia="Aptos" w:hAnsi="Aptos"/>
                <w:b w:val="0"/>
                <w:bCs w:val="0"/>
                <w:i w:val="0"/>
                <w:iCs w:val="0"/>
                <w:color w:val="23384d"/>
                <w:sz w:val="18"/>
                <w:szCs w:val="18"/>
                <w:rtl w:val="0"/>
              </w:rPr>
              <w:t xml:space="preserve">Every material rule-driven result must be reproducible from normalized inputs, an immutable published policy package, explicit jurisdiction and applicability context, a deterministic evaluator version, and complete decision evidence. No domain, AI, UI, operator or external system may silently change applicable rules, edit published rules in place, or convert uncertain interpretation into executable production policy without governed approval.</w:t>
            </w:r>
            <w:r w:rsidDel="00000000" w:rsidR="00000000" w:rsidRPr="00000000">
              <w:rPr>
                <w:rtl w:val="0"/>
              </w:rPr>
            </w:r>
          </w:p>
        </w:tc>
      </w:tr>
    </w:tbl>
    <w:p w:rsidR="00000000" w:rsidDel="00000000" w:rsidP="00000000" w:rsidRDefault="00000000" w:rsidRPr="00000000" w14:paraId="00000008">
      <w:pPr>
        <w:spacing w:after="20" w:lineRule="auto"/>
        <w:rPr/>
      </w:pPr>
      <w:r w:rsidDel="00000000" w:rsidR="00000000" w:rsidRPr="00000000">
        <w:rPr>
          <w:rtl w:val="0"/>
        </w:rPr>
      </w:r>
    </w:p>
    <w:p w:rsidR="00000000" w:rsidDel="00000000" w:rsidP="00000000" w:rsidRDefault="00000000" w:rsidRPr="00000000" w14:paraId="00000009">
      <w:pPr>
        <w:spacing w:after="160" w:before="0" w:line="245" w:lineRule="auto"/>
        <w:jc w:val="center"/>
        <w:rPr/>
      </w:pPr>
      <w:r w:rsidDel="00000000" w:rsidR="00000000" w:rsidRPr="00000000">
        <w:rPr>
          <w:rFonts w:ascii="Aptos" w:cs="Aptos" w:eastAsia="Aptos" w:hAnsi="Aptos"/>
          <w:b w:val="0"/>
          <w:bCs w:val="0"/>
          <w:i w:val="0"/>
          <w:iCs w:val="0"/>
          <w:color w:val="23384d"/>
          <w:sz w:val="18"/>
          <w:szCs w:val="18"/>
          <w:rtl w:val="0"/>
        </w:rPr>
        <w:t xml:space="preserve">Prepared for Platform Architecture, Backend Engineering, Accounting, Tax, Payroll, HR, Legal, Compliance, Security, Privacy, SRE, QA, Product and Operations</w:t>
      </w:r>
      <w:r w:rsidDel="00000000" w:rsidR="00000000" w:rsidRPr="00000000">
        <w:rPr>
          <w:rtl w:val="0"/>
        </w:rPr>
      </w:r>
    </w:p>
    <w:p w:rsidR="00000000" w:rsidDel="00000000" w:rsidP="00000000" w:rsidRDefault="00000000" w:rsidRPr="00000000" w14:paraId="0000000A">
      <w:pPr>
        <w:spacing w:after="0" w:before="0" w:line="245" w:lineRule="auto"/>
        <w:jc w:val="center"/>
        <w:rPr/>
      </w:pPr>
      <w:r w:rsidDel="00000000" w:rsidR="00000000" w:rsidRPr="00000000">
        <w:rPr>
          <w:rFonts w:ascii="Aptos" w:cs="Aptos" w:eastAsia="Aptos" w:hAnsi="Aptos"/>
          <w:b w:val="1"/>
          <w:bCs w:val="1"/>
          <w:i w:val="0"/>
          <w:iCs w:val="0"/>
          <w:color w:val="243b53"/>
          <w:sz w:val="17"/>
          <w:szCs w:val="17"/>
          <w:rtl w:val="0"/>
        </w:rPr>
        <w:t xml:space="preserve">24 August 2026  |  Confidential - Internal Engineering Control</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0. Document Control and Executive Doctrine</w:t>
      </w:r>
      <w:r w:rsidDel="00000000" w:rsidR="00000000" w:rsidRPr="00000000">
        <w:rPr>
          <w:rtl w:val="0"/>
        </w:rPr>
      </w:r>
    </w:p>
    <w:tbl>
      <w:tblPr>
        <w:tblStyle w:val="Table2"/>
        <w:tblW w:w="10122.0" w:type="dxa"/>
        <w:jc w:val="center"/>
        <w:tblLayout w:type="fixed"/>
        <w:tblLook w:val="0400"/>
      </w:tblPr>
      <w:tblGrid>
        <w:gridCol w:w="5061"/>
        <w:gridCol w:w="5061"/>
        <w:tblGridChange w:id="0">
          <w:tblGrid>
            <w:gridCol w:w="5061"/>
            <w:gridCol w:w="5061"/>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00D">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Field</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00E">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Controlled value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0F">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Document ID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10">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ZS-SVC-V-001</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11">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Document name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12">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ZoikoSuite Policy, Rules, Decision &amp; Jurisdictional Applicability Control - Detailed Service Specifications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13">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Version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14">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1.0 - PDC-01 through PDC-05 Build-Ready Policy Decision Baseline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15">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Status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16">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Build-ready architecture baseline. Production activation of jurisdiction-sensitive packages requires domain owner, legal/compliance where applicable, security, QA and change-governance approval.</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17">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Owner</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18">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ZoikoSuite Platform Architecture / Policy Decision Engineering</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19">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Audience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1A">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Backend, platform, domain engineering, legal/compliance, accounting, tax, payroll, HR, security, SRE, QA, product and operations.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1B">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Language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1C">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American English</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1D">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Canonical services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1E">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PDC-01 through PDC-05</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1F">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Relationship to approved packs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20">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Consumes IAM, WFC, DRC, XIC, MDM, commercial entitlement and immutable audit/evidence services; does not redefine them.</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21">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Necessity rationale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22">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Shared deterministic policy and jurisdiction resolution is required to prevent accounting, tax, payroll, HR, legal and compliance rules from diverging in code.</w:t>
            </w:r>
            <w:r w:rsidDel="00000000" w:rsidR="00000000" w:rsidRPr="00000000">
              <w:rPr>
                <w:rtl w:val="0"/>
              </w:rPr>
            </w:r>
          </w:p>
        </w:tc>
      </w:tr>
    </w:tbl>
    <w:p w:rsidR="00000000" w:rsidDel="00000000" w:rsidP="00000000" w:rsidRDefault="00000000" w:rsidRPr="00000000" w14:paraId="00000023">
      <w:pPr>
        <w:spacing w:after="20" w:lineRule="auto"/>
        <w:rPr/>
      </w:pPr>
      <w:r w:rsidDel="00000000" w:rsidR="00000000" w:rsidRPr="00000000">
        <w:rPr>
          <w:rtl w:val="0"/>
        </w:rPr>
      </w:r>
    </w:p>
    <w:p w:rsidR="00000000" w:rsidDel="00000000" w:rsidP="00000000" w:rsidRDefault="00000000" w:rsidRPr="00000000" w14:paraId="00000024">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0.1 Executive control sentence</w:t>
      </w:r>
      <w:r w:rsidDel="00000000" w:rsidR="00000000" w:rsidRPr="00000000">
        <w:rPr>
          <w:rtl w:val="0"/>
        </w:rPr>
      </w:r>
    </w:p>
    <w:tbl>
      <w:tblPr>
        <w:tblStyle w:val="Table3"/>
        <w:tblW w:w="10123.0" w:type="dxa"/>
        <w:jc w:val="center"/>
        <w:tblLayout w:type="fixed"/>
        <w:tblLook w:val="0400"/>
      </w:tblPr>
      <w:tblGrid>
        <w:gridCol w:w="10123"/>
        <w:tblGridChange w:id="0">
          <w:tblGrid>
            <w:gridCol w:w="10123"/>
          </w:tblGrid>
        </w:tblGridChange>
      </w:tblGrid>
      <w:tr>
        <w:trPr>
          <w:cantSplit w:val="1"/>
          <w:tblHeader w:val="1"/>
        </w:trPr>
        <w:tc>
          <w:tcPr>
            <w:tcBorders>
              <w:top w:color="86bfc0" w:space="0" w:sz="8" w:val="single"/>
              <w:left w:color="86bfc0" w:space="0" w:sz="8" w:val="single"/>
              <w:bottom w:color="86bfc0" w:space="0" w:sz="8" w:val="single"/>
              <w:right w:color="86bfc0" w:space="0" w:sz="8" w:val="single"/>
            </w:tcBorders>
            <w:shd w:fill="eef6f6" w:val="clear"/>
            <w:tcMar>
              <w:top w:w="80.0" w:type="dxa"/>
              <w:bottom w:w="80.0" w:type="dxa"/>
            </w:tcMar>
          </w:tcPr>
          <w:p w:rsidR="00000000" w:rsidDel="00000000" w:rsidP="00000000" w:rsidRDefault="00000000" w:rsidRPr="00000000" w14:paraId="00000025">
            <w:pPr>
              <w:spacing w:after="0" w:line="246.99999999999994" w:lineRule="auto"/>
              <w:rPr/>
            </w:pPr>
            <w:r w:rsidDel="00000000" w:rsidR="00000000" w:rsidRPr="00000000">
              <w:rPr>
                <w:rFonts w:ascii="Aptos" w:cs="Aptos" w:eastAsia="Aptos" w:hAnsi="Aptos"/>
                <w:b w:val="1"/>
                <w:bCs w:val="1"/>
                <w:i w:val="0"/>
                <w:iCs w:val="0"/>
                <w:color w:val="008a88"/>
                <w:sz w:val="18"/>
                <w:szCs w:val="18"/>
                <w:rtl w:val="0"/>
              </w:rPr>
              <w:t xml:space="preserve">CONTROL SENTENCE  </w:t>
            </w:r>
            <w:r w:rsidDel="00000000" w:rsidR="00000000" w:rsidRPr="00000000">
              <w:rPr>
                <w:rFonts w:ascii="Aptos" w:cs="Aptos" w:eastAsia="Aptos" w:hAnsi="Aptos"/>
                <w:b w:val="0"/>
                <w:bCs w:val="0"/>
                <w:i w:val="0"/>
                <w:iCs w:val="0"/>
                <w:color w:val="23384d"/>
                <w:sz w:val="18"/>
                <w:szCs w:val="18"/>
                <w:rtl w:val="0"/>
              </w:rPr>
              <w:t xml:space="preserve">A rule is not production truth because it exists in code, a spreadsheet, a prompt or an administrator screen. It becomes executable only when its authority, scope, effective dates, dependencies, tests, approvals and immutable published version are known.</w:t>
            </w:r>
            <w:r w:rsidDel="00000000" w:rsidR="00000000" w:rsidRPr="00000000">
              <w:rPr>
                <w:rtl w:val="0"/>
              </w:rPr>
            </w:r>
          </w:p>
        </w:tc>
      </w:tr>
    </w:tbl>
    <w:p w:rsidR="00000000" w:rsidDel="00000000" w:rsidP="00000000" w:rsidRDefault="00000000" w:rsidRPr="00000000" w14:paraId="00000026">
      <w:pPr>
        <w:spacing w:after="20" w:lineRule="auto"/>
        <w:rPr/>
      </w:pPr>
      <w:r w:rsidDel="00000000" w:rsidR="00000000" w:rsidRPr="00000000">
        <w:rPr>
          <w:rtl w:val="0"/>
        </w:rPr>
      </w:r>
    </w:p>
    <w:p w:rsidR="00000000" w:rsidDel="00000000" w:rsidP="00000000" w:rsidRDefault="00000000" w:rsidRPr="00000000" w14:paraId="00000027">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0.2 Why this is a platform service</w:t>
      </w:r>
      <w:r w:rsidDel="00000000" w:rsidR="00000000" w:rsidRPr="00000000">
        <w:rPr>
          <w:rtl w:val="0"/>
        </w:rPr>
      </w:r>
    </w:p>
    <w:p w:rsidR="00000000" w:rsidDel="00000000" w:rsidP="00000000" w:rsidRDefault="00000000" w:rsidRPr="00000000" w14:paraId="00000028">
      <w:pPr>
        <w:spacing w:after="80" w:before="0" w:line="245" w:lineRule="auto"/>
        <w:rPr/>
      </w:pPr>
      <w:r w:rsidDel="00000000" w:rsidR="00000000" w:rsidRPr="00000000">
        <w:rPr>
          <w:rFonts w:ascii="Aptos" w:cs="Aptos" w:eastAsia="Aptos" w:hAnsi="Aptos"/>
          <w:b w:val="0"/>
          <w:bCs w:val="0"/>
          <w:i w:val="0"/>
          <w:iCs w:val="0"/>
          <w:color w:val="23384d"/>
          <w:sz w:val="18"/>
          <w:szCs w:val="18"/>
          <w:rtl w:val="0"/>
        </w:rPr>
        <w:t xml:space="preserve">ZoikoSuite must apply thousands of changing thresholds, classifications, approval limits, jurisdictional conditions, statutory parameters and tenant policies. The shared control plane standardizes how those rules are represented, selected, evaluated, tested, explained and changed, while leaving each domain responsible for the business outcome it owns.</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1. Critical Analysis and Architecture Decision</w:t>
      </w:r>
      <w:r w:rsidDel="00000000" w:rsidR="00000000" w:rsidRPr="00000000">
        <w:rPr>
          <w:rtl w:val="0"/>
        </w:rPr>
      </w:r>
    </w:p>
    <w:p w:rsidR="00000000" w:rsidDel="00000000" w:rsidP="00000000" w:rsidRDefault="00000000" w:rsidRPr="00000000" w14:paraId="0000002B">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1.1 Necessity test</w:t>
      </w:r>
      <w:r w:rsidDel="00000000" w:rsidR="00000000" w:rsidRPr="00000000">
        <w:rPr>
          <w:rtl w:val="0"/>
        </w:rPr>
      </w:r>
    </w:p>
    <w:tbl>
      <w:tblPr>
        <w:tblStyle w:val="Table4"/>
        <w:tblW w:w="10122.0" w:type="dxa"/>
        <w:jc w:val="center"/>
        <w:tblLayout w:type="fixed"/>
        <w:tblLook w:val="0400"/>
      </w:tblPr>
      <w:tblGrid>
        <w:gridCol w:w="5061"/>
        <w:gridCol w:w="5061"/>
        <w:tblGridChange w:id="0">
          <w:tblGrid>
            <w:gridCol w:w="5061"/>
            <w:gridCol w:w="5061"/>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02C">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Question</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02D">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Decision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2E">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Required by multiple Tier-1 domains?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2F">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Yes. Accounting, tax, payroll, HR, legal, compliance, billing and business operations all require changing deterministic policy.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30">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Would domain-local rule code create material risk?</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31">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Yes. Divergent thresholds, stale statutory parameters, untraceable overrides, timezone mistakes and retroactive rewrites would produce contradictory outcomes.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32">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Already owned by another approved plane?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33">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No. WFC orchestrates work; MDM supplies identity/reference facts; DRC governs records; XIC exchanges data; IAM authorizes actors. None owns executable rule truth.</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34">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Can AI safely substitute for this plane?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35">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No. Generative systems may assist drafting/research under controls, but cannot become the authoritative production rule evaluator for material legal, payroll, tax or accounting decisions.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36">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Can this be deferred?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37">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Not beyond basic prototype stage. Global production requires controlled rule versioning and historical reproducibility before jurisdiction-sensitive calculations and obligations can be trusted.</w:t>
            </w:r>
            <w:r w:rsidDel="00000000" w:rsidR="00000000" w:rsidRPr="00000000">
              <w:rPr>
                <w:rtl w:val="0"/>
              </w:rPr>
            </w:r>
          </w:p>
        </w:tc>
      </w:tr>
    </w:tbl>
    <w:p w:rsidR="00000000" w:rsidDel="00000000" w:rsidP="00000000" w:rsidRDefault="00000000" w:rsidRPr="00000000" w14:paraId="00000038">
      <w:pPr>
        <w:spacing w:after="20" w:lineRule="auto"/>
        <w:rPr/>
      </w:pPr>
      <w:r w:rsidDel="00000000" w:rsidR="00000000" w:rsidRPr="00000000">
        <w:rPr>
          <w:rtl w:val="0"/>
        </w:rPr>
      </w:r>
    </w:p>
    <w:p w:rsidR="00000000" w:rsidDel="00000000" w:rsidP="00000000" w:rsidRDefault="00000000" w:rsidRPr="00000000" w14:paraId="00000039">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1.2 Architectural decision</w:t>
      </w:r>
      <w:r w:rsidDel="00000000" w:rsidR="00000000" w:rsidRPr="00000000">
        <w:rPr>
          <w:rtl w:val="0"/>
        </w:rPr>
      </w:r>
    </w:p>
    <w:p w:rsidR="00000000" w:rsidDel="00000000" w:rsidP="00000000" w:rsidRDefault="00000000" w:rsidRPr="00000000" w14:paraId="0000003A">
      <w:pPr>
        <w:spacing w:after="80" w:before="0" w:line="245" w:lineRule="auto"/>
        <w:rPr/>
      </w:pPr>
      <w:r w:rsidDel="00000000" w:rsidR="00000000" w:rsidRPr="00000000">
        <w:rPr>
          <w:rFonts w:ascii="Aptos" w:cs="Aptos" w:eastAsia="Aptos" w:hAnsi="Aptos"/>
          <w:b w:val="0"/>
          <w:bCs w:val="0"/>
          <w:i w:val="0"/>
          <w:iCs w:val="0"/>
          <w:color w:val="23384d"/>
          <w:sz w:val="18"/>
          <w:szCs w:val="18"/>
          <w:rtl w:val="0"/>
        </w:rPr>
        <w:t xml:space="preserve">Adopt one tenant-aware Policy Decision Control Plane with five canonical services. Policy packages are immutable once published, applicability is resolved separately from evaluation, evaluation is deterministic and side-effect free, decision evidence is first-class, and every material change passes automated certification before activation.</w:t>
      </w:r>
      <w:r w:rsidDel="00000000" w:rsidR="00000000" w:rsidRPr="00000000">
        <w:rPr>
          <w:rtl w:val="0"/>
        </w:rPr>
      </w:r>
    </w:p>
    <w:p w:rsidR="00000000" w:rsidDel="00000000" w:rsidP="00000000" w:rsidRDefault="00000000" w:rsidRPr="00000000" w14:paraId="0000003B">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1.3 Failure class prevented</w:t>
      </w:r>
      <w:r w:rsidDel="00000000" w:rsidR="00000000" w:rsidRPr="00000000">
        <w:rPr>
          <w:rtl w:val="0"/>
        </w:rPr>
      </w:r>
    </w:p>
    <w:p w:rsidR="00000000" w:rsidDel="00000000" w:rsidP="00000000" w:rsidRDefault="00000000" w:rsidRPr="00000000" w14:paraId="0000003C">
      <w:pPr>
        <w:spacing w:after="60" w:before="0" w:line="245" w:lineRule="auto"/>
        <w:rPr/>
      </w:pPr>
      <w:r w:rsidDel="00000000" w:rsidR="00000000" w:rsidRPr="00000000">
        <w:rPr>
          <w:rFonts w:ascii="Aptos" w:cs="Aptos" w:eastAsia="Aptos" w:hAnsi="Aptos"/>
          <w:b w:val="1"/>
          <w:bCs w:val="1"/>
          <w:i w:val="0"/>
          <w:iCs w:val="0"/>
          <w:color w:val="243b53"/>
          <w:sz w:val="16"/>
          <w:szCs w:val="16"/>
          <w:rtl w:val="0"/>
        </w:rPr>
        <w:t xml:space="preserve">Figure 1 - Domain-local rule drift vs canonical decision control</w:t>
      </w:r>
      <w:r w:rsidDel="00000000" w:rsidR="00000000" w:rsidRPr="00000000">
        <w:rPr>
          <w:rtl w:val="0"/>
        </w:rPr>
      </w:r>
    </w:p>
    <w:tbl>
      <w:tblPr>
        <w:tblStyle w:val="Table5"/>
        <w:tblW w:w="10123.0" w:type="dxa"/>
        <w:jc w:val="center"/>
        <w:tblLayout w:type="fixed"/>
        <w:tblLook w:val="0400"/>
      </w:tblPr>
      <w:tblGrid>
        <w:gridCol w:w="10123"/>
        <w:tblGridChange w:id="0">
          <w:tblGrid>
            <w:gridCol w:w="10123"/>
          </w:tblGrid>
        </w:tblGridChange>
      </w:tblGrid>
      <w:tr>
        <w:trPr>
          <w:cantSplit w:val="1"/>
          <w:tblHeader w:val="1"/>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03D">
            <w:pPr>
              <w:spacing w:after="0" w:lineRule="auto"/>
              <w:jc w:val="center"/>
              <w:rPr/>
            </w:pPr>
            <w:r w:rsidDel="00000000" w:rsidR="00000000" w:rsidRPr="00000000">
              <w:rPr>
                <w:rFonts w:ascii="Aptos" w:cs="Aptos" w:eastAsia="Aptos" w:hAnsi="Aptos"/>
                <w:b w:val="1"/>
                <w:bCs w:val="1"/>
                <w:i w:val="0"/>
                <w:iCs w:val="0"/>
                <w:color w:val="243b53"/>
                <w:sz w:val="16"/>
                <w:szCs w:val="16"/>
                <w:rtl w:val="0"/>
              </w:rPr>
              <w:t xml:space="preserve">DOMAIN-LOCAL: Payroll code | Tax spreadsheet | HR admin rule | Legal checklist | Accounting config</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fffff" w:val="clear"/>
            <w:tcMar>
              <w:top w:w="66.0" w:type="dxa"/>
              <w:bottom w:w="66.0" w:type="dxa"/>
            </w:tcMar>
          </w:tcPr>
          <w:p w:rsidR="00000000" w:rsidDel="00000000" w:rsidP="00000000" w:rsidRDefault="00000000" w:rsidRPr="00000000" w14:paraId="0000003E">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RISK: different effective dates + silent edits + wrong jurisdiction + no provenance + irreproducible history</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03F">
            <w:pPr>
              <w:spacing w:after="0" w:lineRule="auto"/>
              <w:jc w:val="center"/>
              <w:rPr/>
            </w:pPr>
            <w:r w:rsidDel="00000000" w:rsidR="00000000" w:rsidRPr="00000000">
              <w:rPr>
                <w:rFonts w:ascii="Aptos" w:cs="Aptos" w:eastAsia="Aptos" w:hAnsi="Aptos"/>
                <w:b w:val="1"/>
                <w:bCs w:val="1"/>
                <w:i w:val="0"/>
                <w:iCs w:val="0"/>
                <w:color w:val="243b53"/>
                <w:sz w:val="16"/>
                <w:szCs w:val="16"/>
                <w:rtl w:val="0"/>
              </w:rPr>
              <w:t xml:space="preserve">CONTROLLED: PDC package -&gt; applicability -&gt; deterministic evaluation -&gt; evidence -&gt; owning domain action</w:t>
            </w:r>
            <w:r w:rsidDel="00000000" w:rsidR="00000000" w:rsidRPr="00000000">
              <w:rPr>
                <w:rtl w:val="0"/>
              </w:rPr>
            </w:r>
          </w:p>
        </w:tc>
      </w:tr>
    </w:tbl>
    <w:p w:rsidR="00000000" w:rsidDel="00000000" w:rsidP="00000000" w:rsidRDefault="00000000" w:rsidRPr="00000000" w14:paraId="00000040">
      <w:pPr>
        <w:spacing w:after="40" w:lineRule="auto"/>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2. Scope, Boundaries and Canonical Service Catalogue</w:t>
      </w:r>
      <w:r w:rsidDel="00000000" w:rsidR="00000000" w:rsidRPr="00000000">
        <w:rPr>
          <w:rtl w:val="0"/>
        </w:rPr>
      </w:r>
    </w:p>
    <w:tbl>
      <w:tblPr>
        <w:tblStyle w:val="Table6"/>
        <w:tblW w:w="10122.0" w:type="dxa"/>
        <w:jc w:val="center"/>
        <w:tblLayout w:type="fixed"/>
        <w:tblLook w:val="0400"/>
      </w:tblPr>
      <w:tblGrid>
        <w:gridCol w:w="3374"/>
        <w:gridCol w:w="3374"/>
        <w:gridCol w:w="3374"/>
        <w:tblGridChange w:id="0">
          <w:tblGrid>
            <w:gridCol w:w="3374"/>
            <w:gridCol w:w="3374"/>
            <w:gridCol w:w="3374"/>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043">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ID</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044">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Canonical service</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045">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Authoritative responsibility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46">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PDC-01</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47">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Policy, Rule &amp; Decision Model Registry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48">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Stable policy/package identity; immutable published versions; source authority, decision models, dependencies, effective dates and lifecycle.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49">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PDC-02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4A">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Jurisdiction, Scope &amp; Applicability Resolution Service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4B">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Determines which approved policy packages apply to a subject/transaction/time using governed facts; returns RESOLVED, AMBIGUOUS, INSUFFICIENT or CONFLICTED.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4C">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PDC-03</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4D">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Deterministic Decision Evaluation Engine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4E">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Pure, deterministic execution of an exact published package against normalized inputs; no business side effects, network calls, randomness or hidden current-time dependence.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4F">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PDC-04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50">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Decision Evidence, Explanation &amp; Provenance Service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51">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Captures exact inputs/fingerprints, package/rule IDs, evaluator version, selected rules, outputs, sources, reasoning trace and evidence references.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52">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PDC-05</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53">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Simulation, Testing &amp; Change Governance Service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54">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Static validation, unit/regression/property tests, historical simulation, differential analysis, certification, promotion, scheduled activation and controlled rollback.</w:t>
            </w:r>
            <w:r w:rsidDel="00000000" w:rsidR="00000000" w:rsidRPr="00000000">
              <w:rPr>
                <w:rtl w:val="0"/>
              </w:rPr>
            </w:r>
          </w:p>
        </w:tc>
      </w:tr>
    </w:tbl>
    <w:p w:rsidR="00000000" w:rsidDel="00000000" w:rsidP="00000000" w:rsidRDefault="00000000" w:rsidRPr="00000000" w14:paraId="00000055">
      <w:pPr>
        <w:spacing w:after="20" w:lineRule="auto"/>
        <w:rPr/>
      </w:pPr>
      <w:r w:rsidDel="00000000" w:rsidR="00000000" w:rsidRPr="00000000">
        <w:rPr>
          <w:rtl w:val="0"/>
        </w:rPr>
      </w:r>
    </w:p>
    <w:p w:rsidR="00000000" w:rsidDel="00000000" w:rsidP="00000000" w:rsidRDefault="00000000" w:rsidRPr="00000000" w14:paraId="00000056">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2.1 Explicitly outside PDC authority</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Authentication, RBAC/ABAC and permission enforcement; IAM/domain authorization remains authoritative.</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Business workflow, approvals, maker-checker and statutory obligation clocks; WFC remains authoritative.</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Legal interpretation, tax advice, accounting policy ownership, employment-law judgment or regulatory sign-off; qualified domain owners approve executable representations.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Ledger postings, payroll results, tax returns, invoices, HR actions, contract execution or case outcomes; owning domains remain authoritative.</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Party/legal-entity identity, jurisdiction codes, currencies, calendars and organization structures; MDM remains authoritative.</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Document bytes, retention/legal hold and declared records; DRC remains authoritative.</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External authority/provider transport and credentials; XIC remains authoritative.</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Generative AI prompt logic as a substitute for deterministic production rules.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3. Reference Architecture and Authority Boundaries</w:t>
      </w:r>
      <w:r w:rsidDel="00000000" w:rsidR="00000000" w:rsidRPr="00000000">
        <w:rPr>
          <w:rtl w:val="0"/>
        </w:rPr>
      </w:r>
    </w:p>
    <w:p w:rsidR="00000000" w:rsidDel="00000000" w:rsidP="00000000" w:rsidRDefault="00000000" w:rsidRPr="00000000" w14:paraId="00000061">
      <w:pPr>
        <w:spacing w:after="60" w:before="0" w:line="245" w:lineRule="auto"/>
        <w:rPr/>
      </w:pPr>
      <w:r w:rsidDel="00000000" w:rsidR="00000000" w:rsidRPr="00000000">
        <w:rPr>
          <w:rFonts w:ascii="Aptos" w:cs="Aptos" w:eastAsia="Aptos" w:hAnsi="Aptos"/>
          <w:b w:val="1"/>
          <w:bCs w:val="1"/>
          <w:i w:val="0"/>
          <w:iCs w:val="0"/>
          <w:color w:val="243b53"/>
          <w:sz w:val="16"/>
          <w:szCs w:val="16"/>
          <w:rtl w:val="0"/>
        </w:rPr>
        <w:t xml:space="preserve">Figure 2 - Policy Decision Control Plane</w:t>
      </w:r>
      <w:r w:rsidDel="00000000" w:rsidR="00000000" w:rsidRPr="00000000">
        <w:rPr>
          <w:rtl w:val="0"/>
        </w:rPr>
      </w:r>
    </w:p>
    <w:tbl>
      <w:tblPr>
        <w:tblStyle w:val="Table7"/>
        <w:tblW w:w="10123.0" w:type="dxa"/>
        <w:jc w:val="center"/>
        <w:tblLayout w:type="fixed"/>
        <w:tblLook w:val="0400"/>
      </w:tblPr>
      <w:tblGrid>
        <w:gridCol w:w="10123"/>
        <w:tblGridChange w:id="0">
          <w:tblGrid>
            <w:gridCol w:w="10123"/>
          </w:tblGrid>
        </w:tblGridChange>
      </w:tblGrid>
      <w:tr>
        <w:trPr>
          <w:cantSplit w:val="1"/>
          <w:tblHeader w:val="1"/>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062">
            <w:pPr>
              <w:spacing w:after="0" w:lineRule="auto"/>
              <w:jc w:val="center"/>
              <w:rPr/>
            </w:pPr>
            <w:r w:rsidDel="00000000" w:rsidR="00000000" w:rsidRPr="00000000">
              <w:rPr>
                <w:rFonts w:ascii="Aptos" w:cs="Aptos" w:eastAsia="Aptos" w:hAnsi="Aptos"/>
                <w:b w:val="1"/>
                <w:bCs w:val="1"/>
                <w:i w:val="0"/>
                <w:iCs w:val="0"/>
                <w:color w:val="243b53"/>
                <w:sz w:val="16"/>
                <w:szCs w:val="16"/>
                <w:rtl w:val="0"/>
              </w:rPr>
              <w:t xml:space="preserve">APPROVED SOURCES + DOMAIN OWNERS + LEGAL/COMPLIANCE REVIEW + TENANT POLICY AUTHORS</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fffff" w:val="clear"/>
            <w:tcMar>
              <w:top w:w="66.0" w:type="dxa"/>
              <w:bottom w:w="66.0" w:type="dxa"/>
            </w:tcMar>
          </w:tcPr>
          <w:p w:rsidR="00000000" w:rsidDel="00000000" w:rsidP="00000000" w:rsidRDefault="00000000" w:rsidRPr="00000000" w14:paraId="00000063">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                         | governed draft / source evidence / approvals |</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064">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PDC-01 REGISTRY &lt;-&gt; PDC-05 TEST / SIMULATE / CERTIFY / PROMOTE</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fffff" w:val="clear"/>
            <w:tcMar>
              <w:top w:w="66.0" w:type="dxa"/>
              <w:bottom w:w="66.0" w:type="dxa"/>
            </w:tcMar>
          </w:tcPr>
          <w:p w:rsidR="00000000" w:rsidDel="00000000" w:rsidP="00000000" w:rsidRDefault="00000000" w:rsidRPr="00000000" w14:paraId="00000065">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       | published packages                         | certified releases</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066">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PDC-02 APPLICABILITY &lt;- MDM facts / WFC context -&gt; PDC-03 DETERMINISTIC EVALUATION</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fffff" w:val="clear"/>
            <w:tcMar>
              <w:top w:w="66.0" w:type="dxa"/>
              <w:bottom w:w="66.0" w:type="dxa"/>
            </w:tcMar>
          </w:tcPr>
          <w:p w:rsidR="00000000" w:rsidDel="00000000" w:rsidP="00000000" w:rsidRDefault="00000000" w:rsidRPr="00000000" w14:paraId="00000067">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       | exact package set                          | result + selected rules</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068">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PDC-04 DECISION EVIDENCE / EXPLANATION / PROVENANCE</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fffff" w:val="clear"/>
            <w:tcMar>
              <w:top w:w="66.0" w:type="dxa"/>
              <w:bottom w:w="66.0" w:type="dxa"/>
            </w:tcMar>
          </w:tcPr>
          <w:p w:rsidR="00000000" w:rsidDel="00000000" w:rsidP="00000000" w:rsidRDefault="00000000" w:rsidRPr="00000000" w14:paraId="00000069">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       |</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06A">
            <w:pPr>
              <w:spacing w:after="0" w:lineRule="auto"/>
              <w:jc w:val="center"/>
              <w:rPr/>
            </w:pPr>
            <w:r w:rsidDel="00000000" w:rsidR="00000000" w:rsidRPr="00000000">
              <w:rPr>
                <w:rFonts w:ascii="Aptos" w:cs="Aptos" w:eastAsia="Aptos" w:hAnsi="Aptos"/>
                <w:b w:val="1"/>
                <w:bCs w:val="1"/>
                <w:i w:val="0"/>
                <w:iCs w:val="0"/>
                <w:color w:val="243b53"/>
                <w:sz w:val="16"/>
                <w:szCs w:val="16"/>
                <w:rtl w:val="0"/>
              </w:rPr>
              <w:t xml:space="preserve">OWNING DOMAIN APPLIES BUSINESS EFFECT -&gt; AUDIT/EVIDENCE + DRC RECORDS</w:t>
            </w:r>
            <w:r w:rsidDel="00000000" w:rsidR="00000000" w:rsidRPr="00000000">
              <w:rPr>
                <w:rtl w:val="0"/>
              </w:rPr>
            </w:r>
          </w:p>
        </w:tc>
      </w:tr>
    </w:tbl>
    <w:p w:rsidR="00000000" w:rsidDel="00000000" w:rsidP="00000000" w:rsidRDefault="00000000" w:rsidRPr="00000000" w14:paraId="0000006B">
      <w:pPr>
        <w:spacing w:after="40" w:lineRule="auto"/>
        <w:rPr/>
      </w:pPr>
      <w:r w:rsidDel="00000000" w:rsidR="00000000" w:rsidRPr="00000000">
        <w:rPr>
          <w:rtl w:val="0"/>
        </w:rPr>
      </w:r>
    </w:p>
    <w:p w:rsidR="00000000" w:rsidDel="00000000" w:rsidP="00000000" w:rsidRDefault="00000000" w:rsidRPr="00000000" w14:paraId="0000006C">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3.1 Authority matrix</w:t>
      </w:r>
      <w:r w:rsidDel="00000000" w:rsidR="00000000" w:rsidRPr="00000000">
        <w:rPr>
          <w:rtl w:val="0"/>
        </w:rPr>
      </w:r>
    </w:p>
    <w:tbl>
      <w:tblPr>
        <w:tblStyle w:val="Table8"/>
        <w:tblW w:w="10122.0" w:type="dxa"/>
        <w:jc w:val="center"/>
        <w:tblLayout w:type="fixed"/>
        <w:tblLook w:val="0400"/>
      </w:tblPr>
      <w:tblGrid>
        <w:gridCol w:w="3374"/>
        <w:gridCol w:w="3374"/>
        <w:gridCol w:w="3374"/>
        <w:tblGridChange w:id="0">
          <w:tblGrid>
            <w:gridCol w:w="3374"/>
            <w:gridCol w:w="3374"/>
            <w:gridCol w:w="3374"/>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06D">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Concern</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06E">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Authority</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06F">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PDC behavior</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70">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Actor/service authorization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71">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IAM / owning domain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72">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Requires authorization context; never converts a policy result into access permission.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73">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Shared identity/reference facts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74">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MDM</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75">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Consumes stable IDs and as-of facts; does not duplicate party/jurisdiction master data.</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76">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Policy meaning and interpretation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77">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Domain owner / Legal / Compliance / Finance as applicable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78">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Stores approved executable representation and source lineage; cannot self-authorize interpretation.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79">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Workflow/approval</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7A">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WFC</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7B">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Uses WFC for human approvals and effective-date activation controls.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7C">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Rule evaluation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7D">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PDC-03</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7E">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Owns deterministic execution of exact immutable packages.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7F">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Business effect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80">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Owning domain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81">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Domain validates result and commits its own transaction under domain concurrency/invariants.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82">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Decision evidence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83">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PDC-04 + Audit/Evidence Ledger</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84">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Creates reproducibility bundle and emits immutable audit evidence.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85">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Records/retention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86">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DRC</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87">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Policy source documents and signed approvals are referenced, not duplicated.</w:t>
            </w:r>
            <w:r w:rsidDel="00000000" w:rsidR="00000000" w:rsidRPr="00000000">
              <w:rPr>
                <w:rtl w:val="0"/>
              </w:rPr>
            </w:r>
          </w:p>
        </w:tc>
      </w:tr>
    </w:tbl>
    <w:p w:rsidR="00000000" w:rsidDel="00000000" w:rsidP="00000000" w:rsidRDefault="00000000" w:rsidRPr="00000000" w14:paraId="00000088">
      <w:pPr>
        <w:spacing w:after="20" w:lineRule="auto"/>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4. Foundational Policy and Decision Model</w:t>
      </w:r>
      <w:r w:rsidDel="00000000" w:rsidR="00000000" w:rsidRPr="00000000">
        <w:rPr>
          <w:rtl w:val="0"/>
        </w:rPr>
      </w:r>
    </w:p>
    <w:tbl>
      <w:tblPr>
        <w:tblStyle w:val="Table9"/>
        <w:tblW w:w="10122.0" w:type="dxa"/>
        <w:jc w:val="center"/>
        <w:tblLayout w:type="fixed"/>
        <w:tblLook w:val="0400"/>
      </w:tblPr>
      <w:tblGrid>
        <w:gridCol w:w="3374"/>
        <w:gridCol w:w="3374"/>
        <w:gridCol w:w="3374"/>
        <w:tblGridChange w:id="0">
          <w:tblGrid>
            <w:gridCol w:w="3374"/>
            <w:gridCol w:w="3374"/>
            <w:gridCol w:w="3374"/>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08B">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Object</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08C">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Purpose</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08D">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Critical distinction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8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Policy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8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Human/governance statement defining required behavior or constraint.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9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Not directly executable unless mapped to one or more approved decision models/rules.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9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Rule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9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Atomic deterministic condition/action or predicate/output within a published package.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9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Rule output is data, never an external side effect.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9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Decision model</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9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Named input-output contract coordinating rules/decision tables/functions.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9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Must be deterministic and version-pinned.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9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Policy package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9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Immutable published bundle of models, rules, source refs, dependency versions and metadata.</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9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The deployable/evaluable unit; published bytes/hash never change.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9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Authority source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9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Statute, regulation, official guidance, contract, board policy, tenant policy or other approved basis.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9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Source authority is metadata/evidence; PDC does not independently interpret legal meaning.</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9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Applicability profile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9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Explicit conditions selecting package(s) by domain, jurisdiction, entity, worker/transaction class and time.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9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Selection is a separate decision from business evaluation.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A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Decision request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A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Normalized immutable input envelope and context for an evaluation.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A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Must not contain untrusted tenant/jurisdiction assumptions as authoritative facts.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A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Decision result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A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Typed output, result code and selected rule references.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A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Does not itself mutate business state.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A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Decision evidence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A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Reproducibility and explanation record for the evaluation.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A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Must survive rule/package supersession.</w:t>
            </w:r>
            <w:r w:rsidDel="00000000" w:rsidR="00000000" w:rsidRPr="00000000">
              <w:rPr>
                <w:rtl w:val="0"/>
              </w:rPr>
            </w:r>
          </w:p>
        </w:tc>
      </w:tr>
    </w:tbl>
    <w:p w:rsidR="00000000" w:rsidDel="00000000" w:rsidP="00000000" w:rsidRDefault="00000000" w:rsidRPr="00000000" w14:paraId="000000A9">
      <w:pPr>
        <w:spacing w:after="20" w:lineRule="auto"/>
        <w:rPr/>
      </w:pPr>
      <w:r w:rsidDel="00000000" w:rsidR="00000000" w:rsidRPr="00000000">
        <w:rPr>
          <w:rtl w:val="0"/>
        </w:rPr>
      </w:r>
    </w:p>
    <w:p w:rsidR="00000000" w:rsidDel="00000000" w:rsidP="00000000" w:rsidRDefault="00000000" w:rsidRPr="00000000" w14:paraId="000000AA">
      <w:pPr>
        <w:spacing w:after="60" w:before="0" w:line="245" w:lineRule="auto"/>
        <w:rPr/>
      </w:pPr>
      <w:r w:rsidDel="00000000" w:rsidR="00000000" w:rsidRPr="00000000">
        <w:rPr>
          <w:rFonts w:ascii="Aptos" w:cs="Aptos" w:eastAsia="Aptos" w:hAnsi="Aptos"/>
          <w:b w:val="1"/>
          <w:bCs w:val="1"/>
          <w:i w:val="0"/>
          <w:iCs w:val="0"/>
          <w:color w:val="243b53"/>
          <w:sz w:val="16"/>
          <w:szCs w:val="16"/>
          <w:rtl w:val="0"/>
        </w:rPr>
        <w:t xml:space="preserve">Figure 3 - Policy to business effect separation</w:t>
      </w:r>
      <w:r w:rsidDel="00000000" w:rsidR="00000000" w:rsidRPr="00000000">
        <w:rPr>
          <w:rtl w:val="0"/>
        </w:rPr>
      </w:r>
    </w:p>
    <w:tbl>
      <w:tblPr>
        <w:tblStyle w:val="Table10"/>
        <w:tblW w:w="10123.0" w:type="dxa"/>
        <w:jc w:val="center"/>
        <w:tblLayout w:type="fixed"/>
        <w:tblLook w:val="0400"/>
      </w:tblPr>
      <w:tblGrid>
        <w:gridCol w:w="10123"/>
        <w:tblGridChange w:id="0">
          <w:tblGrid>
            <w:gridCol w:w="10123"/>
          </w:tblGrid>
        </w:tblGridChange>
      </w:tblGrid>
      <w:tr>
        <w:trPr>
          <w:cantSplit w:val="1"/>
          <w:tblHeader w:val="1"/>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0AB">
            <w:pPr>
              <w:spacing w:after="0" w:lineRule="auto"/>
              <w:jc w:val="center"/>
              <w:rPr/>
            </w:pPr>
            <w:r w:rsidDel="00000000" w:rsidR="00000000" w:rsidRPr="00000000">
              <w:rPr>
                <w:rFonts w:ascii="Aptos" w:cs="Aptos" w:eastAsia="Aptos" w:hAnsi="Aptos"/>
                <w:b w:val="1"/>
                <w:bCs w:val="1"/>
                <w:i w:val="0"/>
                <w:iCs w:val="0"/>
                <w:color w:val="243b53"/>
                <w:sz w:val="16"/>
                <w:szCs w:val="16"/>
                <w:rtl w:val="0"/>
              </w:rPr>
              <w:t xml:space="preserve">POLICY / AUTHORITY SOURCE -&gt; APPROVED EXECUTABLE PACKAGE</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fffff" w:val="clear"/>
            <w:tcMar>
              <w:top w:w="66.0" w:type="dxa"/>
              <w:bottom w:w="66.0" w:type="dxa"/>
            </w:tcMar>
          </w:tcPr>
          <w:p w:rsidR="00000000" w:rsidDel="00000000" w:rsidP="00000000" w:rsidRDefault="00000000" w:rsidRPr="00000000" w14:paraId="000000AC">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PACKAGE + APPLICABILITY CONTEXT -&gt; PURE DECISION RESULT</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0AD">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DECISION RESULT + DOMAIN AUTHORIZATION/INVARIANTS -&gt; BUSINESS EFFECT</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fffff" w:val="clear"/>
            <w:tcMar>
              <w:top w:w="66.0" w:type="dxa"/>
              <w:bottom w:w="66.0" w:type="dxa"/>
            </w:tcMar>
          </w:tcPr>
          <w:p w:rsidR="00000000" w:rsidDel="00000000" w:rsidP="00000000" w:rsidRDefault="00000000" w:rsidRPr="00000000" w14:paraId="000000AE">
            <w:pPr>
              <w:spacing w:after="0" w:lineRule="auto"/>
              <w:jc w:val="center"/>
              <w:rPr/>
            </w:pPr>
            <w:r w:rsidDel="00000000" w:rsidR="00000000" w:rsidRPr="00000000">
              <w:rPr>
                <w:rFonts w:ascii="Aptos" w:cs="Aptos" w:eastAsia="Aptos" w:hAnsi="Aptos"/>
                <w:b w:val="1"/>
                <w:bCs w:val="1"/>
                <w:i w:val="0"/>
                <w:iCs w:val="0"/>
                <w:color w:val="243b53"/>
                <w:sz w:val="16"/>
                <w:szCs w:val="16"/>
                <w:rtl w:val="0"/>
              </w:rPr>
              <w:t xml:space="preserve">BUSINESS EFFECT does not retroactively redefine the policy decision</w:t>
            </w:r>
            <w:r w:rsidDel="00000000" w:rsidR="00000000" w:rsidRPr="00000000">
              <w:rPr>
                <w:rtl w:val="0"/>
              </w:rPr>
            </w:r>
          </w:p>
        </w:tc>
      </w:tr>
    </w:tbl>
    <w:p w:rsidR="00000000" w:rsidDel="00000000" w:rsidP="00000000" w:rsidRDefault="00000000" w:rsidRPr="00000000" w14:paraId="000000AF">
      <w:pPr>
        <w:spacing w:after="40" w:lineRule="auto"/>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5. Orthogonal State Architecture</w:t>
      </w:r>
      <w:r w:rsidDel="00000000" w:rsidR="00000000" w:rsidRPr="00000000">
        <w:rPr>
          <w:rtl w:val="0"/>
        </w:rPr>
      </w:r>
    </w:p>
    <w:tbl>
      <w:tblPr>
        <w:tblStyle w:val="Table11"/>
        <w:tblW w:w="10122.0" w:type="dxa"/>
        <w:jc w:val="center"/>
        <w:tblLayout w:type="fixed"/>
        <w:tblLook w:val="0400"/>
      </w:tblPr>
      <w:tblGrid>
        <w:gridCol w:w="3374"/>
        <w:gridCol w:w="3374"/>
        <w:gridCol w:w="3374"/>
        <w:tblGridChange w:id="0">
          <w:tblGrid>
            <w:gridCol w:w="3374"/>
            <w:gridCol w:w="3374"/>
            <w:gridCol w:w="3374"/>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0B2">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Dimension</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0B3">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Canonical states</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0B4">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Why separate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B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Policy artifact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B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DRAFT / REVIEW / APPROVED / PUBLISHED / SUPERSEDED / RETIRED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B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 source/policy can be approved while no production release is active yet.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B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Package version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B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DRAFT / VALIDATED / CERTIFIED / SCHEDULED / ACTIVE / SUPERSEDED / REVOKED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B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Certification and activation are independent of authoring.</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B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Authority source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B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OBSERVED / VERIFIED / SUPERSEDED / WITHDRAWN / DISPUTED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B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Source status can change without rewriting historical decisions.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B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Applicability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B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RESOLVED / AMBIGUOUS / INSUFFICIENT / CONFLICTED / NOT_APPLICABLE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C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Uncertainty is explicit rather than silently defaulted.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C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Evaluation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C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ACCEPTED / EVALUATED / NO_MATCH / INDETERMINATE / ERROR</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C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NO_MATCH is a valid outcome; ERROR is not business false.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C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Evidence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C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CAPTURED / SEALED / ARCHIVED / CORRUPT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C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Evidence integrity is independent of evaluation success.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C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Test suite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C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NOT_RUN / PASS / FAIL / WAIVED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C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 waiver is explicit governance, not a hidden pass.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C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Simulation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C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QUEUED / RUNNING / COMPLETE / PARTIAL / FAILED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C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Simulation never changes release status or production state.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C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Change request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C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PROPOSED / ASSESSED / APPROVED / REJECTED / IMPLEMENTED / WITHDRAWN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C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Governance remains visible after implementation.</w:t>
            </w:r>
            <w:r w:rsidDel="00000000" w:rsidR="00000000" w:rsidRPr="00000000">
              <w:rPr>
                <w:rtl w:val="0"/>
              </w:rPr>
            </w:r>
          </w:p>
        </w:tc>
      </w:tr>
    </w:tbl>
    <w:p w:rsidR="00000000" w:rsidDel="00000000" w:rsidP="00000000" w:rsidRDefault="00000000" w:rsidRPr="00000000" w14:paraId="000000D0">
      <w:pPr>
        <w:spacing w:after="20" w:lineRule="auto"/>
        <w:rPr/>
      </w:pPr>
      <w:r w:rsidDel="00000000" w:rsidR="00000000" w:rsidRPr="00000000">
        <w:rPr>
          <w:rtl w:val="0"/>
        </w:rPr>
      </w:r>
    </w:p>
    <w:tbl>
      <w:tblPr>
        <w:tblStyle w:val="Table12"/>
        <w:tblW w:w="10123.0" w:type="dxa"/>
        <w:jc w:val="center"/>
        <w:tblLayout w:type="fixed"/>
        <w:tblLook w:val="0400"/>
      </w:tblPr>
      <w:tblGrid>
        <w:gridCol w:w="10123"/>
        <w:tblGridChange w:id="0">
          <w:tblGrid>
            <w:gridCol w:w="10123"/>
          </w:tblGrid>
        </w:tblGridChange>
      </w:tblGrid>
      <w:tr>
        <w:trPr>
          <w:cantSplit w:val="1"/>
          <w:tblHeader w:val="1"/>
        </w:trPr>
        <w:tc>
          <w:tcPr>
            <w:tcBorders>
              <w:top w:color="86bfc0" w:space="0" w:sz="8" w:val="single"/>
              <w:left w:color="86bfc0" w:space="0" w:sz="8" w:val="single"/>
              <w:bottom w:color="86bfc0" w:space="0" w:sz="8" w:val="single"/>
              <w:right w:color="86bfc0" w:space="0" w:sz="8" w:val="single"/>
            </w:tcBorders>
            <w:shd w:fill="eef6f6" w:val="clear"/>
            <w:tcMar>
              <w:top w:w="80.0" w:type="dxa"/>
              <w:bottom w:w="80.0" w:type="dxa"/>
            </w:tcMar>
          </w:tcPr>
          <w:p w:rsidR="00000000" w:rsidDel="00000000" w:rsidP="00000000" w:rsidRDefault="00000000" w:rsidRPr="00000000" w14:paraId="000000D1">
            <w:pPr>
              <w:spacing w:after="0" w:line="246.99999999999994" w:lineRule="auto"/>
              <w:rPr/>
            </w:pPr>
            <w:r w:rsidDel="00000000" w:rsidR="00000000" w:rsidRPr="00000000">
              <w:rPr>
                <w:rFonts w:ascii="Aptos" w:cs="Aptos" w:eastAsia="Aptos" w:hAnsi="Aptos"/>
                <w:b w:val="1"/>
                <w:bCs w:val="1"/>
                <w:i w:val="0"/>
                <w:iCs w:val="0"/>
                <w:color w:val="008a88"/>
                <w:sz w:val="18"/>
                <w:szCs w:val="18"/>
                <w:rtl w:val="0"/>
              </w:rPr>
              <w:t xml:space="preserve">STATE RULE  </w:t>
            </w:r>
            <w:r w:rsidDel="00000000" w:rsidR="00000000" w:rsidRPr="00000000">
              <w:rPr>
                <w:rFonts w:ascii="Aptos" w:cs="Aptos" w:eastAsia="Aptos" w:hAnsi="Aptos"/>
                <w:b w:val="0"/>
                <w:bCs w:val="0"/>
                <w:i w:val="0"/>
                <w:iCs w:val="0"/>
                <w:color w:val="23384d"/>
                <w:sz w:val="18"/>
                <w:szCs w:val="18"/>
                <w:rtl w:val="0"/>
              </w:rPr>
              <w:t xml:space="preserve">Never collapse “published,” “active,” “applicable,” “evaluated,” “approved” and “business-applied” into one overloaded status. They answer different control questions and fail independently.</w:t>
            </w:r>
            <w:r w:rsidDel="00000000" w:rsidR="00000000" w:rsidRPr="00000000">
              <w:rPr>
                <w:rtl w:val="0"/>
              </w:rPr>
            </w:r>
          </w:p>
        </w:tc>
      </w:tr>
    </w:tbl>
    <w:p w:rsidR="00000000" w:rsidDel="00000000" w:rsidP="00000000" w:rsidRDefault="00000000" w:rsidRPr="00000000" w14:paraId="000000D2">
      <w:pPr>
        <w:spacing w:after="20" w:lineRule="auto"/>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6. Non-Bypassable Policy Decision Invariants - 1 to 15</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PDC-I-01 - Every material production evaluation resolves an exact immutable policy_package_version_id before execution.</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PDC-I-02 - Published package content, rule content, decision models, source bindings and dependency hashes are immutable; correction creates a new version.</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PDC-I-03 - Existing historical decisions remain bound to the package and evaluator version actually used, even after supersession.</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PDC-I-04 - Applicability resolution is separate from evaluation; a package cannot self-select itself through hidden conditions.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PDC-I-05 - No jurisdiction, legal entity, worker location, tax residence, contract scope or accounting period may be silently defaulted when materially required.</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PDC-I-06 - MDM supplies canonical reference facts; PDC cannot overwrite legal entity, jurisdiction, currency, calendar or party master data.</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PDC-I-07 - Domain or tenant policy cannot override a higher-authority rule where the approved precedence model forbids override.</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PDC-I-08 - Conflicting equally authoritative sources or packages produce CONFLICTED/INDETERMINATE and controlled escalation, never last-write-wins.</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PDC-I-09 - Rule evaluation is deterministic: identical inputs + exact package + evaluator version produce identical typed outputs.</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PDC-I-10 - Production rule execution cannot call external networks, read mutable databases except through supplied inputs, use randomness, or depend on unbound system clock.</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PDC-I-11 - Decimals, rounding modes, precision, currency and units are explicit; binary floating-point is not used for material monetary/statutory calculations.</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PDC-I-12 - Null, unknown, zero, false, empty and not-applicable are distinct values and cannot be silently coerced.</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PDC-I-13 - Every material input has type/schema/version semantics and a source/fact reference where required.</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PDC-I-14 - Evaluation is side-effect free. The owning domain alone decides whether and how to commit business state.</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PDC-I-15 - A successful PDC result never grants IAM permission, commercial entitlement, workflow approval or legal authority by itself.</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6. Non-Bypassable Policy Decision Invariants - 16 to 30</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PDC-I-16 - Generative AI may assist drafting, comparison or test-case generation only under review; AI output cannot directly publish or activate executable policy.</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PDC-I-17 - Every material decision captures input fingerprint, package version, evaluator version, applicable-rule IDs, output and evidence correlation.</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PDC-I-18 - Human-readable explanations derive from the same executed decision trace; they cannot be authored independently and presented as execution truth.</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PDC-I-19 - A withdrawn or superseded authority source does not erase historical decisions; source lifecycle is recorded alongside decision evidence.</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PDC-I-20 - Policy changes never silently rewrite posted journals, paid payroll, issued invoices, filed returns, signed contracts or closed cases.</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PDC-I-21 - Retroactive rule effective dates require explicit governance and do not automatically trigger historical recomputation.</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PDC-I-22 - Historical recomputation, when authorized, creates a new comparison/correction result and never destroys the original as-issued/as-paid decision evidence.</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PDC-I-23 - Simulation and shadow evaluation cannot mutate production data, workflow state, commercial usage or external systems.</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PDC-I-24 - Production activation requires certified tests and required approvals; a failing mandatory suite blocks activation.</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PDC-I-25 - Test waivers are typed, scoped, time-bounded, approved and evidenced; a waiver is never equivalent to a pass.</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PDC-I-26 - Statutory/regulatory rule packages are not randomly A/B tested across legally equivalent production transactions.</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PDC-I-27 - Scheduled activation uses explicit jurisdiction/effective time semantics; server deployment time is not the legal effective date.</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PDC-I-28 - Rollback never fabricates an earlier legal effective date; emergency fallback requires governed exception and evidence.</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PDC-I-29 - Tenant overrides are versioned and scoped; they cannot alter platform-global or jurisdictional packages outside approved extension points.</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PDC-I-30 - Every policy/package change, test result, activation, evaluation and override is auditable with actor/service, reason, correlation and timestamps.</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7. Canonical Data Model and Persistence Boundaries</w:t>
      </w:r>
      <w:r w:rsidDel="00000000" w:rsidR="00000000" w:rsidRPr="00000000">
        <w:rPr>
          <w:rtl w:val="0"/>
        </w:rPr>
      </w:r>
    </w:p>
    <w:tbl>
      <w:tblPr>
        <w:tblStyle w:val="Table13"/>
        <w:tblW w:w="10122.0" w:type="dxa"/>
        <w:jc w:val="center"/>
        <w:tblLayout w:type="fixed"/>
        <w:tblLook w:val="0400"/>
      </w:tblPr>
      <w:tblGrid>
        <w:gridCol w:w="3374"/>
        <w:gridCol w:w="3374"/>
        <w:gridCol w:w="3374"/>
        <w:tblGridChange w:id="0">
          <w:tblGrid>
            <w:gridCol w:w="3374"/>
            <w:gridCol w:w="3374"/>
            <w:gridCol w:w="3374"/>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0F7">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Aggregate / record</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0F8">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Minimum canonical fields</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0F9">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Persistence rule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F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policy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F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policy_id, tenant_scope, domain, owner, title, authority_class, lifecycle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F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Stable identity; mutable draft metadata until publish boundary.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F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authority_source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F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source_id, source_type, issuer, jurisdiction_scope, published_at, observed_at, status, DRC_ref</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F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Stores reference/evidence metadata, not uncontrolled document copies.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0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policy_package_version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0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package_version_id, semantic_version, content_hash, effective_from/to, known_from, evaluator_contract, dependency_hashes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0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Immutable after PUBLISHED/CERTIFIED.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0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decision_model_version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0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model_version_id, package_version_id, input_schema, output_schema, expression/decision-table artifact hash</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0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Immutable and package-pinned.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0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rule_version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0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rule_version_id, model_version_id, condition/output, priority/hit-policy, source_binding</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0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Immutable and traceable to approved source/policy.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0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applicability_profile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0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profile_version_id, domain, jurisdiction predicates, subject predicates, effective window, precedence tier</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0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Immutable published version; resolved only from governed facts.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0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decision_request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0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decision_request_id, tenant_id, subject refs, as_of, known_at, input_schema_version, input_fingerprint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0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Append-only request envelope for material decisions.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0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decision_result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1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decision_result_id, request_id, package/model versions, result_code, typed output, selected_rule_ids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1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Append-only; never overwritten by recomputation.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1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decision_evidence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1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evidence_id, result_id, trace_hash, source_refs, explanation, evaluator_version, audit_ref</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1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Sealed after capture; retention delegated to DRC/evidence plane.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1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test_case / suite / run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1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test IDs, package candidate, inputs, expected assertions, result, waiver refs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1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Immutable results; test definitions versioned.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1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simulation_run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1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simulation_id, candidate/baseline package, corpus_ref, differential summary, anomaly refs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1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No production side effects.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1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release_binding</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1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release_id, package_version, scope, scheduled_from/to, activation status, approvals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1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Activation pointer separate from package bytes.</w:t>
            </w:r>
            <w:r w:rsidDel="00000000" w:rsidR="00000000" w:rsidRPr="00000000">
              <w:rPr>
                <w:rtl w:val="0"/>
              </w:rPr>
            </w:r>
          </w:p>
        </w:tc>
      </w:tr>
    </w:tbl>
    <w:p w:rsidR="00000000" w:rsidDel="00000000" w:rsidP="00000000" w:rsidRDefault="00000000" w:rsidRPr="00000000" w14:paraId="0000011E">
      <w:pPr>
        <w:spacing w:after="20" w:lineRule="auto"/>
        <w:rPr/>
      </w:pPr>
      <w:r w:rsidDel="00000000" w:rsidR="00000000" w:rsidRPr="00000000">
        <w:rPr>
          <w:rtl w:val="0"/>
        </w:rPr>
      </w:r>
    </w:p>
    <w:p w:rsidR="00000000" w:rsidDel="00000000" w:rsidP="00000000" w:rsidRDefault="00000000" w:rsidRPr="00000000" w14:paraId="0000011F">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7.1 Persistence separation</w:t>
      </w:r>
      <w:r w:rsidDel="00000000" w:rsidR="00000000" w:rsidRPr="00000000">
        <w:rPr>
          <w:rtl w:val="0"/>
        </w:rPr>
      </w:r>
    </w:p>
    <w:p w:rsidR="00000000" w:rsidDel="00000000" w:rsidP="00000000" w:rsidRDefault="00000000" w:rsidRPr="00000000" w14:paraId="00000120">
      <w:pPr>
        <w:spacing w:after="80" w:before="0" w:line="245" w:lineRule="auto"/>
        <w:rPr/>
      </w:pPr>
      <w:r w:rsidDel="00000000" w:rsidR="00000000" w:rsidRPr="00000000">
        <w:rPr>
          <w:rFonts w:ascii="Aptos" w:cs="Aptos" w:eastAsia="Aptos" w:hAnsi="Aptos"/>
          <w:b w:val="0"/>
          <w:bCs w:val="0"/>
          <w:i w:val="0"/>
          <w:iCs w:val="0"/>
          <w:color w:val="23384d"/>
          <w:sz w:val="18"/>
          <w:szCs w:val="18"/>
          <w:rtl w:val="0"/>
        </w:rPr>
        <w:t xml:space="preserve">Draft authoring data, immutable published packages, evaluation/evidence records and operational projections use separate persistence boundaries. Search/cache indexes are rebuildable and never become policy truth. Tenant custom policy content is isolated from platform-global/jurisdictional packages.</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8. Temporal, Bitemporal and Historical Replay Semantics</w:t>
      </w:r>
      <w:r w:rsidDel="00000000" w:rsidR="00000000" w:rsidRPr="00000000">
        <w:rPr>
          <w:rtl w:val="0"/>
        </w:rPr>
      </w:r>
    </w:p>
    <w:p w:rsidR="00000000" w:rsidDel="00000000" w:rsidP="00000000" w:rsidRDefault="00000000" w:rsidRPr="00000000" w14:paraId="00000123">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8.1 Required time dimensions</w:t>
      </w:r>
      <w:r w:rsidDel="00000000" w:rsidR="00000000" w:rsidRPr="00000000">
        <w:rPr>
          <w:rtl w:val="0"/>
        </w:rPr>
      </w:r>
    </w:p>
    <w:tbl>
      <w:tblPr>
        <w:tblStyle w:val="Table14"/>
        <w:tblW w:w="10122.0" w:type="dxa"/>
        <w:jc w:val="center"/>
        <w:tblLayout w:type="fixed"/>
        <w:tblLook w:val="0400"/>
      </w:tblPr>
      <w:tblGrid>
        <w:gridCol w:w="3374"/>
        <w:gridCol w:w="3374"/>
        <w:gridCol w:w="3374"/>
        <w:tblGridChange w:id="0">
          <w:tblGrid>
            <w:gridCol w:w="3374"/>
            <w:gridCol w:w="3374"/>
            <w:gridCol w:w="3374"/>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124">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Time field</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125">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Meaning</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126">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Control</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2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effective_from / effective_to</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2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When the policy/rule is intended to govern the real-world subject/transaction.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2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Used for as-of applicability; never inferred from deployment timestamp.</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2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known_from / known_to</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2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When ZoikoSuite knew/accepted the rule version as controlled truth.</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2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Supports “what did the platform know at the time?” replay.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2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published_at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2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When immutable package publication completed.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2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Not necessarily the legal/statutory effective date.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3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activated_at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3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When release binding became available for evaluation.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3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Operational activation evidence only.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3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decision_as_of</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3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Business time for the requested decision.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3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Supplied by domain contract; cannot default silently when material.</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3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decision_known_at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3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Knowledge cut used for historical reproduction.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3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Defaults to original decision knowledge time for replay.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3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observed_at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3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When an authority/source change was observed.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3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Distinguishes late-arriving source changes from retroactive effective dates.</w:t>
            </w:r>
            <w:r w:rsidDel="00000000" w:rsidR="00000000" w:rsidRPr="00000000">
              <w:rPr>
                <w:rtl w:val="0"/>
              </w:rPr>
            </w:r>
          </w:p>
        </w:tc>
      </w:tr>
    </w:tbl>
    <w:p w:rsidR="00000000" w:rsidDel="00000000" w:rsidP="00000000" w:rsidRDefault="00000000" w:rsidRPr="00000000" w14:paraId="0000013C">
      <w:pPr>
        <w:spacing w:after="20" w:lineRule="auto"/>
        <w:rPr/>
      </w:pPr>
      <w:r w:rsidDel="00000000" w:rsidR="00000000" w:rsidRPr="00000000">
        <w:rPr>
          <w:rtl w:val="0"/>
        </w:rPr>
      </w:r>
    </w:p>
    <w:p w:rsidR="00000000" w:rsidDel="00000000" w:rsidP="00000000" w:rsidRDefault="00000000" w:rsidRPr="00000000" w14:paraId="0000013D">
      <w:pPr>
        <w:spacing w:after="60" w:before="0" w:line="245" w:lineRule="auto"/>
        <w:rPr/>
      </w:pPr>
      <w:r w:rsidDel="00000000" w:rsidR="00000000" w:rsidRPr="00000000">
        <w:rPr>
          <w:rFonts w:ascii="Aptos" w:cs="Aptos" w:eastAsia="Aptos" w:hAnsi="Aptos"/>
          <w:b w:val="1"/>
          <w:bCs w:val="1"/>
          <w:i w:val="0"/>
          <w:iCs w:val="0"/>
          <w:color w:val="243b53"/>
          <w:sz w:val="16"/>
          <w:szCs w:val="16"/>
          <w:rtl w:val="0"/>
        </w:rPr>
        <w:t xml:space="preserve">Figure 4 - Late-arriving authority change</w:t>
      </w:r>
      <w:r w:rsidDel="00000000" w:rsidR="00000000" w:rsidRPr="00000000">
        <w:rPr>
          <w:rtl w:val="0"/>
        </w:rPr>
      </w:r>
    </w:p>
    <w:tbl>
      <w:tblPr>
        <w:tblStyle w:val="Table15"/>
        <w:tblW w:w="10123.0" w:type="dxa"/>
        <w:jc w:val="center"/>
        <w:tblLayout w:type="fixed"/>
        <w:tblLook w:val="0400"/>
      </w:tblPr>
      <w:tblGrid>
        <w:gridCol w:w="10123"/>
        <w:tblGridChange w:id="0">
          <w:tblGrid>
            <w:gridCol w:w="10123"/>
          </w:tblGrid>
        </w:tblGridChange>
      </w:tblGrid>
      <w:tr>
        <w:trPr>
          <w:cantSplit w:val="1"/>
          <w:tblHeader w:val="1"/>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13E">
            <w:pPr>
              <w:spacing w:after="0" w:lineRule="auto"/>
              <w:jc w:val="center"/>
              <w:rPr/>
            </w:pPr>
            <w:r w:rsidDel="00000000" w:rsidR="00000000" w:rsidRPr="00000000">
              <w:rPr>
                <w:rFonts w:ascii="Aptos" w:cs="Aptos" w:eastAsia="Aptos" w:hAnsi="Aptos"/>
                <w:b w:val="1"/>
                <w:bCs w:val="1"/>
                <w:i w:val="0"/>
                <w:iCs w:val="0"/>
                <w:color w:val="243b53"/>
                <w:sz w:val="16"/>
                <w:szCs w:val="16"/>
                <w:rtl w:val="0"/>
              </w:rPr>
              <w:t xml:space="preserve">1 Jan: legal rule effective in real world</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fffff" w:val="clear"/>
            <w:tcMar>
              <w:top w:w="66.0" w:type="dxa"/>
              <w:bottom w:w="66.0" w:type="dxa"/>
            </w:tcMar>
          </w:tcPr>
          <w:p w:rsidR="00000000" w:rsidDel="00000000" w:rsidP="00000000" w:rsidRDefault="00000000" w:rsidRPr="00000000" w14:paraId="0000013F">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10 Jan: ZoikoSuite receives/approves source and publishes package v2</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140">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Historical replay “as known on 5 Jan” -&gt; v1 remains reproducible</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fffff" w:val="clear"/>
            <w:tcMar>
              <w:top w:w="66.0" w:type="dxa"/>
              <w:bottom w:w="66.0" w:type="dxa"/>
            </w:tcMar>
          </w:tcPr>
          <w:p w:rsidR="00000000" w:rsidDel="00000000" w:rsidP="00000000" w:rsidRDefault="00000000" w:rsidRPr="00000000" w14:paraId="00000141">
            <w:pPr>
              <w:spacing w:after="0" w:lineRule="auto"/>
              <w:jc w:val="center"/>
              <w:rPr/>
            </w:pPr>
            <w:r w:rsidDel="00000000" w:rsidR="00000000" w:rsidRPr="00000000">
              <w:rPr>
                <w:rFonts w:ascii="Aptos" w:cs="Aptos" w:eastAsia="Aptos" w:hAnsi="Aptos"/>
                <w:b w:val="1"/>
                <w:bCs w:val="1"/>
                <w:i w:val="0"/>
                <w:iCs w:val="0"/>
                <w:color w:val="243b53"/>
                <w:sz w:val="16"/>
                <w:szCs w:val="16"/>
                <w:rtl w:val="0"/>
              </w:rPr>
              <w:t xml:space="preserve">Recalculation under v2 -&gt; new governed correction/comparison; original result preserved</w:t>
            </w:r>
            <w:r w:rsidDel="00000000" w:rsidR="00000000" w:rsidRPr="00000000">
              <w:rPr>
                <w:rtl w:val="0"/>
              </w:rPr>
            </w:r>
          </w:p>
        </w:tc>
      </w:tr>
    </w:tbl>
    <w:p w:rsidR="00000000" w:rsidDel="00000000" w:rsidP="00000000" w:rsidRDefault="00000000" w:rsidRPr="00000000" w14:paraId="00000142">
      <w:pPr>
        <w:spacing w:after="40" w:lineRule="auto"/>
        <w:rPr/>
      </w:pPr>
      <w:r w:rsidDel="00000000" w:rsidR="00000000" w:rsidRPr="00000000">
        <w:rPr>
          <w:rtl w:val="0"/>
        </w:rPr>
      </w:r>
    </w:p>
    <w:tbl>
      <w:tblPr>
        <w:tblStyle w:val="Table16"/>
        <w:tblW w:w="10123.0" w:type="dxa"/>
        <w:jc w:val="center"/>
        <w:tblLayout w:type="fixed"/>
        <w:tblLook w:val="0400"/>
      </w:tblPr>
      <w:tblGrid>
        <w:gridCol w:w="10123"/>
        <w:tblGridChange w:id="0">
          <w:tblGrid>
            <w:gridCol w:w="10123"/>
          </w:tblGrid>
        </w:tblGridChange>
      </w:tblGrid>
      <w:tr>
        <w:trPr>
          <w:cantSplit w:val="1"/>
          <w:tblHeader w:val="1"/>
        </w:trPr>
        <w:tc>
          <w:tcPr>
            <w:tcBorders>
              <w:top w:color="86bfc0" w:space="0" w:sz="8" w:val="single"/>
              <w:left w:color="86bfc0" w:space="0" w:sz="8" w:val="single"/>
              <w:bottom w:color="86bfc0" w:space="0" w:sz="8" w:val="single"/>
              <w:right w:color="86bfc0" w:space="0" w:sz="8" w:val="single"/>
            </w:tcBorders>
            <w:shd w:fill="eef6f6" w:val="clear"/>
            <w:tcMar>
              <w:top w:w="80.0" w:type="dxa"/>
              <w:bottom w:w="80.0" w:type="dxa"/>
            </w:tcMar>
          </w:tcPr>
          <w:p w:rsidR="00000000" w:rsidDel="00000000" w:rsidP="00000000" w:rsidRDefault="00000000" w:rsidRPr="00000000" w14:paraId="00000143">
            <w:pPr>
              <w:spacing w:after="0" w:line="246.99999999999994" w:lineRule="auto"/>
              <w:rPr/>
            </w:pPr>
            <w:r w:rsidDel="00000000" w:rsidR="00000000" w:rsidRPr="00000000">
              <w:rPr>
                <w:rFonts w:ascii="Aptos" w:cs="Aptos" w:eastAsia="Aptos" w:hAnsi="Aptos"/>
                <w:b w:val="1"/>
                <w:bCs w:val="1"/>
                <w:i w:val="0"/>
                <w:iCs w:val="0"/>
                <w:color w:val="008a88"/>
                <w:sz w:val="18"/>
                <w:szCs w:val="18"/>
                <w:rtl w:val="0"/>
              </w:rPr>
              <w:t xml:space="preserve">TEMPORAL RULE  </w:t>
            </w:r>
            <w:r w:rsidDel="00000000" w:rsidR="00000000" w:rsidRPr="00000000">
              <w:rPr>
                <w:rFonts w:ascii="Aptos" w:cs="Aptos" w:eastAsia="Aptos" w:hAnsi="Aptos"/>
                <w:b w:val="0"/>
                <w:bCs w:val="0"/>
                <w:i w:val="0"/>
                <w:iCs w:val="0"/>
                <w:color w:val="23384d"/>
                <w:sz w:val="18"/>
                <w:szCs w:val="18"/>
                <w:rtl w:val="0"/>
              </w:rPr>
              <w:t xml:space="preserve">The system must be able to answer both “what rule was effective?” and “what approved rule did ZoikoSuite know and use?” Those are not always the same question.</w:t>
            </w:r>
            <w:r w:rsidDel="00000000" w:rsidR="00000000" w:rsidRPr="00000000">
              <w:rPr>
                <w:rtl w:val="0"/>
              </w:rPr>
            </w:r>
          </w:p>
        </w:tc>
      </w:tr>
    </w:tbl>
    <w:p w:rsidR="00000000" w:rsidDel="00000000" w:rsidP="00000000" w:rsidRDefault="00000000" w:rsidRPr="00000000" w14:paraId="00000144">
      <w:pPr>
        <w:spacing w:after="20" w:lineRule="auto"/>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9. PDC-01 - Policy, Rule &amp; Decision Model Registry</w:t>
      </w:r>
      <w:r w:rsidDel="00000000" w:rsidR="00000000" w:rsidRPr="00000000">
        <w:rPr>
          <w:rtl w:val="0"/>
        </w:rPr>
      </w:r>
    </w:p>
    <w:p w:rsidR="00000000" w:rsidDel="00000000" w:rsidP="00000000" w:rsidRDefault="00000000" w:rsidRPr="00000000" w14:paraId="00000147">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9.1 Service contract</w:t>
      </w:r>
      <w:r w:rsidDel="00000000" w:rsidR="00000000" w:rsidRPr="00000000">
        <w:rPr>
          <w:rtl w:val="0"/>
        </w:rPr>
      </w:r>
    </w:p>
    <w:tbl>
      <w:tblPr>
        <w:tblStyle w:val="Table17"/>
        <w:tblW w:w="10122.0" w:type="dxa"/>
        <w:jc w:val="center"/>
        <w:tblLayout w:type="fixed"/>
        <w:tblLook w:val="0400"/>
      </w:tblPr>
      <w:tblGrid>
        <w:gridCol w:w="5061"/>
        <w:gridCol w:w="5061"/>
        <w:tblGridChange w:id="0">
          <w:tblGrid>
            <w:gridCol w:w="5061"/>
            <w:gridCol w:w="5061"/>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148">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Contract item</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149">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Specification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4A">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Purpose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4B">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Register, version, validate, publish and retire executable policy packages and their source/dependency lineage.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4C">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Authoritative write API</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4D">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Draft/create/update before publication; publish creates immutable package version. No edit-in-place endpoint for published content.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4E">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Primary inputs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4F">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Policy owner metadata, source refs, decision models/rules, applicability profiles, effective dates, dependency versions, approvals.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50">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Primary outputs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51">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Stable policy/package/model/rule IDs, hashes, lifecycle, validation findings, release-candidate references.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52">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Hard dependencies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53">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IAM, WFC approvals, DRC source refs, MDM reference vocabularies, Audit/Evidence Ledger.</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54">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Prohibited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55">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Runtime business side effects, direct legal interpretation, hidden code-only rules not represented in package inventory.</w:t>
            </w:r>
            <w:r w:rsidDel="00000000" w:rsidR="00000000" w:rsidRPr="00000000">
              <w:rPr>
                <w:rtl w:val="0"/>
              </w:rPr>
            </w:r>
          </w:p>
        </w:tc>
      </w:tr>
    </w:tbl>
    <w:p w:rsidR="00000000" w:rsidDel="00000000" w:rsidP="00000000" w:rsidRDefault="00000000" w:rsidRPr="00000000" w14:paraId="00000156">
      <w:pPr>
        <w:spacing w:after="20" w:lineRule="auto"/>
        <w:rPr/>
      </w:pPr>
      <w:r w:rsidDel="00000000" w:rsidR="00000000" w:rsidRPr="00000000">
        <w:rPr>
          <w:rtl w:val="0"/>
        </w:rPr>
      </w:r>
    </w:p>
    <w:p w:rsidR="00000000" w:rsidDel="00000000" w:rsidP="00000000" w:rsidRDefault="00000000" w:rsidRPr="00000000" w14:paraId="00000157">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9.2 Policy package manifest</w:t>
      </w:r>
      <w:r w:rsidDel="00000000" w:rsidR="00000000" w:rsidRPr="00000000">
        <w:rPr>
          <w:rtl w:val="0"/>
        </w:rPr>
      </w:r>
    </w:p>
    <w:tbl>
      <w:tblPr>
        <w:tblStyle w:val="Table18"/>
        <w:tblW w:w="10122.0" w:type="dxa"/>
        <w:jc w:val="center"/>
        <w:tblLayout w:type="fixed"/>
        <w:tblLook w:val="0400"/>
      </w:tblPr>
      <w:tblGrid>
        <w:gridCol w:w="5061"/>
        <w:gridCol w:w="5061"/>
        <w:tblGridChange w:id="0">
          <w:tblGrid>
            <w:gridCol w:w="5061"/>
            <w:gridCol w:w="5061"/>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158">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Manifest field</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159">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Requirement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5A">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package_version_id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5B">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Globally unique opaque ID; never reused.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5C">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semantic/display version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5D">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Human-facing version; uniqueness scoped to policy/package family.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5E">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content_hash</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5F">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Cryptographic digest across canonical package bytes and dependency manifest.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60">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domain / owner</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61">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Accounting, Tax, Payroll, HR, Legal, Compliance, Billing, Platform or other controlled domain.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62">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authority/source bindings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63">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DRC/source refs with authority class, jurisdiction scope and interpretation approval.</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64">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effective window</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65">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Explicit start/end, including timezone/calendar semantics where legally material.</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66">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dependencies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67">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Pinned versions of shared functions/reference tables; ranges prohibited in production.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68">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evaluator contract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69">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Minimum/maximum supported evaluator version and feature set.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6A">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test suite ref</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6B">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Required certified suite version before activation.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6C">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supersedes / superseded_by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6D">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Explicit lineage; no mutable “latest” authority for historical use.</w:t>
            </w:r>
            <w:r w:rsidDel="00000000" w:rsidR="00000000" w:rsidRPr="00000000">
              <w:rPr>
                <w:rtl w:val="0"/>
              </w:rPr>
            </w:r>
          </w:p>
        </w:tc>
      </w:tr>
    </w:tbl>
    <w:p w:rsidR="00000000" w:rsidDel="00000000" w:rsidP="00000000" w:rsidRDefault="00000000" w:rsidRPr="00000000" w14:paraId="0000016E">
      <w:pPr>
        <w:spacing w:after="20" w:lineRule="auto"/>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10. PDC-01 - Publication, Dependency and Change Semantics</w:t>
      </w:r>
      <w:r w:rsidDel="00000000" w:rsidR="00000000" w:rsidRPr="00000000">
        <w:rPr>
          <w:rtl w:val="0"/>
        </w:rPr>
      </w:r>
    </w:p>
    <w:p w:rsidR="00000000" w:rsidDel="00000000" w:rsidP="00000000" w:rsidRDefault="00000000" w:rsidRPr="00000000" w14:paraId="00000171">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10.1 Publication sequence</w:t>
      </w:r>
      <w:r w:rsidDel="00000000" w:rsidR="00000000" w:rsidRPr="00000000">
        <w:rPr>
          <w:rtl w:val="0"/>
        </w:rPr>
      </w:r>
    </w:p>
    <w:p w:rsidR="00000000" w:rsidDel="00000000" w:rsidP="00000000" w:rsidRDefault="00000000" w:rsidRPr="00000000" w14:paraId="00000172">
      <w:pPr>
        <w:spacing w:after="44" w:line="240" w:lineRule="auto"/>
        <w:ind w:left="389" w:hanging="346"/>
        <w:rPr/>
      </w:pPr>
      <w:r w:rsidDel="00000000" w:rsidR="00000000" w:rsidRPr="00000000">
        <w:rPr>
          <w:rFonts w:ascii="Aptos" w:cs="Aptos" w:eastAsia="Aptos" w:hAnsi="Aptos"/>
          <w:b w:val="0"/>
          <w:bCs w:val="0"/>
          <w:i w:val="0"/>
          <w:iCs w:val="0"/>
          <w:color w:val="23384d"/>
          <w:sz w:val="17"/>
          <w:szCs w:val="17"/>
          <w:rtl w:val="0"/>
        </w:rPr>
        <w:t xml:space="preserve">1.  Resolve tenant/platform scope, author identity and domain ownership through IAM; reject untrusted scope from payload.</w:t>
      </w:r>
      <w:r w:rsidDel="00000000" w:rsidR="00000000" w:rsidRPr="00000000">
        <w:rPr>
          <w:rtl w:val="0"/>
        </w:rPr>
      </w:r>
    </w:p>
    <w:p w:rsidR="00000000" w:rsidDel="00000000" w:rsidP="00000000" w:rsidRDefault="00000000" w:rsidRPr="00000000" w14:paraId="00000173">
      <w:pPr>
        <w:spacing w:after="44" w:line="240" w:lineRule="auto"/>
        <w:ind w:left="389" w:hanging="346"/>
        <w:rPr/>
      </w:pPr>
      <w:r w:rsidDel="00000000" w:rsidR="00000000" w:rsidRPr="00000000">
        <w:rPr>
          <w:rFonts w:ascii="Aptos" w:cs="Aptos" w:eastAsia="Aptos" w:hAnsi="Aptos"/>
          <w:b w:val="0"/>
          <w:bCs w:val="0"/>
          <w:i w:val="0"/>
          <w:iCs w:val="0"/>
          <w:color w:val="23384d"/>
          <w:sz w:val="17"/>
          <w:szCs w:val="17"/>
          <w:rtl w:val="0"/>
        </w:rPr>
        <w:t xml:space="preserve">2.  Validate source references, authority metadata, effective dates, schemas, rule IDs, dependencies and evaluator feature compatibility.</w:t>
      </w:r>
      <w:r w:rsidDel="00000000" w:rsidR="00000000" w:rsidRPr="00000000">
        <w:rPr>
          <w:rtl w:val="0"/>
        </w:rPr>
      </w:r>
    </w:p>
    <w:p w:rsidR="00000000" w:rsidDel="00000000" w:rsidP="00000000" w:rsidRDefault="00000000" w:rsidRPr="00000000" w14:paraId="00000174">
      <w:pPr>
        <w:spacing w:after="44" w:line="240" w:lineRule="auto"/>
        <w:ind w:left="389" w:hanging="346"/>
        <w:rPr/>
      </w:pPr>
      <w:r w:rsidDel="00000000" w:rsidR="00000000" w:rsidRPr="00000000">
        <w:rPr>
          <w:rFonts w:ascii="Aptos" w:cs="Aptos" w:eastAsia="Aptos" w:hAnsi="Aptos"/>
          <w:b w:val="0"/>
          <w:bCs w:val="0"/>
          <w:i w:val="0"/>
          <w:iCs w:val="0"/>
          <w:color w:val="23384d"/>
          <w:sz w:val="17"/>
          <w:szCs w:val="17"/>
          <w:rtl w:val="0"/>
        </w:rPr>
        <w:t xml:space="preserve">3.  Canonicalize package bytes and compute deterministic content/dependency hashes.</w:t>
      </w:r>
      <w:r w:rsidDel="00000000" w:rsidR="00000000" w:rsidRPr="00000000">
        <w:rPr>
          <w:rtl w:val="0"/>
        </w:rPr>
      </w:r>
    </w:p>
    <w:p w:rsidR="00000000" w:rsidDel="00000000" w:rsidP="00000000" w:rsidRDefault="00000000" w:rsidRPr="00000000" w14:paraId="00000175">
      <w:pPr>
        <w:spacing w:after="44" w:line="240" w:lineRule="auto"/>
        <w:ind w:left="389" w:hanging="346"/>
        <w:rPr/>
      </w:pPr>
      <w:r w:rsidDel="00000000" w:rsidR="00000000" w:rsidRPr="00000000">
        <w:rPr>
          <w:rFonts w:ascii="Aptos" w:cs="Aptos" w:eastAsia="Aptos" w:hAnsi="Aptos"/>
          <w:b w:val="0"/>
          <w:bCs w:val="0"/>
          <w:i w:val="0"/>
          <w:iCs w:val="0"/>
          <w:color w:val="23384d"/>
          <w:sz w:val="17"/>
          <w:szCs w:val="17"/>
          <w:rtl w:val="0"/>
        </w:rPr>
        <w:t xml:space="preserve">4.  Run static analysis: unreachable rules, overlaps/gaps, ambiguous hit policies, unsafe functions, cyclic dependencies and invalid temporal ranges.</w:t>
      </w:r>
      <w:r w:rsidDel="00000000" w:rsidR="00000000" w:rsidRPr="00000000">
        <w:rPr>
          <w:rtl w:val="0"/>
        </w:rPr>
      </w:r>
    </w:p>
    <w:p w:rsidR="00000000" w:rsidDel="00000000" w:rsidP="00000000" w:rsidRDefault="00000000" w:rsidRPr="00000000" w14:paraId="00000176">
      <w:pPr>
        <w:spacing w:after="44" w:line="240" w:lineRule="auto"/>
        <w:ind w:left="389" w:hanging="346"/>
        <w:rPr/>
      </w:pPr>
      <w:r w:rsidDel="00000000" w:rsidR="00000000" w:rsidRPr="00000000">
        <w:rPr>
          <w:rFonts w:ascii="Aptos" w:cs="Aptos" w:eastAsia="Aptos" w:hAnsi="Aptos"/>
          <w:b w:val="0"/>
          <w:bCs w:val="0"/>
          <w:i w:val="0"/>
          <w:iCs w:val="0"/>
          <w:color w:val="23384d"/>
          <w:sz w:val="17"/>
          <w:szCs w:val="17"/>
          <w:rtl w:val="0"/>
        </w:rPr>
        <w:t xml:space="preserve">5.  Require PDC-05 mandatory certification suite and WFC approval bundle for the package class.</w:t>
      </w:r>
      <w:r w:rsidDel="00000000" w:rsidR="00000000" w:rsidRPr="00000000">
        <w:rPr>
          <w:rtl w:val="0"/>
        </w:rPr>
      </w:r>
    </w:p>
    <w:p w:rsidR="00000000" w:rsidDel="00000000" w:rsidP="00000000" w:rsidRDefault="00000000" w:rsidRPr="00000000" w14:paraId="00000177">
      <w:pPr>
        <w:spacing w:after="44" w:line="240" w:lineRule="auto"/>
        <w:ind w:left="389" w:hanging="346"/>
        <w:rPr/>
      </w:pPr>
      <w:r w:rsidDel="00000000" w:rsidR="00000000" w:rsidRPr="00000000">
        <w:rPr>
          <w:rFonts w:ascii="Aptos" w:cs="Aptos" w:eastAsia="Aptos" w:hAnsi="Aptos"/>
          <w:b w:val="0"/>
          <w:bCs w:val="0"/>
          <w:i w:val="0"/>
          <w:iCs w:val="0"/>
          <w:color w:val="23384d"/>
          <w:sz w:val="17"/>
          <w:szCs w:val="17"/>
          <w:rtl w:val="0"/>
        </w:rPr>
        <w:t xml:space="preserve">6.  Atomically publish immutable package version and create no ACTIVE binding unless activation criteria/schedule are separately satisfied.</w:t>
      </w:r>
      <w:r w:rsidDel="00000000" w:rsidR="00000000" w:rsidRPr="00000000">
        <w:rPr>
          <w:rtl w:val="0"/>
        </w:rPr>
      </w:r>
    </w:p>
    <w:p w:rsidR="00000000" w:rsidDel="00000000" w:rsidP="00000000" w:rsidRDefault="00000000" w:rsidRPr="00000000" w14:paraId="00000178">
      <w:pPr>
        <w:spacing w:after="44" w:line="240" w:lineRule="auto"/>
        <w:ind w:left="389" w:hanging="346"/>
        <w:rPr/>
      </w:pPr>
      <w:r w:rsidDel="00000000" w:rsidR="00000000" w:rsidRPr="00000000">
        <w:rPr>
          <w:rFonts w:ascii="Aptos" w:cs="Aptos" w:eastAsia="Aptos" w:hAnsi="Aptos"/>
          <w:b w:val="0"/>
          <w:bCs w:val="0"/>
          <w:i w:val="0"/>
          <w:iCs w:val="0"/>
          <w:color w:val="23384d"/>
          <w:sz w:val="17"/>
          <w:szCs w:val="17"/>
          <w:rtl w:val="0"/>
        </w:rPr>
        <w:t xml:space="preserve">7.  Emit package_published evidence with hash, approvals, source refs and correlation IDs through durable outbox.</w:t>
      </w:r>
      <w:r w:rsidDel="00000000" w:rsidR="00000000" w:rsidRPr="00000000">
        <w:rPr>
          <w:rtl w:val="0"/>
        </w:rPr>
      </w:r>
    </w:p>
    <w:p w:rsidR="00000000" w:rsidDel="00000000" w:rsidP="00000000" w:rsidRDefault="00000000" w:rsidRPr="00000000" w14:paraId="00000179">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10.2 Dependency controls</w:t>
      </w:r>
      <w:r w:rsidDel="00000000" w:rsidR="00000000" w:rsidRPr="00000000">
        <w:rPr>
          <w:rtl w:val="0"/>
        </w:rPr>
      </w:r>
    </w:p>
    <w:tbl>
      <w:tblPr>
        <w:tblStyle w:val="Table19"/>
        <w:tblW w:w="10122.0" w:type="dxa"/>
        <w:jc w:val="center"/>
        <w:tblLayout w:type="fixed"/>
        <w:tblLook w:val="0400"/>
      </w:tblPr>
      <w:tblGrid>
        <w:gridCol w:w="5061"/>
        <w:gridCol w:w="5061"/>
        <w:tblGridChange w:id="0">
          <w:tblGrid>
            <w:gridCol w:w="5061"/>
            <w:gridCol w:w="5061"/>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17A">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Risk</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17B">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Required control</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7C">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Shared function changes behavior</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7D">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Function libraries are versioned/pinned and included in package dependency hash.</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7E">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Reference-table drift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7F">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Material lookup tables are package-pinned or supplied as versioned inputs from MDM/PDC.</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80">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Circular dependency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81">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Publication blocked by dependency graph validation.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82">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Transitive upgrade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83">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No implicit “compatible latest” for production; explicit new package publication required.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84">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Evaluator feature mismatch</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85">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Certification and activation blocked until evaluator capability is supported.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86">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Emergency correction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87">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New package version + expedited governed approval; previous package remains historical evidence.</w:t>
            </w:r>
            <w:r w:rsidDel="00000000" w:rsidR="00000000" w:rsidRPr="00000000">
              <w:rPr>
                <w:rtl w:val="0"/>
              </w:rPr>
            </w:r>
          </w:p>
        </w:tc>
      </w:tr>
    </w:tbl>
    <w:p w:rsidR="00000000" w:rsidDel="00000000" w:rsidP="00000000" w:rsidRDefault="00000000" w:rsidRPr="00000000" w14:paraId="00000188">
      <w:pPr>
        <w:spacing w:after="20" w:lineRule="auto"/>
        <w:rPr/>
      </w:pPr>
      <w:r w:rsidDel="00000000" w:rsidR="00000000" w:rsidRPr="00000000">
        <w:rPr>
          <w:rtl w:val="0"/>
        </w:rPr>
      </w:r>
    </w:p>
    <w:p w:rsidR="00000000" w:rsidDel="00000000" w:rsidP="00000000" w:rsidRDefault="00000000" w:rsidRPr="00000000" w14:paraId="00000189">
      <w:pPr>
        <w:spacing w:after="60" w:before="0" w:line="245" w:lineRule="auto"/>
        <w:rPr/>
      </w:pPr>
      <w:r w:rsidDel="00000000" w:rsidR="00000000" w:rsidRPr="00000000">
        <w:rPr>
          <w:rFonts w:ascii="Aptos" w:cs="Aptos" w:eastAsia="Aptos" w:hAnsi="Aptos"/>
          <w:b w:val="1"/>
          <w:bCs w:val="1"/>
          <w:i w:val="0"/>
          <w:iCs w:val="0"/>
          <w:color w:val="243b53"/>
          <w:sz w:val="16"/>
          <w:szCs w:val="16"/>
          <w:rtl w:val="0"/>
        </w:rPr>
        <w:t xml:space="preserve">Figure 5 - Immutable publication boundary</w:t>
      </w:r>
      <w:r w:rsidDel="00000000" w:rsidR="00000000" w:rsidRPr="00000000">
        <w:rPr>
          <w:rtl w:val="0"/>
        </w:rPr>
      </w:r>
    </w:p>
    <w:tbl>
      <w:tblPr>
        <w:tblStyle w:val="Table20"/>
        <w:tblW w:w="10123.0" w:type="dxa"/>
        <w:jc w:val="center"/>
        <w:tblLayout w:type="fixed"/>
        <w:tblLook w:val="0400"/>
      </w:tblPr>
      <w:tblGrid>
        <w:gridCol w:w="10123"/>
        <w:tblGridChange w:id="0">
          <w:tblGrid>
            <w:gridCol w:w="10123"/>
          </w:tblGrid>
        </w:tblGridChange>
      </w:tblGrid>
      <w:tr>
        <w:trPr>
          <w:cantSplit w:val="1"/>
          <w:tblHeader w:val="1"/>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18A">
            <w:pPr>
              <w:spacing w:after="0" w:lineRule="auto"/>
              <w:jc w:val="center"/>
              <w:rPr/>
            </w:pPr>
            <w:r w:rsidDel="00000000" w:rsidR="00000000" w:rsidRPr="00000000">
              <w:rPr>
                <w:rFonts w:ascii="Aptos" w:cs="Aptos" w:eastAsia="Aptos" w:hAnsi="Aptos"/>
                <w:b w:val="1"/>
                <w:bCs w:val="1"/>
                <w:i w:val="0"/>
                <w:iCs w:val="0"/>
                <w:color w:val="243b53"/>
                <w:sz w:val="16"/>
                <w:szCs w:val="16"/>
                <w:rtl w:val="0"/>
              </w:rPr>
              <w:t xml:space="preserve">DRAFT v3 -&gt; validate -&gt; test -&gt; approve -&gt; PUBLISH(hash=H3)</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fffff" w:val="clear"/>
            <w:tcMar>
              <w:top w:w="66.0" w:type="dxa"/>
              <w:bottom w:w="66.0" w:type="dxa"/>
            </w:tcMar>
          </w:tcPr>
          <w:p w:rsidR="00000000" w:rsidDel="00000000" w:rsidP="00000000" w:rsidRDefault="00000000" w:rsidRPr="00000000" w14:paraId="0000018B">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After publish: bytes/rules/sources/dependencies cannot change</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18C">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Correction -&gt; DRAFT v4 -&gt; certify -&gt; publish H4 -&gt; effective-dated activation</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fffff" w:val="clear"/>
            <w:tcMar>
              <w:top w:w="66.0" w:type="dxa"/>
              <w:bottom w:w="66.0" w:type="dxa"/>
            </w:tcMar>
          </w:tcPr>
          <w:p w:rsidR="00000000" w:rsidDel="00000000" w:rsidP="00000000" w:rsidRDefault="00000000" w:rsidRPr="00000000" w14:paraId="0000018D">
            <w:pPr>
              <w:spacing w:after="0" w:lineRule="auto"/>
              <w:jc w:val="center"/>
              <w:rPr/>
            </w:pPr>
            <w:r w:rsidDel="00000000" w:rsidR="00000000" w:rsidRPr="00000000">
              <w:rPr>
                <w:rFonts w:ascii="Aptos" w:cs="Aptos" w:eastAsia="Aptos" w:hAnsi="Aptos"/>
                <w:b w:val="1"/>
                <w:bCs w:val="1"/>
                <w:i w:val="0"/>
                <w:iCs w:val="0"/>
                <w:color w:val="243b53"/>
                <w:sz w:val="16"/>
                <w:szCs w:val="16"/>
                <w:rtl w:val="0"/>
              </w:rPr>
              <w:t xml:space="preserve">Historical decision using H3 remains reproducible forever within retention policy</w:t>
            </w:r>
            <w:r w:rsidDel="00000000" w:rsidR="00000000" w:rsidRPr="00000000">
              <w:rPr>
                <w:rtl w:val="0"/>
              </w:rPr>
            </w:r>
          </w:p>
        </w:tc>
      </w:tr>
    </w:tbl>
    <w:p w:rsidR="00000000" w:rsidDel="00000000" w:rsidP="00000000" w:rsidRDefault="00000000" w:rsidRPr="00000000" w14:paraId="0000018E">
      <w:pPr>
        <w:spacing w:after="40" w:lineRule="auto"/>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11. PDC-02 - Jurisdiction, Scope &amp; Applicability Resolution Service</w:t>
      </w:r>
      <w:r w:rsidDel="00000000" w:rsidR="00000000" w:rsidRPr="00000000">
        <w:rPr>
          <w:rtl w:val="0"/>
        </w:rPr>
      </w:r>
    </w:p>
    <w:p w:rsidR="00000000" w:rsidDel="00000000" w:rsidP="00000000" w:rsidRDefault="00000000" w:rsidRPr="00000000" w14:paraId="00000191">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11.1 Service contract</w:t>
      </w:r>
      <w:r w:rsidDel="00000000" w:rsidR="00000000" w:rsidRPr="00000000">
        <w:rPr>
          <w:rtl w:val="0"/>
        </w:rPr>
      </w:r>
    </w:p>
    <w:tbl>
      <w:tblPr>
        <w:tblStyle w:val="Table21"/>
        <w:tblW w:w="10122.0" w:type="dxa"/>
        <w:jc w:val="center"/>
        <w:tblLayout w:type="fixed"/>
        <w:tblLook w:val="0400"/>
      </w:tblPr>
      <w:tblGrid>
        <w:gridCol w:w="5061"/>
        <w:gridCol w:w="5061"/>
        <w:tblGridChange w:id="0">
          <w:tblGrid>
            <w:gridCol w:w="5061"/>
            <w:gridCol w:w="5061"/>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192">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Contract item</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193">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Specification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94">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Purpose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95">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Resolve the exact package set applicable to a business subject/transaction at a specified business time and knowledge cut.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96">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Inputs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97">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tenant_id from auth context, domain, subject IDs, legal_entity_id, establishment/work location, transaction type, as_of, known_at, relevant classifications.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98">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Trusted facts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99">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MDM as-of facts plus domain-supplied facts explicitly marked authoritative for that domain contract.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9A">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Outputs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9B">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RESOLVED package set with precedence/order, or AMBIGUOUS / INSUFFICIENT / CONFLICTED / NOT_APPLICABLE with evidence.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9C">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Side effects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9D">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None. Resolution is a pure decision and may create evidence/telemetry only.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9E">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Prohibited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9F">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Guessing jurisdiction from UI locale/IP alone; assuming tenant domicile equals transaction/work jurisdiction; silently selecting nearest/default package.</w:t>
            </w:r>
            <w:r w:rsidDel="00000000" w:rsidR="00000000" w:rsidRPr="00000000">
              <w:rPr>
                <w:rtl w:val="0"/>
              </w:rPr>
            </w:r>
          </w:p>
        </w:tc>
      </w:tr>
    </w:tbl>
    <w:p w:rsidR="00000000" w:rsidDel="00000000" w:rsidP="00000000" w:rsidRDefault="00000000" w:rsidRPr="00000000" w14:paraId="000001A0">
      <w:pPr>
        <w:spacing w:after="20" w:lineRule="auto"/>
        <w:rPr/>
      </w:pPr>
      <w:r w:rsidDel="00000000" w:rsidR="00000000" w:rsidRPr="00000000">
        <w:rPr>
          <w:rtl w:val="0"/>
        </w:rPr>
      </w:r>
    </w:p>
    <w:p w:rsidR="00000000" w:rsidDel="00000000" w:rsidP="00000000" w:rsidRDefault="00000000" w:rsidRPr="00000000" w14:paraId="000001A1">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11.2 Applicability fact classes</w:t>
      </w:r>
      <w:r w:rsidDel="00000000" w:rsidR="00000000" w:rsidRPr="00000000">
        <w:rPr>
          <w:rtl w:val="0"/>
        </w:rPr>
      </w:r>
    </w:p>
    <w:tbl>
      <w:tblPr>
        <w:tblStyle w:val="Table22"/>
        <w:tblW w:w="10122.0" w:type="dxa"/>
        <w:jc w:val="center"/>
        <w:tblLayout w:type="fixed"/>
        <w:tblLook w:val="0400"/>
      </w:tblPr>
      <w:tblGrid>
        <w:gridCol w:w="3374"/>
        <w:gridCol w:w="3374"/>
        <w:gridCol w:w="3374"/>
        <w:tblGridChange w:id="0">
          <w:tblGrid>
            <w:gridCol w:w="3374"/>
            <w:gridCol w:w="3374"/>
            <w:gridCol w:w="3374"/>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1A2">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Fact class</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1A3">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Examples</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1A4">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Owner</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A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Entity facts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A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legal entity, branch/establishment, registration, ownership context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A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MDM</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A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Person/worker facts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A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employment relation ID, worker type, work location, assignment dates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A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HR/Payroll domain + MDM identity refs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A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Transaction facts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A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invoice supply facts, posting date, instrument/product class, contract type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A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Owning domain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A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Jurisdiction/reference facts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A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country/subdivision, currency, timezone, business calendar</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B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MDM</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B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Policy extension facts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B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tenant policy group, collective/internal policy class where permitted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B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Owning domain/PDC controlled vocabulary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B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Temporal facts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B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as_of, known_at, pay period, accounting period, contract effective date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B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Owning domain + PDC temporal contract</w:t>
            </w:r>
            <w:r w:rsidDel="00000000" w:rsidR="00000000" w:rsidRPr="00000000">
              <w:rPr>
                <w:rtl w:val="0"/>
              </w:rPr>
            </w:r>
          </w:p>
        </w:tc>
      </w:tr>
    </w:tbl>
    <w:p w:rsidR="00000000" w:rsidDel="00000000" w:rsidP="00000000" w:rsidRDefault="00000000" w:rsidRPr="00000000" w14:paraId="000001B7">
      <w:pPr>
        <w:spacing w:after="20" w:lineRule="auto"/>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12. PDC-02 - Precedence, Conflict and Applicability Semantics</w:t>
      </w:r>
      <w:r w:rsidDel="00000000" w:rsidR="00000000" w:rsidRPr="00000000">
        <w:rPr>
          <w:rtl w:val="0"/>
        </w:rPr>
      </w:r>
    </w:p>
    <w:p w:rsidR="00000000" w:rsidDel="00000000" w:rsidP="00000000" w:rsidRDefault="00000000" w:rsidRPr="00000000" w14:paraId="000001BA">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12.1 Precedence is explicit, never universal magic</w:t>
      </w:r>
      <w:r w:rsidDel="00000000" w:rsidR="00000000" w:rsidRPr="00000000">
        <w:rPr>
          <w:rtl w:val="0"/>
        </w:rPr>
      </w:r>
    </w:p>
    <w:tbl>
      <w:tblPr>
        <w:tblStyle w:val="Table23"/>
        <w:tblW w:w="10122.0" w:type="dxa"/>
        <w:jc w:val="center"/>
        <w:tblLayout w:type="fixed"/>
        <w:tblLook w:val="0400"/>
      </w:tblPr>
      <w:tblGrid>
        <w:gridCol w:w="3374"/>
        <w:gridCol w:w="3374"/>
        <w:gridCol w:w="3374"/>
        <w:tblGridChange w:id="0">
          <w:tblGrid>
            <w:gridCol w:w="3374"/>
            <w:gridCol w:w="3374"/>
            <w:gridCol w:w="3374"/>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1BB">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Layer</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1BC">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Examples</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1BD">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Control</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B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Mandatory external authority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B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Statute, regulation, regulator/tax authority rule, court/official binding outcome where encoded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C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Domain/legal owner defines precedence and override prohibition for that policy family.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C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Contractual authority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C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Customer/supplier contract, employment agreement, plan document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C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Applies only within valid scope and cannot override mandatory law where prohibited.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C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Enterprise policy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C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Board/finance/HR/security/compliance policy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C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Versioned and tenant/legal-entity scoped.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C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Operational policy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C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Department thresholds, workflow routing parameters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C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May be overrideable within explicit extension points.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C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Platform default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C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Safe operational default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C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Never masquerades as law or tenant policy; blocked when material jurisdiction facts are absent.</w:t>
            </w:r>
            <w:r w:rsidDel="00000000" w:rsidR="00000000" w:rsidRPr="00000000">
              <w:rPr>
                <w:rtl w:val="0"/>
              </w:rPr>
            </w:r>
          </w:p>
        </w:tc>
      </w:tr>
    </w:tbl>
    <w:p w:rsidR="00000000" w:rsidDel="00000000" w:rsidP="00000000" w:rsidRDefault="00000000" w:rsidRPr="00000000" w14:paraId="000001CD">
      <w:pPr>
        <w:spacing w:after="20" w:lineRule="auto"/>
        <w:rPr/>
      </w:pPr>
      <w:r w:rsidDel="00000000" w:rsidR="00000000" w:rsidRPr="00000000">
        <w:rPr>
          <w:rtl w:val="0"/>
        </w:rPr>
      </w:r>
    </w:p>
    <w:p w:rsidR="00000000" w:rsidDel="00000000" w:rsidP="00000000" w:rsidRDefault="00000000" w:rsidRPr="00000000" w14:paraId="000001CE">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12.2 Conflict algorithm</w:t>
      </w:r>
      <w:r w:rsidDel="00000000" w:rsidR="00000000" w:rsidRPr="00000000">
        <w:rPr>
          <w:rtl w:val="0"/>
        </w:rPr>
      </w:r>
    </w:p>
    <w:p w:rsidR="00000000" w:rsidDel="00000000" w:rsidP="00000000" w:rsidRDefault="00000000" w:rsidRPr="00000000" w14:paraId="000001CF">
      <w:pPr>
        <w:spacing w:after="44" w:line="240" w:lineRule="auto"/>
        <w:ind w:left="389" w:hanging="346"/>
        <w:rPr/>
      </w:pPr>
      <w:r w:rsidDel="00000000" w:rsidR="00000000" w:rsidRPr="00000000">
        <w:rPr>
          <w:rFonts w:ascii="Aptos" w:cs="Aptos" w:eastAsia="Aptos" w:hAnsi="Aptos"/>
          <w:b w:val="0"/>
          <w:bCs w:val="0"/>
          <w:i w:val="0"/>
          <w:iCs w:val="0"/>
          <w:color w:val="23384d"/>
          <w:sz w:val="17"/>
          <w:szCs w:val="17"/>
          <w:rtl w:val="0"/>
        </w:rPr>
        <w:t xml:space="preserve">1.  Collect candidate packages whose explicit applicability predicates match trusted as-of facts.</w:t>
      </w:r>
      <w:r w:rsidDel="00000000" w:rsidR="00000000" w:rsidRPr="00000000">
        <w:rPr>
          <w:rtl w:val="0"/>
        </w:rPr>
      </w:r>
    </w:p>
    <w:p w:rsidR="00000000" w:rsidDel="00000000" w:rsidP="00000000" w:rsidRDefault="00000000" w:rsidRPr="00000000" w14:paraId="000001D0">
      <w:pPr>
        <w:spacing w:after="44" w:line="240" w:lineRule="auto"/>
        <w:ind w:left="389" w:hanging="346"/>
        <w:rPr/>
      </w:pPr>
      <w:r w:rsidDel="00000000" w:rsidR="00000000" w:rsidRPr="00000000">
        <w:rPr>
          <w:rFonts w:ascii="Aptos" w:cs="Aptos" w:eastAsia="Aptos" w:hAnsi="Aptos"/>
          <w:b w:val="0"/>
          <w:bCs w:val="0"/>
          <w:i w:val="0"/>
          <w:iCs w:val="0"/>
          <w:color w:val="23384d"/>
          <w:sz w:val="17"/>
          <w:szCs w:val="17"/>
          <w:rtl w:val="0"/>
        </w:rPr>
        <w:t xml:space="preserve">2.  Validate effective/known windows and package activation binding for the requested knowledge cut.</w:t>
      </w:r>
      <w:r w:rsidDel="00000000" w:rsidR="00000000" w:rsidRPr="00000000">
        <w:rPr>
          <w:rtl w:val="0"/>
        </w:rPr>
      </w:r>
    </w:p>
    <w:p w:rsidR="00000000" w:rsidDel="00000000" w:rsidP="00000000" w:rsidRDefault="00000000" w:rsidRPr="00000000" w14:paraId="000001D1">
      <w:pPr>
        <w:spacing w:after="44" w:line="240" w:lineRule="auto"/>
        <w:ind w:left="389" w:hanging="346"/>
        <w:rPr/>
      </w:pPr>
      <w:r w:rsidDel="00000000" w:rsidR="00000000" w:rsidRPr="00000000">
        <w:rPr>
          <w:rFonts w:ascii="Aptos" w:cs="Aptos" w:eastAsia="Aptos" w:hAnsi="Aptos"/>
          <w:b w:val="0"/>
          <w:bCs w:val="0"/>
          <w:i w:val="0"/>
          <w:iCs w:val="0"/>
          <w:color w:val="23384d"/>
          <w:sz w:val="17"/>
          <w:szCs w:val="17"/>
          <w:rtl w:val="0"/>
        </w:rPr>
        <w:t xml:space="preserve">3.  Apply policy-family precedence graph and explicit override/extension relationships.</w:t>
      </w:r>
      <w:r w:rsidDel="00000000" w:rsidR="00000000" w:rsidRPr="00000000">
        <w:rPr>
          <w:rtl w:val="0"/>
        </w:rPr>
      </w:r>
    </w:p>
    <w:p w:rsidR="00000000" w:rsidDel="00000000" w:rsidP="00000000" w:rsidRDefault="00000000" w:rsidRPr="00000000" w14:paraId="000001D2">
      <w:pPr>
        <w:spacing w:after="44" w:line="240" w:lineRule="auto"/>
        <w:ind w:left="389" w:hanging="346"/>
        <w:rPr/>
      </w:pPr>
      <w:r w:rsidDel="00000000" w:rsidR="00000000" w:rsidRPr="00000000">
        <w:rPr>
          <w:rFonts w:ascii="Aptos" w:cs="Aptos" w:eastAsia="Aptos" w:hAnsi="Aptos"/>
          <w:b w:val="0"/>
          <w:bCs w:val="0"/>
          <w:i w:val="0"/>
          <w:iCs w:val="0"/>
          <w:color w:val="23384d"/>
          <w:sz w:val="17"/>
          <w:szCs w:val="17"/>
          <w:rtl w:val="0"/>
        </w:rPr>
        <w:t xml:space="preserve">4.  Detect incompatible outputs, overlapping same-rank mandates, missing mandatory package families and unresolved factual ambiguity.</w:t>
      </w:r>
      <w:r w:rsidDel="00000000" w:rsidR="00000000" w:rsidRPr="00000000">
        <w:rPr>
          <w:rtl w:val="0"/>
        </w:rPr>
      </w:r>
    </w:p>
    <w:p w:rsidR="00000000" w:rsidDel="00000000" w:rsidP="00000000" w:rsidRDefault="00000000" w:rsidRPr="00000000" w14:paraId="000001D3">
      <w:pPr>
        <w:spacing w:after="44" w:line="240" w:lineRule="auto"/>
        <w:ind w:left="389" w:hanging="346"/>
        <w:rPr/>
      </w:pPr>
      <w:r w:rsidDel="00000000" w:rsidR="00000000" w:rsidRPr="00000000">
        <w:rPr>
          <w:rFonts w:ascii="Aptos" w:cs="Aptos" w:eastAsia="Aptos" w:hAnsi="Aptos"/>
          <w:b w:val="0"/>
          <w:bCs w:val="0"/>
          <w:i w:val="0"/>
          <w:iCs w:val="0"/>
          <w:color w:val="23384d"/>
          <w:sz w:val="17"/>
          <w:szCs w:val="17"/>
          <w:rtl w:val="0"/>
        </w:rPr>
        <w:t xml:space="preserve">5.  Return CONFLICTED or INSUFFICIENT with candidate package IDs and missing/conflicting facts; do not guess.</w:t>
      </w:r>
      <w:r w:rsidDel="00000000" w:rsidR="00000000" w:rsidRPr="00000000">
        <w:rPr>
          <w:rtl w:val="0"/>
        </w:rPr>
      </w:r>
    </w:p>
    <w:p w:rsidR="00000000" w:rsidDel="00000000" w:rsidP="00000000" w:rsidRDefault="00000000" w:rsidRPr="00000000" w14:paraId="000001D4">
      <w:pPr>
        <w:spacing w:after="44" w:line="240" w:lineRule="auto"/>
        <w:ind w:left="389" w:hanging="346"/>
        <w:rPr/>
      </w:pPr>
      <w:r w:rsidDel="00000000" w:rsidR="00000000" w:rsidRPr="00000000">
        <w:rPr>
          <w:rFonts w:ascii="Aptos" w:cs="Aptos" w:eastAsia="Aptos" w:hAnsi="Aptos"/>
          <w:b w:val="0"/>
          <w:bCs w:val="0"/>
          <w:i w:val="0"/>
          <w:iCs w:val="0"/>
          <w:color w:val="23384d"/>
          <w:sz w:val="17"/>
          <w:szCs w:val="17"/>
          <w:rtl w:val="0"/>
        </w:rPr>
        <w:t xml:space="preserve">6.  Where WFC escalation is configured, create/associate a controlled resolution case without changing the resolution result.</w:t>
      </w:r>
      <w:r w:rsidDel="00000000" w:rsidR="00000000" w:rsidRPr="00000000">
        <w:rPr>
          <w:rtl w:val="0"/>
        </w:rPr>
      </w:r>
    </w:p>
    <w:p w:rsidR="00000000" w:rsidDel="00000000" w:rsidP="00000000" w:rsidRDefault="00000000" w:rsidRPr="00000000" w14:paraId="000001D5">
      <w:pPr>
        <w:spacing w:after="60" w:before="0" w:line="245" w:lineRule="auto"/>
        <w:rPr/>
      </w:pPr>
      <w:r w:rsidDel="00000000" w:rsidR="00000000" w:rsidRPr="00000000">
        <w:rPr>
          <w:rFonts w:ascii="Aptos" w:cs="Aptos" w:eastAsia="Aptos" w:hAnsi="Aptos"/>
          <w:b w:val="1"/>
          <w:bCs w:val="1"/>
          <w:i w:val="0"/>
          <w:iCs w:val="0"/>
          <w:color w:val="243b53"/>
          <w:sz w:val="16"/>
          <w:szCs w:val="16"/>
          <w:rtl w:val="0"/>
        </w:rPr>
        <w:t xml:space="preserve">Figure 6 - Applicability resolution</w:t>
      </w:r>
      <w:r w:rsidDel="00000000" w:rsidR="00000000" w:rsidRPr="00000000">
        <w:rPr>
          <w:rtl w:val="0"/>
        </w:rPr>
      </w:r>
    </w:p>
    <w:tbl>
      <w:tblPr>
        <w:tblStyle w:val="Table24"/>
        <w:tblW w:w="10123.0" w:type="dxa"/>
        <w:jc w:val="center"/>
        <w:tblLayout w:type="fixed"/>
        <w:tblLook w:val="0400"/>
      </w:tblPr>
      <w:tblGrid>
        <w:gridCol w:w="10123"/>
        <w:tblGridChange w:id="0">
          <w:tblGrid>
            <w:gridCol w:w="10123"/>
          </w:tblGrid>
        </w:tblGridChange>
      </w:tblGrid>
      <w:tr>
        <w:trPr>
          <w:cantSplit w:val="1"/>
          <w:tblHeader w:val="1"/>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1D6">
            <w:pPr>
              <w:spacing w:after="0" w:lineRule="auto"/>
              <w:jc w:val="center"/>
              <w:rPr/>
            </w:pPr>
            <w:r w:rsidDel="00000000" w:rsidR="00000000" w:rsidRPr="00000000">
              <w:rPr>
                <w:rFonts w:ascii="Aptos" w:cs="Aptos" w:eastAsia="Aptos" w:hAnsi="Aptos"/>
                <w:b w:val="1"/>
                <w:bCs w:val="1"/>
                <w:i w:val="0"/>
                <w:iCs w:val="0"/>
                <w:color w:val="243b53"/>
                <w:sz w:val="16"/>
                <w:szCs w:val="16"/>
                <w:rtl w:val="0"/>
              </w:rPr>
              <w:t xml:space="preserve">CANONICAL FACTS + DOMAIN CONTEXT + AS-OF/KNOWN-AT</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fffff" w:val="clear"/>
            <w:tcMar>
              <w:top w:w="66.0" w:type="dxa"/>
              <w:bottom w:w="66.0" w:type="dxa"/>
            </w:tcMar>
          </w:tcPr>
          <w:p w:rsidR="00000000" w:rsidDel="00000000" w:rsidP="00000000" w:rsidRDefault="00000000" w:rsidRPr="00000000" w14:paraId="000001D7">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-&gt; candidate package filters -&gt; effective windows -&gt; precedence/override graph</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1D8">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-&gt; RESOLVED exact package set OR AMBIGUOUS / INSUFFICIENT / CONFLICTED</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fffff" w:val="clear"/>
            <w:tcMar>
              <w:top w:w="66.0" w:type="dxa"/>
              <w:bottom w:w="66.0" w:type="dxa"/>
            </w:tcMar>
          </w:tcPr>
          <w:p w:rsidR="00000000" w:rsidDel="00000000" w:rsidP="00000000" w:rsidRDefault="00000000" w:rsidRPr="00000000" w14:paraId="000001D9">
            <w:pPr>
              <w:spacing w:after="0" w:lineRule="auto"/>
              <w:jc w:val="center"/>
              <w:rPr/>
            </w:pPr>
            <w:r w:rsidDel="00000000" w:rsidR="00000000" w:rsidRPr="00000000">
              <w:rPr>
                <w:rFonts w:ascii="Aptos" w:cs="Aptos" w:eastAsia="Aptos" w:hAnsi="Aptos"/>
                <w:b w:val="1"/>
                <w:bCs w:val="1"/>
                <w:i w:val="0"/>
                <w:iCs w:val="0"/>
                <w:color w:val="243b53"/>
                <w:sz w:val="16"/>
                <w:szCs w:val="16"/>
                <w:rtl w:val="0"/>
              </w:rPr>
              <w:t xml:space="preserve">No “best guess jurisdiction” path exists</w:t>
            </w:r>
            <w:r w:rsidDel="00000000" w:rsidR="00000000" w:rsidRPr="00000000">
              <w:rPr>
                <w:rtl w:val="0"/>
              </w:rPr>
            </w:r>
          </w:p>
        </w:tc>
      </w:tr>
    </w:tbl>
    <w:p w:rsidR="00000000" w:rsidDel="00000000" w:rsidP="00000000" w:rsidRDefault="00000000" w:rsidRPr="00000000" w14:paraId="000001DA">
      <w:pPr>
        <w:spacing w:after="40" w:lineRule="auto"/>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13. PDC-03 - Deterministic Decision Evaluation Engine</w:t>
      </w:r>
      <w:r w:rsidDel="00000000" w:rsidR="00000000" w:rsidRPr="00000000">
        <w:rPr>
          <w:rtl w:val="0"/>
        </w:rPr>
      </w:r>
    </w:p>
    <w:p w:rsidR="00000000" w:rsidDel="00000000" w:rsidP="00000000" w:rsidRDefault="00000000" w:rsidRPr="00000000" w14:paraId="000001DD">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13.1 Service contract</w:t>
      </w:r>
      <w:r w:rsidDel="00000000" w:rsidR="00000000" w:rsidRPr="00000000">
        <w:rPr>
          <w:rtl w:val="0"/>
        </w:rPr>
      </w:r>
    </w:p>
    <w:tbl>
      <w:tblPr>
        <w:tblStyle w:val="Table25"/>
        <w:tblW w:w="10122.0" w:type="dxa"/>
        <w:jc w:val="center"/>
        <w:tblLayout w:type="fixed"/>
        <w:tblLook w:val="0400"/>
      </w:tblPr>
      <w:tblGrid>
        <w:gridCol w:w="5061"/>
        <w:gridCol w:w="5061"/>
        <w:tblGridChange w:id="0">
          <w:tblGrid>
            <w:gridCol w:w="5061"/>
            <w:gridCol w:w="5061"/>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1DE">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Contract item</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1DF">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Specification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E0">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Purpose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E1">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Evaluate exact published decision model/package versions against normalized typed inputs and return deterministic typed results.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E2">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Invocation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E3">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Synchronous API for low-latency decisions; asynchronous/batch evaluation for large governed workloads using same engine semantics.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E4">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Inputs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E5">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package/model version IDs, typed input document, decision_as_of/known_at, correlation, optional pre-resolved applicability evidence.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E6">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Outputs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E7">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result code, typed outputs, selected rule IDs, trace/evidence correlation and evaluator version.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E8">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Determinism</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E9">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No network I/O, randomness, mutable global state, locale-dependent parsing or unbound “now”.</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EA">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Side effects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EB">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None except evidence/telemetry append. Domain commits business state separately.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EC">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Failure semantics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ED">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ERROR/INDETERMINATE are not FALSE; caller must not coerce them into a business outcome.</w:t>
            </w:r>
            <w:r w:rsidDel="00000000" w:rsidR="00000000" w:rsidRPr="00000000">
              <w:rPr>
                <w:rtl w:val="0"/>
              </w:rPr>
            </w:r>
          </w:p>
        </w:tc>
      </w:tr>
    </w:tbl>
    <w:p w:rsidR="00000000" w:rsidDel="00000000" w:rsidP="00000000" w:rsidRDefault="00000000" w:rsidRPr="00000000" w14:paraId="000001EE">
      <w:pPr>
        <w:spacing w:after="20" w:lineRule="auto"/>
        <w:rPr/>
      </w:pPr>
      <w:r w:rsidDel="00000000" w:rsidR="00000000" w:rsidRPr="00000000">
        <w:rPr>
          <w:rtl w:val="0"/>
        </w:rPr>
      </w:r>
    </w:p>
    <w:p w:rsidR="00000000" w:rsidDel="00000000" w:rsidP="00000000" w:rsidRDefault="00000000" w:rsidRPr="00000000" w14:paraId="000001EF">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13.2 Allowed expression characteristics</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Typed boolean, string, integer, fixed-precision decimal, date/time/duration, enumerations and governed collections.</w:t>
      </w: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Explicit rounding functions and scale, with domain-specific precision contracts.</w:t>
      </w: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Deterministic pure helper functions pinned by version.</w:t>
      </w: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Decision tables with explicit hit policy and overlap/gap validation.</w:t>
      </w:r>
      <w:r w:rsidDel="00000000" w:rsidR="00000000" w:rsidRPr="00000000">
        <w:rPr>
          <w:rtl w:val="0"/>
        </w:rPr>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No shell/process execution, filesystem access, network access, dynamic code loading or reflection in production evaluator.</w:t>
      </w: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14. PDC-03 - Execution, Numeric and Concurrency Semantics</w:t>
      </w:r>
      <w:r w:rsidDel="00000000" w:rsidR="00000000" w:rsidRPr="00000000">
        <w:rPr>
          <w:rtl w:val="0"/>
        </w:rPr>
      </w:r>
    </w:p>
    <w:p w:rsidR="00000000" w:rsidDel="00000000" w:rsidP="00000000" w:rsidRDefault="00000000" w:rsidRPr="00000000" w14:paraId="000001F7">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14.1 Evaluation sequence</w:t>
      </w:r>
      <w:r w:rsidDel="00000000" w:rsidR="00000000" w:rsidRPr="00000000">
        <w:rPr>
          <w:rtl w:val="0"/>
        </w:rPr>
      </w:r>
    </w:p>
    <w:p w:rsidR="00000000" w:rsidDel="00000000" w:rsidP="00000000" w:rsidRDefault="00000000" w:rsidRPr="00000000" w14:paraId="000001F8">
      <w:pPr>
        <w:spacing w:after="44" w:line="240" w:lineRule="auto"/>
        <w:ind w:left="389" w:hanging="346"/>
        <w:rPr/>
      </w:pPr>
      <w:r w:rsidDel="00000000" w:rsidR="00000000" w:rsidRPr="00000000">
        <w:rPr>
          <w:rFonts w:ascii="Aptos" w:cs="Aptos" w:eastAsia="Aptos" w:hAnsi="Aptos"/>
          <w:b w:val="0"/>
          <w:bCs w:val="0"/>
          <w:i w:val="0"/>
          <w:iCs w:val="0"/>
          <w:color w:val="23384d"/>
          <w:sz w:val="17"/>
          <w:szCs w:val="17"/>
          <w:rtl w:val="0"/>
        </w:rPr>
        <w:t xml:space="preserve">1.  Authenticate/authorize caller and bind tenant from trusted context; verify the requested package is evaluable in the caller domain/scope.</w:t>
      </w:r>
      <w:r w:rsidDel="00000000" w:rsidR="00000000" w:rsidRPr="00000000">
        <w:rPr>
          <w:rtl w:val="0"/>
        </w:rPr>
      </w:r>
    </w:p>
    <w:p w:rsidR="00000000" w:rsidDel="00000000" w:rsidP="00000000" w:rsidRDefault="00000000" w:rsidRPr="00000000" w14:paraId="000001F9">
      <w:pPr>
        <w:spacing w:after="44" w:line="240" w:lineRule="auto"/>
        <w:ind w:left="389" w:hanging="346"/>
        <w:rPr/>
      </w:pPr>
      <w:r w:rsidDel="00000000" w:rsidR="00000000" w:rsidRPr="00000000">
        <w:rPr>
          <w:rFonts w:ascii="Aptos" w:cs="Aptos" w:eastAsia="Aptos" w:hAnsi="Aptos"/>
          <w:b w:val="0"/>
          <w:bCs w:val="0"/>
          <w:i w:val="0"/>
          <w:iCs w:val="0"/>
          <w:color w:val="23384d"/>
          <w:sz w:val="17"/>
          <w:szCs w:val="17"/>
          <w:rtl w:val="0"/>
        </w:rPr>
        <w:t xml:space="preserve">2.  Load exact immutable package bytes and dependency manifest by version/hash; reject hash mismatch.</w:t>
      </w:r>
      <w:r w:rsidDel="00000000" w:rsidR="00000000" w:rsidRPr="00000000">
        <w:rPr>
          <w:rtl w:val="0"/>
        </w:rPr>
      </w:r>
    </w:p>
    <w:p w:rsidR="00000000" w:rsidDel="00000000" w:rsidP="00000000" w:rsidRDefault="00000000" w:rsidRPr="00000000" w14:paraId="000001FA">
      <w:pPr>
        <w:spacing w:after="44" w:line="240" w:lineRule="auto"/>
        <w:ind w:left="389" w:hanging="346"/>
        <w:rPr/>
      </w:pPr>
      <w:r w:rsidDel="00000000" w:rsidR="00000000" w:rsidRPr="00000000">
        <w:rPr>
          <w:rFonts w:ascii="Aptos" w:cs="Aptos" w:eastAsia="Aptos" w:hAnsi="Aptos"/>
          <w:b w:val="0"/>
          <w:bCs w:val="0"/>
          <w:i w:val="0"/>
          <w:iCs w:val="0"/>
          <w:color w:val="23384d"/>
          <w:sz w:val="17"/>
          <w:szCs w:val="17"/>
          <w:rtl w:val="0"/>
        </w:rPr>
        <w:t xml:space="preserve">3.  Validate input schema/types and normalize only according to explicit schema rules; preserve semantic distinctions such as null vs zero.</w:t>
      </w:r>
      <w:r w:rsidDel="00000000" w:rsidR="00000000" w:rsidRPr="00000000">
        <w:rPr>
          <w:rtl w:val="0"/>
        </w:rPr>
      </w:r>
    </w:p>
    <w:p w:rsidR="00000000" w:rsidDel="00000000" w:rsidP="00000000" w:rsidRDefault="00000000" w:rsidRPr="00000000" w14:paraId="000001FB">
      <w:pPr>
        <w:spacing w:after="44" w:line="240" w:lineRule="auto"/>
        <w:ind w:left="389" w:hanging="346"/>
        <w:rPr/>
      </w:pPr>
      <w:r w:rsidDel="00000000" w:rsidR="00000000" w:rsidRPr="00000000">
        <w:rPr>
          <w:rFonts w:ascii="Aptos" w:cs="Aptos" w:eastAsia="Aptos" w:hAnsi="Aptos"/>
          <w:b w:val="0"/>
          <w:bCs w:val="0"/>
          <w:i w:val="0"/>
          <w:iCs w:val="0"/>
          <w:color w:val="23384d"/>
          <w:sz w:val="17"/>
          <w:szCs w:val="17"/>
          <w:rtl w:val="0"/>
        </w:rPr>
        <w:t xml:space="preserve">4.  If applicability was not pre-resolved, invoke PDC-02 using the same as_of/known_at context and freeze the resolved package set.</w:t>
      </w:r>
      <w:r w:rsidDel="00000000" w:rsidR="00000000" w:rsidRPr="00000000">
        <w:rPr>
          <w:rtl w:val="0"/>
        </w:rPr>
      </w:r>
    </w:p>
    <w:p w:rsidR="00000000" w:rsidDel="00000000" w:rsidP="00000000" w:rsidRDefault="00000000" w:rsidRPr="00000000" w14:paraId="000001FC">
      <w:pPr>
        <w:spacing w:after="44" w:line="240" w:lineRule="auto"/>
        <w:ind w:left="389" w:hanging="346"/>
        <w:rPr/>
      </w:pPr>
      <w:r w:rsidDel="00000000" w:rsidR="00000000" w:rsidRPr="00000000">
        <w:rPr>
          <w:rFonts w:ascii="Aptos" w:cs="Aptos" w:eastAsia="Aptos" w:hAnsi="Aptos"/>
          <w:b w:val="0"/>
          <w:bCs w:val="0"/>
          <w:i w:val="0"/>
          <w:iCs w:val="0"/>
          <w:color w:val="23384d"/>
          <w:sz w:val="17"/>
          <w:szCs w:val="17"/>
          <w:rtl w:val="0"/>
        </w:rPr>
        <w:t xml:space="preserve">5.  Execute deterministic model with bounded CPU/memory/recursion/collection limits and explicit decimal/time semantics.</w:t>
      </w:r>
      <w:r w:rsidDel="00000000" w:rsidR="00000000" w:rsidRPr="00000000">
        <w:rPr>
          <w:rtl w:val="0"/>
        </w:rPr>
      </w:r>
    </w:p>
    <w:p w:rsidR="00000000" w:rsidDel="00000000" w:rsidP="00000000" w:rsidRDefault="00000000" w:rsidRPr="00000000" w14:paraId="000001FD">
      <w:pPr>
        <w:spacing w:after="44" w:line="240" w:lineRule="auto"/>
        <w:ind w:left="389" w:hanging="346"/>
        <w:rPr/>
      </w:pPr>
      <w:r w:rsidDel="00000000" w:rsidR="00000000" w:rsidRPr="00000000">
        <w:rPr>
          <w:rFonts w:ascii="Aptos" w:cs="Aptos" w:eastAsia="Aptos" w:hAnsi="Aptos"/>
          <w:b w:val="0"/>
          <w:bCs w:val="0"/>
          <w:i w:val="0"/>
          <w:iCs w:val="0"/>
          <w:color w:val="23384d"/>
          <w:sz w:val="17"/>
          <w:szCs w:val="17"/>
          <w:rtl w:val="0"/>
        </w:rPr>
        <w:t xml:space="preserve">6.  Produce typed result plus selected-rule/decision-node trace; never execute domain side effects.</w:t>
      </w:r>
      <w:r w:rsidDel="00000000" w:rsidR="00000000" w:rsidRPr="00000000">
        <w:rPr>
          <w:rtl w:val="0"/>
        </w:rPr>
      </w:r>
    </w:p>
    <w:p w:rsidR="00000000" w:rsidDel="00000000" w:rsidP="00000000" w:rsidRDefault="00000000" w:rsidRPr="00000000" w14:paraId="000001FE">
      <w:pPr>
        <w:spacing w:after="44" w:line="240" w:lineRule="auto"/>
        <w:ind w:left="389" w:hanging="346"/>
        <w:rPr/>
      </w:pPr>
      <w:r w:rsidDel="00000000" w:rsidR="00000000" w:rsidRPr="00000000">
        <w:rPr>
          <w:rFonts w:ascii="Aptos" w:cs="Aptos" w:eastAsia="Aptos" w:hAnsi="Aptos"/>
          <w:b w:val="0"/>
          <w:bCs w:val="0"/>
          <w:i w:val="0"/>
          <w:iCs w:val="0"/>
          <w:color w:val="23384d"/>
          <w:sz w:val="17"/>
          <w:szCs w:val="17"/>
          <w:rtl w:val="0"/>
        </w:rPr>
        <w:t xml:space="preserve">7.  Capture PDC-04 evidence atomically enough that a material success cannot be returned without evidence correlation; emit telemetry/audit event.</w:t>
      </w:r>
      <w:r w:rsidDel="00000000" w:rsidR="00000000" w:rsidRPr="00000000">
        <w:rPr>
          <w:rtl w:val="0"/>
        </w:rPr>
      </w:r>
    </w:p>
    <w:p w:rsidR="00000000" w:rsidDel="00000000" w:rsidP="00000000" w:rsidRDefault="00000000" w:rsidRPr="00000000" w14:paraId="000001FF">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14.2 Numeric and date/time controls</w:t>
      </w:r>
      <w:r w:rsidDel="00000000" w:rsidR="00000000" w:rsidRPr="00000000">
        <w:rPr>
          <w:rtl w:val="0"/>
        </w:rPr>
      </w:r>
    </w:p>
    <w:tbl>
      <w:tblPr>
        <w:tblStyle w:val="Table26"/>
        <w:tblW w:w="10122.0" w:type="dxa"/>
        <w:jc w:val="center"/>
        <w:tblLayout w:type="fixed"/>
        <w:tblLook w:val="0400"/>
      </w:tblPr>
      <w:tblGrid>
        <w:gridCol w:w="5061"/>
        <w:gridCol w:w="5061"/>
        <w:tblGridChange w:id="0">
          <w:tblGrid>
            <w:gridCol w:w="5061"/>
            <w:gridCol w:w="5061"/>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200">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Concern</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201">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Rule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02">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Money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03">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Use decimal + currency code; rounding mode/scale belongs to explicit rule/domain contract.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04">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Rates/percentages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05">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Store/evaluate as fixed-precision decimal, never locale-formatted strings or binary float.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06">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Threshold comparisons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07">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Boundary inclusion/exclusion must be explicit and test-covered.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08">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Dates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09">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ISO-compatible canonical representation; business meaning includes timezone/calendar where needed.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0A">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Civil time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0B">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Use IANA timezone identifiers supplied/governed through MDM when local civil-time behavior matters.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0C">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Current time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0D">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Forbidden as hidden evaluator input; caller supplies evaluation timestamp/context.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0E">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Overflow/underflow</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0F">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Return typed ERROR; never saturate/truncate silently.</w:t>
            </w:r>
            <w:r w:rsidDel="00000000" w:rsidR="00000000" w:rsidRPr="00000000">
              <w:rPr>
                <w:rtl w:val="0"/>
              </w:rPr>
            </w:r>
          </w:p>
        </w:tc>
      </w:tr>
    </w:tbl>
    <w:p w:rsidR="00000000" w:rsidDel="00000000" w:rsidP="00000000" w:rsidRDefault="00000000" w:rsidRPr="00000000" w14:paraId="00000210">
      <w:pPr>
        <w:spacing w:after="20" w:lineRule="auto"/>
        <w:rPr/>
      </w:pPr>
      <w:r w:rsidDel="00000000" w:rsidR="00000000" w:rsidRPr="00000000">
        <w:rPr>
          <w:rtl w:val="0"/>
        </w:rPr>
      </w:r>
    </w:p>
    <w:tbl>
      <w:tblPr>
        <w:tblStyle w:val="Table27"/>
        <w:tblW w:w="10123.0" w:type="dxa"/>
        <w:jc w:val="center"/>
        <w:tblLayout w:type="fixed"/>
        <w:tblLook w:val="0400"/>
      </w:tblPr>
      <w:tblGrid>
        <w:gridCol w:w="10123"/>
        <w:tblGridChange w:id="0">
          <w:tblGrid>
            <w:gridCol w:w="10123"/>
          </w:tblGrid>
        </w:tblGridChange>
      </w:tblGrid>
      <w:tr>
        <w:trPr>
          <w:cantSplit w:val="1"/>
          <w:tblHeader w:val="1"/>
        </w:trPr>
        <w:tc>
          <w:tcPr>
            <w:tcBorders>
              <w:top w:color="86bfc0" w:space="0" w:sz="8" w:val="single"/>
              <w:left w:color="86bfc0" w:space="0" w:sz="8" w:val="single"/>
              <w:bottom w:color="86bfc0" w:space="0" w:sz="8" w:val="single"/>
              <w:right w:color="86bfc0" w:space="0" w:sz="8" w:val="single"/>
            </w:tcBorders>
            <w:shd w:fill="eef6f6" w:val="clear"/>
            <w:tcMar>
              <w:top w:w="80.0" w:type="dxa"/>
              <w:bottom w:w="80.0" w:type="dxa"/>
            </w:tcMar>
          </w:tcPr>
          <w:p w:rsidR="00000000" w:rsidDel="00000000" w:rsidP="00000000" w:rsidRDefault="00000000" w:rsidRPr="00000000" w14:paraId="00000211">
            <w:pPr>
              <w:spacing w:after="0" w:line="246.99999999999994" w:lineRule="auto"/>
              <w:rPr/>
            </w:pPr>
            <w:r w:rsidDel="00000000" w:rsidR="00000000" w:rsidRPr="00000000">
              <w:rPr>
                <w:rFonts w:ascii="Aptos" w:cs="Aptos" w:eastAsia="Aptos" w:hAnsi="Aptos"/>
                <w:b w:val="1"/>
                <w:bCs w:val="1"/>
                <w:i w:val="0"/>
                <w:iCs w:val="0"/>
                <w:color w:val="008a88"/>
                <w:sz w:val="18"/>
                <w:szCs w:val="18"/>
                <w:rtl w:val="0"/>
              </w:rPr>
              <w:t xml:space="preserve">IDEMPOTENCY  </w:t>
            </w:r>
            <w:r w:rsidDel="00000000" w:rsidR="00000000" w:rsidRPr="00000000">
              <w:rPr>
                <w:rFonts w:ascii="Aptos" w:cs="Aptos" w:eastAsia="Aptos" w:hAnsi="Aptos"/>
                <w:b w:val="0"/>
                <w:bCs w:val="0"/>
                <w:i w:val="0"/>
                <w:iCs w:val="0"/>
                <w:color w:val="23384d"/>
                <w:sz w:val="18"/>
                <w:szCs w:val="18"/>
                <w:rtl w:val="0"/>
              </w:rPr>
              <w:t xml:space="preserve">Evaluation is naturally repeatable because it is side-effect free. Decision_request_id prevents evidence duplication where callers retry the same material request; a new business request gets a new ID even with identical inputs.</w:t>
            </w:r>
            <w:r w:rsidDel="00000000" w:rsidR="00000000" w:rsidRPr="00000000">
              <w:rPr>
                <w:rtl w:val="0"/>
              </w:rPr>
            </w:r>
          </w:p>
        </w:tc>
      </w:tr>
    </w:tbl>
    <w:p w:rsidR="00000000" w:rsidDel="00000000" w:rsidP="00000000" w:rsidRDefault="00000000" w:rsidRPr="00000000" w14:paraId="00000212">
      <w:pPr>
        <w:spacing w:after="20" w:lineRule="auto"/>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15. PDC-04 - Decision Evidence, Explanation &amp; Provenance Service</w:t>
      </w:r>
      <w:r w:rsidDel="00000000" w:rsidR="00000000" w:rsidRPr="00000000">
        <w:rPr>
          <w:rtl w:val="0"/>
        </w:rPr>
      </w:r>
    </w:p>
    <w:p w:rsidR="00000000" w:rsidDel="00000000" w:rsidP="00000000" w:rsidRDefault="00000000" w:rsidRPr="00000000" w14:paraId="00000215">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15.1 Service contract</w:t>
      </w:r>
      <w:r w:rsidDel="00000000" w:rsidR="00000000" w:rsidRPr="00000000">
        <w:rPr>
          <w:rtl w:val="0"/>
        </w:rPr>
      </w:r>
    </w:p>
    <w:tbl>
      <w:tblPr>
        <w:tblStyle w:val="Table28"/>
        <w:tblW w:w="10122.0" w:type="dxa"/>
        <w:jc w:val="center"/>
        <w:tblLayout w:type="fixed"/>
        <w:tblLook w:val="0400"/>
      </w:tblPr>
      <w:tblGrid>
        <w:gridCol w:w="5061"/>
        <w:gridCol w:w="5061"/>
        <w:tblGridChange w:id="0">
          <w:tblGrid>
            <w:gridCol w:w="5061"/>
            <w:gridCol w:w="5061"/>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216">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Evidence element</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217">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Minimum requirement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18">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Decision identity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19">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decision_request_id and decision_result_id; tenant and owning domain.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1A">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Temporal context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1B">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decision_as_of, decision_known_at, evaluated_at and relevant timezone/calendar references.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1C">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Input identity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1D">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Input schema version, canonical input fingerprint and references to authoritative source facts where applicable.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1E">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Package identity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1F">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policy/package/model/rule version IDs, content hash, dependency hashes and evaluator version.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20">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Applicability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21">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Resolved package set, precedence path, applicability profile IDs and any non-applicable candidates material to explanation.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22">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Execution trace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23">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Selected rule IDs/decision nodes, hit-policy outcome, typed intermediate values where allowed, and result code.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24">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Source provenance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25">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Authority/source IDs and DRC refs underpinning selected material rules.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26">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Human explanation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27">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Deterministically generated explanation using the same trace; localized presentation may vary, substantive logic cannot.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28">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Audit linkage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29">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Immutable audit/evidence correlation plus actor/service and reason/purpose metadata.</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2A">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Privacy class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2B">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Classification/redaction policy for sensitive inputs, especially HR/payroll/legal data.</w:t>
            </w:r>
            <w:r w:rsidDel="00000000" w:rsidR="00000000" w:rsidRPr="00000000">
              <w:rPr>
                <w:rtl w:val="0"/>
              </w:rPr>
            </w:r>
          </w:p>
        </w:tc>
      </w:tr>
    </w:tbl>
    <w:p w:rsidR="00000000" w:rsidDel="00000000" w:rsidP="00000000" w:rsidRDefault="00000000" w:rsidRPr="00000000" w14:paraId="0000022C">
      <w:pPr>
        <w:spacing w:after="20" w:lineRule="auto"/>
        <w:rPr/>
      </w:pPr>
      <w:r w:rsidDel="00000000" w:rsidR="00000000" w:rsidRPr="00000000">
        <w:rPr>
          <w:rtl w:val="0"/>
        </w:rPr>
      </w:r>
    </w:p>
    <w:p w:rsidR="00000000" w:rsidDel="00000000" w:rsidP="00000000" w:rsidRDefault="00000000" w:rsidRPr="00000000" w14:paraId="0000022D">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15.2 Explainability boundary</w:t>
      </w:r>
      <w:r w:rsidDel="00000000" w:rsidR="00000000" w:rsidRPr="00000000">
        <w:rPr>
          <w:rtl w:val="0"/>
        </w:rPr>
      </w:r>
    </w:p>
    <w:p w:rsidR="00000000" w:rsidDel="00000000" w:rsidP="00000000" w:rsidRDefault="00000000" w:rsidRPr="00000000" w14:paraId="0000022E">
      <w:pPr>
        <w:spacing w:after="80" w:before="0" w:line="245" w:lineRule="auto"/>
        <w:rPr/>
      </w:pPr>
      <w:r w:rsidDel="00000000" w:rsidR="00000000" w:rsidRPr="00000000">
        <w:rPr>
          <w:rFonts w:ascii="Aptos" w:cs="Aptos" w:eastAsia="Aptos" w:hAnsi="Aptos"/>
          <w:b w:val="0"/>
          <w:bCs w:val="0"/>
          <w:i w:val="0"/>
          <w:iCs w:val="0"/>
          <w:color w:val="23384d"/>
          <w:sz w:val="18"/>
          <w:szCs w:val="18"/>
          <w:rtl w:val="0"/>
        </w:rPr>
        <w:t xml:space="preserve">PDC explanation answers “which controlled rule package and conditions produced this result?” It does not provide legal advice, infer policy rationale not encoded in approved metadata, or expose sensitive inputs to unauthorized viewers. User-facing wording may be simplified, but it must remain traceable to the executed rule IDs.</w:t>
      </w: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16. PDC-04 - Evidence Integrity, Disclosure and Reproduction</w:t>
      </w:r>
      <w:r w:rsidDel="00000000" w:rsidR="00000000" w:rsidRPr="00000000">
        <w:rPr>
          <w:rtl w:val="0"/>
        </w:rPr>
      </w:r>
    </w:p>
    <w:p w:rsidR="00000000" w:rsidDel="00000000" w:rsidP="00000000" w:rsidRDefault="00000000" w:rsidRPr="00000000" w14:paraId="00000231">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16.1 Reproduction contract</w:t>
      </w:r>
      <w:r w:rsidDel="00000000" w:rsidR="00000000" w:rsidRPr="00000000">
        <w:rPr>
          <w:rtl w:val="0"/>
        </w:rPr>
      </w:r>
    </w:p>
    <w:p w:rsidR="00000000" w:rsidDel="00000000" w:rsidP="00000000" w:rsidRDefault="00000000" w:rsidRPr="00000000" w14:paraId="00000232">
      <w:pPr>
        <w:spacing w:after="44" w:line="240" w:lineRule="auto"/>
        <w:ind w:left="389" w:hanging="346"/>
        <w:rPr/>
      </w:pPr>
      <w:r w:rsidDel="00000000" w:rsidR="00000000" w:rsidRPr="00000000">
        <w:rPr>
          <w:rFonts w:ascii="Aptos" w:cs="Aptos" w:eastAsia="Aptos" w:hAnsi="Aptos"/>
          <w:b w:val="0"/>
          <w:bCs w:val="0"/>
          <w:i w:val="0"/>
          <w:iCs w:val="0"/>
          <w:color w:val="23384d"/>
          <w:sz w:val="17"/>
          <w:szCs w:val="17"/>
          <w:rtl w:val="0"/>
        </w:rPr>
        <w:t xml:space="preserve">1.  Load original decision evidence by result ID under authorization and tenant scope.</w:t>
      </w:r>
      <w:r w:rsidDel="00000000" w:rsidR="00000000" w:rsidRPr="00000000">
        <w:rPr>
          <w:rtl w:val="0"/>
        </w:rPr>
      </w:r>
    </w:p>
    <w:p w:rsidR="00000000" w:rsidDel="00000000" w:rsidP="00000000" w:rsidRDefault="00000000" w:rsidRPr="00000000" w14:paraId="00000233">
      <w:pPr>
        <w:spacing w:after="44" w:line="240" w:lineRule="auto"/>
        <w:ind w:left="389" w:hanging="346"/>
        <w:rPr/>
      </w:pPr>
      <w:r w:rsidDel="00000000" w:rsidR="00000000" w:rsidRPr="00000000">
        <w:rPr>
          <w:rFonts w:ascii="Aptos" w:cs="Aptos" w:eastAsia="Aptos" w:hAnsi="Aptos"/>
          <w:b w:val="0"/>
          <w:bCs w:val="0"/>
          <w:i w:val="0"/>
          <w:iCs w:val="0"/>
          <w:color w:val="23384d"/>
          <w:sz w:val="17"/>
          <w:szCs w:val="17"/>
          <w:rtl w:val="0"/>
        </w:rPr>
        <w:t xml:space="preserve">2.  Validate evidence integrity/hash and referenced immutable package/dependency availability.</w:t>
      </w:r>
      <w:r w:rsidDel="00000000" w:rsidR="00000000" w:rsidRPr="00000000">
        <w:rPr>
          <w:rtl w:val="0"/>
        </w:rPr>
      </w:r>
    </w:p>
    <w:p w:rsidR="00000000" w:rsidDel="00000000" w:rsidP="00000000" w:rsidRDefault="00000000" w:rsidRPr="00000000" w14:paraId="00000234">
      <w:pPr>
        <w:spacing w:after="44" w:line="240" w:lineRule="auto"/>
        <w:ind w:left="389" w:hanging="346"/>
        <w:rPr/>
      </w:pPr>
      <w:r w:rsidDel="00000000" w:rsidR="00000000" w:rsidRPr="00000000">
        <w:rPr>
          <w:rFonts w:ascii="Aptos" w:cs="Aptos" w:eastAsia="Aptos" w:hAnsi="Aptos"/>
          <w:b w:val="0"/>
          <w:bCs w:val="0"/>
          <w:i w:val="0"/>
          <w:iCs w:val="0"/>
          <w:color w:val="23384d"/>
          <w:sz w:val="17"/>
          <w:szCs w:val="17"/>
          <w:rtl w:val="0"/>
        </w:rPr>
        <w:t xml:space="preserve">3.  Reconstruct canonical typed inputs from retained evidence/source snapshots as permitted by retention/privacy policy.</w:t>
      </w:r>
      <w:r w:rsidDel="00000000" w:rsidR="00000000" w:rsidRPr="00000000">
        <w:rPr>
          <w:rtl w:val="0"/>
        </w:rPr>
      </w:r>
    </w:p>
    <w:p w:rsidR="00000000" w:rsidDel="00000000" w:rsidP="00000000" w:rsidRDefault="00000000" w:rsidRPr="00000000" w14:paraId="00000235">
      <w:pPr>
        <w:spacing w:after="44" w:line="240" w:lineRule="auto"/>
        <w:ind w:left="389" w:hanging="346"/>
        <w:rPr/>
      </w:pPr>
      <w:r w:rsidDel="00000000" w:rsidR="00000000" w:rsidRPr="00000000">
        <w:rPr>
          <w:rFonts w:ascii="Aptos" w:cs="Aptos" w:eastAsia="Aptos" w:hAnsi="Aptos"/>
          <w:b w:val="0"/>
          <w:bCs w:val="0"/>
          <w:i w:val="0"/>
          <w:iCs w:val="0"/>
          <w:color w:val="23384d"/>
          <w:sz w:val="17"/>
          <w:szCs w:val="17"/>
          <w:rtl w:val="0"/>
        </w:rPr>
        <w:t xml:space="preserve">4.  Execute in reproduction mode with the recorded evaluator version or a validated compatibility runtime.</w:t>
      </w:r>
      <w:r w:rsidDel="00000000" w:rsidR="00000000" w:rsidRPr="00000000">
        <w:rPr>
          <w:rtl w:val="0"/>
        </w:rPr>
      </w:r>
    </w:p>
    <w:p w:rsidR="00000000" w:rsidDel="00000000" w:rsidP="00000000" w:rsidRDefault="00000000" w:rsidRPr="00000000" w14:paraId="00000236">
      <w:pPr>
        <w:spacing w:after="44" w:line="240" w:lineRule="auto"/>
        <w:ind w:left="389" w:hanging="346"/>
        <w:rPr/>
      </w:pPr>
      <w:r w:rsidDel="00000000" w:rsidR="00000000" w:rsidRPr="00000000">
        <w:rPr>
          <w:rFonts w:ascii="Aptos" w:cs="Aptos" w:eastAsia="Aptos" w:hAnsi="Aptos"/>
          <w:b w:val="0"/>
          <w:bCs w:val="0"/>
          <w:i w:val="0"/>
          <w:iCs w:val="0"/>
          <w:color w:val="23384d"/>
          <w:sz w:val="17"/>
          <w:szCs w:val="17"/>
          <w:rtl w:val="0"/>
        </w:rPr>
        <w:t xml:space="preserve">5.  Compare typed output and selected-rule trace to original; classify EXACT_MATCH, COMPATIBLE_MATCH, MISMATCH or UNREPRODUCIBLE.</w:t>
      </w:r>
      <w:r w:rsidDel="00000000" w:rsidR="00000000" w:rsidRPr="00000000">
        <w:rPr>
          <w:rtl w:val="0"/>
        </w:rPr>
      </w:r>
    </w:p>
    <w:p w:rsidR="00000000" w:rsidDel="00000000" w:rsidP="00000000" w:rsidRDefault="00000000" w:rsidRPr="00000000" w14:paraId="00000237">
      <w:pPr>
        <w:spacing w:after="44" w:line="240" w:lineRule="auto"/>
        <w:ind w:left="389" w:hanging="346"/>
        <w:rPr/>
      </w:pPr>
      <w:r w:rsidDel="00000000" w:rsidR="00000000" w:rsidRPr="00000000">
        <w:rPr>
          <w:rFonts w:ascii="Aptos" w:cs="Aptos" w:eastAsia="Aptos" w:hAnsi="Aptos"/>
          <w:b w:val="0"/>
          <w:bCs w:val="0"/>
          <w:i w:val="0"/>
          <w:iCs w:val="0"/>
          <w:color w:val="23384d"/>
          <w:sz w:val="17"/>
          <w:szCs w:val="17"/>
          <w:rtl w:val="0"/>
        </w:rPr>
        <w:t xml:space="preserve">6.  If mismatch occurs, preserve both records and open controlled investigation; never overwrite original evidence.</w:t>
      </w:r>
      <w:r w:rsidDel="00000000" w:rsidR="00000000" w:rsidRPr="00000000">
        <w:rPr>
          <w:rtl w:val="0"/>
        </w:rPr>
      </w:r>
    </w:p>
    <w:p w:rsidR="00000000" w:rsidDel="00000000" w:rsidP="00000000" w:rsidRDefault="00000000" w:rsidRPr="00000000" w14:paraId="00000238">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16.2 Evidence disclosure controls</w:t>
      </w:r>
      <w:r w:rsidDel="00000000" w:rsidR="00000000" w:rsidRPr="00000000">
        <w:rPr>
          <w:rtl w:val="0"/>
        </w:rPr>
      </w:r>
    </w:p>
    <w:tbl>
      <w:tblPr>
        <w:tblStyle w:val="Table29"/>
        <w:tblW w:w="10122.0" w:type="dxa"/>
        <w:jc w:val="center"/>
        <w:tblLayout w:type="fixed"/>
        <w:tblLook w:val="0400"/>
      </w:tblPr>
      <w:tblGrid>
        <w:gridCol w:w="5061"/>
        <w:gridCol w:w="5061"/>
        <w:tblGridChange w:id="0">
          <w:tblGrid>
            <w:gridCol w:w="5061"/>
            <w:gridCol w:w="5061"/>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239">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Audience</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23A">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Default disclosure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3B">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End user/employee/customer</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3C">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Only authorized business explanation and relevant decision facts; no hidden policy metadata or other subjects data.</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3D">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Tenant administrator</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3E">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Tenant-scoped package/result metadata consistent with role/purpose.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3F">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Domain operator</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40">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Operational trace necessary to resolve case, subject to sensitive-field redaction.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41">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Auditor/compliance reviewer</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42">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Controlled evidence bundle with source/package lineage and immutable audit correlation.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43">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Support engineer</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44">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Least-privilege diagnostics; sensitive payload fields masked/tokenized by default.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45">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Platform analytics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46">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Aggregated/approved telemetry only; raw decision evidence is not analytics warehouse fodder by default.</w:t>
            </w:r>
            <w:r w:rsidDel="00000000" w:rsidR="00000000" w:rsidRPr="00000000">
              <w:rPr>
                <w:rtl w:val="0"/>
              </w:rPr>
            </w:r>
          </w:p>
        </w:tc>
      </w:tr>
    </w:tbl>
    <w:p w:rsidR="00000000" w:rsidDel="00000000" w:rsidP="00000000" w:rsidRDefault="00000000" w:rsidRPr="00000000" w14:paraId="00000247">
      <w:pPr>
        <w:spacing w:after="20" w:lineRule="auto"/>
        <w:rPr/>
      </w:pPr>
      <w:r w:rsidDel="00000000" w:rsidR="00000000" w:rsidRPr="00000000">
        <w:rPr>
          <w:rtl w:val="0"/>
        </w:rPr>
      </w:r>
    </w:p>
    <w:p w:rsidR="00000000" w:rsidDel="00000000" w:rsidP="00000000" w:rsidRDefault="00000000" w:rsidRPr="00000000" w14:paraId="00000248">
      <w:pPr>
        <w:spacing w:after="60" w:before="0" w:line="245" w:lineRule="auto"/>
        <w:rPr/>
      </w:pPr>
      <w:r w:rsidDel="00000000" w:rsidR="00000000" w:rsidRPr="00000000">
        <w:rPr>
          <w:rFonts w:ascii="Aptos" w:cs="Aptos" w:eastAsia="Aptos" w:hAnsi="Aptos"/>
          <w:b w:val="1"/>
          <w:bCs w:val="1"/>
          <w:i w:val="0"/>
          <w:iCs w:val="0"/>
          <w:color w:val="243b53"/>
          <w:sz w:val="16"/>
          <w:szCs w:val="16"/>
          <w:rtl w:val="0"/>
        </w:rPr>
        <w:t xml:space="preserve">Figure 7 - Decision reproducibility bundle</w:t>
      </w:r>
      <w:r w:rsidDel="00000000" w:rsidR="00000000" w:rsidRPr="00000000">
        <w:rPr>
          <w:rtl w:val="0"/>
        </w:rPr>
      </w:r>
    </w:p>
    <w:tbl>
      <w:tblPr>
        <w:tblStyle w:val="Table30"/>
        <w:tblW w:w="10123.0" w:type="dxa"/>
        <w:jc w:val="center"/>
        <w:tblLayout w:type="fixed"/>
        <w:tblLook w:val="0400"/>
      </w:tblPr>
      <w:tblGrid>
        <w:gridCol w:w="10123"/>
        <w:tblGridChange w:id="0">
          <w:tblGrid>
            <w:gridCol w:w="10123"/>
          </w:tblGrid>
        </w:tblGridChange>
      </w:tblGrid>
      <w:tr>
        <w:trPr>
          <w:cantSplit w:val="1"/>
          <w:tblHeader w:val="1"/>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249">
            <w:pPr>
              <w:spacing w:after="0" w:lineRule="auto"/>
              <w:jc w:val="center"/>
              <w:rPr/>
            </w:pPr>
            <w:r w:rsidDel="00000000" w:rsidR="00000000" w:rsidRPr="00000000">
              <w:rPr>
                <w:rFonts w:ascii="Aptos" w:cs="Aptos" w:eastAsia="Aptos" w:hAnsi="Aptos"/>
                <w:b w:val="1"/>
                <w:bCs w:val="1"/>
                <w:i w:val="0"/>
                <w:iCs w:val="0"/>
                <w:color w:val="243b53"/>
                <w:sz w:val="16"/>
                <w:szCs w:val="16"/>
                <w:rtl w:val="0"/>
              </w:rPr>
              <w:t xml:space="preserve">INPUT FINGERPRINT + AS-OF/KNOWN-AT + APPLICABILITY TRACE</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fffff" w:val="clear"/>
            <w:tcMar>
              <w:top w:w="66.0" w:type="dxa"/>
              <w:bottom w:w="66.0" w:type="dxa"/>
            </w:tcMar>
          </w:tcPr>
          <w:p w:rsidR="00000000" w:rsidDel="00000000" w:rsidP="00000000" w:rsidRDefault="00000000" w:rsidRPr="00000000" w14:paraId="0000024A">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 PACKAGE HASH + RULE IDs + EVALUATOR VERSION + SOURCE REFS</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24B">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 TYPED OUTPUT + HUMAN EXPLANATION + AUDIT CORRELATION</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fffff" w:val="clear"/>
            <w:tcMar>
              <w:top w:w="66.0" w:type="dxa"/>
              <w:bottom w:w="66.0" w:type="dxa"/>
            </w:tcMar>
          </w:tcPr>
          <w:p w:rsidR="00000000" w:rsidDel="00000000" w:rsidP="00000000" w:rsidRDefault="00000000" w:rsidRPr="00000000" w14:paraId="0000024C">
            <w:pPr>
              <w:spacing w:after="0" w:lineRule="auto"/>
              <w:jc w:val="center"/>
              <w:rPr/>
            </w:pPr>
            <w:r w:rsidDel="00000000" w:rsidR="00000000" w:rsidRPr="00000000">
              <w:rPr>
                <w:rFonts w:ascii="Aptos" w:cs="Aptos" w:eastAsia="Aptos" w:hAnsi="Aptos"/>
                <w:b w:val="1"/>
                <w:bCs w:val="1"/>
                <w:i w:val="0"/>
                <w:iCs w:val="0"/>
                <w:color w:val="243b53"/>
                <w:sz w:val="16"/>
                <w:szCs w:val="16"/>
                <w:rtl w:val="0"/>
              </w:rPr>
              <w:t xml:space="preserve">= REPRODUCIBLE MATERIAL DECISION</w:t>
            </w:r>
            <w:r w:rsidDel="00000000" w:rsidR="00000000" w:rsidRPr="00000000">
              <w:rPr>
                <w:rtl w:val="0"/>
              </w:rPr>
            </w:r>
          </w:p>
        </w:tc>
      </w:tr>
    </w:tbl>
    <w:p w:rsidR="00000000" w:rsidDel="00000000" w:rsidP="00000000" w:rsidRDefault="00000000" w:rsidRPr="00000000" w14:paraId="0000024D">
      <w:pPr>
        <w:spacing w:after="40" w:lineRule="auto"/>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17. PDC-05 - Simulation, Testing &amp; Change Governance Service</w:t>
      </w:r>
      <w:r w:rsidDel="00000000" w:rsidR="00000000" w:rsidRPr="00000000">
        <w:rPr>
          <w:rtl w:val="0"/>
        </w:rPr>
      </w:r>
    </w:p>
    <w:p w:rsidR="00000000" w:rsidDel="00000000" w:rsidP="00000000" w:rsidRDefault="00000000" w:rsidRPr="00000000" w14:paraId="00000250">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17.1 Mandatory test layers</w:t>
      </w:r>
      <w:r w:rsidDel="00000000" w:rsidR="00000000" w:rsidRPr="00000000">
        <w:rPr>
          <w:rtl w:val="0"/>
        </w:rPr>
      </w:r>
    </w:p>
    <w:tbl>
      <w:tblPr>
        <w:tblStyle w:val="Table31"/>
        <w:tblW w:w="10122.0" w:type="dxa"/>
        <w:jc w:val="center"/>
        <w:tblLayout w:type="fixed"/>
        <w:tblLook w:val="0400"/>
      </w:tblPr>
      <w:tblGrid>
        <w:gridCol w:w="3374"/>
        <w:gridCol w:w="3374"/>
        <w:gridCol w:w="3374"/>
        <w:tblGridChange w:id="0">
          <w:tblGrid>
            <w:gridCol w:w="3374"/>
            <w:gridCol w:w="3374"/>
            <w:gridCol w:w="3374"/>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251">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Layer</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252">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Purpose</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253">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Production gate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5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Static validation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5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Schema, type, dependency, unsafe-function, overlap/gap, unreachable-rule and temporal checks.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5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Must pass.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5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Unit examples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5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Known inputs/outputs around every material rule and boundary.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5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Must pass.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5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Regression corpus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5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Previously certified historical/representative decisions.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5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No unexplained material regression.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5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Boundary/property tests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5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Threshold edges, null/zero, extreme values, date boundaries, timezone/DST and monotonicity/invariants where applicable.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5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Must pass or approved scoped waiver.</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6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Differential simulation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6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Candidate vs active package across controlled corpus.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6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Material differences explained and approved.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6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Cross-domain contract tests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6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Input/output schema and consuming-domain behavior.</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6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Must pass before activation.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6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Performance/resource tests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6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Worst-case model complexity, latency, memory and batch throughput.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6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SLO/capacity thresholds satisfied.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6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Security tests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6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Expression sandbox, tenant isolation, denial-of-service limits and malicious package validation.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6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Must pass.</w:t>
            </w:r>
            <w:r w:rsidDel="00000000" w:rsidR="00000000" w:rsidRPr="00000000">
              <w:rPr>
                <w:rtl w:val="0"/>
              </w:rPr>
            </w:r>
          </w:p>
        </w:tc>
      </w:tr>
    </w:tbl>
    <w:p w:rsidR="00000000" w:rsidDel="00000000" w:rsidP="00000000" w:rsidRDefault="00000000" w:rsidRPr="00000000" w14:paraId="0000026C">
      <w:pPr>
        <w:spacing w:after="20" w:lineRule="auto"/>
        <w:rPr/>
      </w:pPr>
      <w:r w:rsidDel="00000000" w:rsidR="00000000" w:rsidRPr="00000000">
        <w:rPr>
          <w:rtl w:val="0"/>
        </w:rPr>
      </w:r>
    </w:p>
    <w:p w:rsidR="00000000" w:rsidDel="00000000" w:rsidP="00000000" w:rsidRDefault="00000000" w:rsidRPr="00000000" w14:paraId="0000026D">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17.2 Simulation principle</w:t>
      </w:r>
      <w:r w:rsidDel="00000000" w:rsidR="00000000" w:rsidRPr="00000000">
        <w:rPr>
          <w:rtl w:val="0"/>
        </w:rPr>
      </w:r>
    </w:p>
    <w:tbl>
      <w:tblPr>
        <w:tblStyle w:val="Table32"/>
        <w:tblW w:w="10123.0" w:type="dxa"/>
        <w:jc w:val="center"/>
        <w:tblLayout w:type="fixed"/>
        <w:tblLook w:val="0400"/>
      </w:tblPr>
      <w:tblGrid>
        <w:gridCol w:w="10123"/>
        <w:tblGridChange w:id="0">
          <w:tblGrid>
            <w:gridCol w:w="10123"/>
          </w:tblGrid>
        </w:tblGridChange>
      </w:tblGrid>
      <w:tr>
        <w:trPr>
          <w:cantSplit w:val="1"/>
          <w:tblHeader w:val="1"/>
        </w:trPr>
        <w:tc>
          <w:tcPr>
            <w:tcBorders>
              <w:top w:color="86bfc0" w:space="0" w:sz="8" w:val="single"/>
              <w:left w:color="86bfc0" w:space="0" w:sz="8" w:val="single"/>
              <w:bottom w:color="86bfc0" w:space="0" w:sz="8" w:val="single"/>
              <w:right w:color="86bfc0" w:space="0" w:sz="8" w:val="single"/>
            </w:tcBorders>
            <w:shd w:fill="eef6f6" w:val="clear"/>
            <w:tcMar>
              <w:top w:w="80.0" w:type="dxa"/>
              <w:bottom w:w="80.0" w:type="dxa"/>
            </w:tcMar>
          </w:tcPr>
          <w:p w:rsidR="00000000" w:rsidDel="00000000" w:rsidP="00000000" w:rsidRDefault="00000000" w:rsidRPr="00000000" w14:paraId="0000026E">
            <w:pPr>
              <w:spacing w:after="0" w:line="246.99999999999994" w:lineRule="auto"/>
              <w:rPr/>
            </w:pPr>
            <w:r w:rsidDel="00000000" w:rsidR="00000000" w:rsidRPr="00000000">
              <w:rPr>
                <w:rFonts w:ascii="Aptos" w:cs="Aptos" w:eastAsia="Aptos" w:hAnsi="Aptos"/>
                <w:b w:val="1"/>
                <w:bCs w:val="1"/>
                <w:i w:val="0"/>
                <w:iCs w:val="0"/>
                <w:color w:val="008a88"/>
                <w:sz w:val="18"/>
                <w:szCs w:val="18"/>
                <w:rtl w:val="0"/>
              </w:rPr>
              <w:t xml:space="preserve">NO-SIDE-EFFECT SIMULATION  </w:t>
            </w:r>
            <w:r w:rsidDel="00000000" w:rsidR="00000000" w:rsidRPr="00000000">
              <w:rPr>
                <w:rFonts w:ascii="Aptos" w:cs="Aptos" w:eastAsia="Aptos" w:hAnsi="Aptos"/>
                <w:b w:val="0"/>
                <w:bCs w:val="0"/>
                <w:i w:val="0"/>
                <w:iCs w:val="0"/>
                <w:color w:val="23384d"/>
                <w:sz w:val="18"/>
                <w:szCs w:val="18"/>
                <w:rtl w:val="0"/>
              </w:rPr>
              <w:t xml:space="preserve">Simulation evaluates frozen/copy-on-read inputs against candidate packages and writes only simulation evidence. It cannot post journals, change payroll, issue invoices, alter HR records, send filings, create legal obligations or mutate workflow state.</w:t>
            </w:r>
            <w:r w:rsidDel="00000000" w:rsidR="00000000" w:rsidRPr="00000000">
              <w:rPr>
                <w:rtl w:val="0"/>
              </w:rPr>
            </w:r>
          </w:p>
        </w:tc>
      </w:tr>
    </w:tbl>
    <w:p w:rsidR="00000000" w:rsidDel="00000000" w:rsidP="00000000" w:rsidRDefault="00000000" w:rsidRPr="00000000" w14:paraId="0000026F">
      <w:pPr>
        <w:spacing w:after="20" w:lineRule="auto"/>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18. PDC-05 - Promotion, Activation, Rollback and Emergency Change</w:t>
      </w:r>
      <w:r w:rsidDel="00000000" w:rsidR="00000000" w:rsidRPr="00000000">
        <w:rPr>
          <w:rtl w:val="0"/>
        </w:rPr>
      </w:r>
    </w:p>
    <w:p w:rsidR="00000000" w:rsidDel="00000000" w:rsidP="00000000" w:rsidRDefault="00000000" w:rsidRPr="00000000" w14:paraId="00000272">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18.1 Release sequence</w:t>
      </w:r>
      <w:r w:rsidDel="00000000" w:rsidR="00000000" w:rsidRPr="00000000">
        <w:rPr>
          <w:rtl w:val="0"/>
        </w:rPr>
      </w:r>
    </w:p>
    <w:p w:rsidR="00000000" w:rsidDel="00000000" w:rsidP="00000000" w:rsidRDefault="00000000" w:rsidRPr="00000000" w14:paraId="00000273">
      <w:pPr>
        <w:spacing w:after="44" w:line="240" w:lineRule="auto"/>
        <w:ind w:left="389" w:hanging="346"/>
        <w:rPr/>
      </w:pPr>
      <w:r w:rsidDel="00000000" w:rsidR="00000000" w:rsidRPr="00000000">
        <w:rPr>
          <w:rFonts w:ascii="Aptos" w:cs="Aptos" w:eastAsia="Aptos" w:hAnsi="Aptos"/>
          <w:b w:val="0"/>
          <w:bCs w:val="0"/>
          <w:i w:val="0"/>
          <w:iCs w:val="0"/>
          <w:color w:val="23384d"/>
          <w:sz w:val="17"/>
          <w:szCs w:val="17"/>
          <w:rtl w:val="0"/>
        </w:rPr>
        <w:t xml:space="preserve">1.  Create candidate from immutable source-approved draft and pin all dependencies.</w:t>
      </w:r>
      <w:r w:rsidDel="00000000" w:rsidR="00000000" w:rsidRPr="00000000">
        <w:rPr>
          <w:rtl w:val="0"/>
        </w:rPr>
      </w:r>
    </w:p>
    <w:p w:rsidR="00000000" w:rsidDel="00000000" w:rsidP="00000000" w:rsidRDefault="00000000" w:rsidRPr="00000000" w14:paraId="00000274">
      <w:pPr>
        <w:spacing w:after="44" w:line="240" w:lineRule="auto"/>
        <w:ind w:left="389" w:hanging="346"/>
        <w:rPr/>
      </w:pPr>
      <w:r w:rsidDel="00000000" w:rsidR="00000000" w:rsidRPr="00000000">
        <w:rPr>
          <w:rFonts w:ascii="Aptos" w:cs="Aptos" w:eastAsia="Aptos" w:hAnsi="Aptos"/>
          <w:b w:val="0"/>
          <w:bCs w:val="0"/>
          <w:i w:val="0"/>
          <w:iCs w:val="0"/>
          <w:color w:val="23384d"/>
          <w:sz w:val="17"/>
          <w:szCs w:val="17"/>
          <w:rtl w:val="0"/>
        </w:rPr>
        <w:t xml:space="preserve">2.  Run mandatory static/unit/regression/boundary/security/contract suites.</w:t>
      </w:r>
      <w:r w:rsidDel="00000000" w:rsidR="00000000" w:rsidRPr="00000000">
        <w:rPr>
          <w:rtl w:val="0"/>
        </w:rPr>
      </w:r>
    </w:p>
    <w:p w:rsidR="00000000" w:rsidDel="00000000" w:rsidP="00000000" w:rsidRDefault="00000000" w:rsidRPr="00000000" w14:paraId="00000275">
      <w:pPr>
        <w:spacing w:after="44" w:line="240" w:lineRule="auto"/>
        <w:ind w:left="389" w:hanging="346"/>
        <w:rPr/>
      </w:pPr>
      <w:r w:rsidDel="00000000" w:rsidR="00000000" w:rsidRPr="00000000">
        <w:rPr>
          <w:rFonts w:ascii="Aptos" w:cs="Aptos" w:eastAsia="Aptos" w:hAnsi="Aptos"/>
          <w:b w:val="0"/>
          <w:bCs w:val="0"/>
          <w:i w:val="0"/>
          <w:iCs w:val="0"/>
          <w:color w:val="23384d"/>
          <w:sz w:val="17"/>
          <w:szCs w:val="17"/>
          <w:rtl w:val="0"/>
        </w:rPr>
        <w:t xml:space="preserve">3.  Run differential simulation against active package on approved representative corpus.</w:t>
      </w:r>
      <w:r w:rsidDel="00000000" w:rsidR="00000000" w:rsidRPr="00000000">
        <w:rPr>
          <w:rtl w:val="0"/>
        </w:rPr>
      </w:r>
    </w:p>
    <w:p w:rsidR="00000000" w:rsidDel="00000000" w:rsidP="00000000" w:rsidRDefault="00000000" w:rsidRPr="00000000" w14:paraId="00000276">
      <w:pPr>
        <w:spacing w:after="44" w:line="240" w:lineRule="auto"/>
        <w:ind w:left="389" w:hanging="346"/>
        <w:rPr/>
      </w:pPr>
      <w:r w:rsidDel="00000000" w:rsidR="00000000" w:rsidRPr="00000000">
        <w:rPr>
          <w:rFonts w:ascii="Aptos" w:cs="Aptos" w:eastAsia="Aptos" w:hAnsi="Aptos"/>
          <w:b w:val="0"/>
          <w:bCs w:val="0"/>
          <w:i w:val="0"/>
          <w:iCs w:val="0"/>
          <w:color w:val="23384d"/>
          <w:sz w:val="17"/>
          <w:szCs w:val="17"/>
          <w:rtl w:val="0"/>
        </w:rPr>
        <w:t xml:space="preserve">4.  Generate change-impact report: affected domains, jurisdictions, effective periods, result deltas, migrations, communications and historical recomputation decision.</w:t>
      </w:r>
      <w:r w:rsidDel="00000000" w:rsidR="00000000" w:rsidRPr="00000000">
        <w:rPr>
          <w:rtl w:val="0"/>
        </w:rPr>
      </w:r>
    </w:p>
    <w:p w:rsidR="00000000" w:rsidDel="00000000" w:rsidP="00000000" w:rsidRDefault="00000000" w:rsidRPr="00000000" w14:paraId="00000277">
      <w:pPr>
        <w:spacing w:after="44" w:line="240" w:lineRule="auto"/>
        <w:ind w:left="389" w:hanging="346"/>
        <w:rPr/>
      </w:pPr>
      <w:r w:rsidDel="00000000" w:rsidR="00000000" w:rsidRPr="00000000">
        <w:rPr>
          <w:rFonts w:ascii="Aptos" w:cs="Aptos" w:eastAsia="Aptos" w:hAnsi="Aptos"/>
          <w:b w:val="0"/>
          <w:bCs w:val="0"/>
          <w:i w:val="0"/>
          <w:iCs w:val="0"/>
          <w:color w:val="23384d"/>
          <w:sz w:val="17"/>
          <w:szCs w:val="17"/>
          <w:rtl w:val="0"/>
        </w:rPr>
        <w:t xml:space="preserve">5.  Obtain required WFC approvals; legal/compliance/finance/HR sign-off is package-class driven, not universal checkbox theater.</w:t>
      </w:r>
      <w:r w:rsidDel="00000000" w:rsidR="00000000" w:rsidRPr="00000000">
        <w:rPr>
          <w:rtl w:val="0"/>
        </w:rPr>
      </w:r>
    </w:p>
    <w:p w:rsidR="00000000" w:rsidDel="00000000" w:rsidP="00000000" w:rsidRDefault="00000000" w:rsidRPr="00000000" w14:paraId="00000278">
      <w:pPr>
        <w:spacing w:after="44" w:line="240" w:lineRule="auto"/>
        <w:ind w:left="389" w:hanging="346"/>
        <w:rPr/>
      </w:pPr>
      <w:r w:rsidDel="00000000" w:rsidR="00000000" w:rsidRPr="00000000">
        <w:rPr>
          <w:rFonts w:ascii="Aptos" w:cs="Aptos" w:eastAsia="Aptos" w:hAnsi="Aptos"/>
          <w:b w:val="0"/>
          <w:bCs w:val="0"/>
          <w:i w:val="0"/>
          <w:iCs w:val="0"/>
          <w:color w:val="23384d"/>
          <w:sz w:val="17"/>
          <w:szCs w:val="17"/>
          <w:rtl w:val="0"/>
        </w:rPr>
        <w:t xml:space="preserve">6.  Create release binding with exact effective_from and scope; future package remains inactive until the controlled activation instant.</w:t>
      </w:r>
      <w:r w:rsidDel="00000000" w:rsidR="00000000" w:rsidRPr="00000000">
        <w:rPr>
          <w:rtl w:val="0"/>
        </w:rPr>
      </w:r>
    </w:p>
    <w:p w:rsidR="00000000" w:rsidDel="00000000" w:rsidP="00000000" w:rsidRDefault="00000000" w:rsidRPr="00000000" w14:paraId="00000279">
      <w:pPr>
        <w:spacing w:after="44" w:line="240" w:lineRule="auto"/>
        <w:ind w:left="389" w:hanging="346"/>
        <w:rPr/>
      </w:pPr>
      <w:r w:rsidDel="00000000" w:rsidR="00000000" w:rsidRPr="00000000">
        <w:rPr>
          <w:rFonts w:ascii="Aptos" w:cs="Aptos" w:eastAsia="Aptos" w:hAnsi="Aptos"/>
          <w:b w:val="0"/>
          <w:bCs w:val="0"/>
          <w:i w:val="0"/>
          <w:iCs w:val="0"/>
          <w:color w:val="23384d"/>
          <w:sz w:val="17"/>
          <w:szCs w:val="17"/>
          <w:rtl w:val="0"/>
        </w:rPr>
        <w:t xml:space="preserve">7.  At activation, atomically switch binding to certified package; emit activation evidence and monitor anomaly counters.</w:t>
      </w:r>
      <w:r w:rsidDel="00000000" w:rsidR="00000000" w:rsidRPr="00000000">
        <w:rPr>
          <w:rtl w:val="0"/>
        </w:rPr>
      </w:r>
    </w:p>
    <w:p w:rsidR="00000000" w:rsidDel="00000000" w:rsidP="00000000" w:rsidRDefault="00000000" w:rsidRPr="00000000" w14:paraId="0000027A">
      <w:pPr>
        <w:spacing w:after="44" w:line="240" w:lineRule="auto"/>
        <w:ind w:left="389" w:hanging="346"/>
        <w:rPr/>
      </w:pPr>
      <w:r w:rsidDel="00000000" w:rsidR="00000000" w:rsidRPr="00000000">
        <w:rPr>
          <w:rFonts w:ascii="Aptos" w:cs="Aptos" w:eastAsia="Aptos" w:hAnsi="Aptos"/>
          <w:b w:val="0"/>
          <w:bCs w:val="0"/>
          <w:i w:val="0"/>
          <w:iCs w:val="0"/>
          <w:color w:val="23384d"/>
          <w:sz w:val="17"/>
          <w:szCs w:val="17"/>
          <w:rtl w:val="0"/>
        </w:rPr>
        <w:t xml:space="preserve">8.  Rollback only through governed release binding to an eligible prior package or emergency package; never mutate the candidate/active bytes.</w:t>
      </w:r>
      <w:r w:rsidDel="00000000" w:rsidR="00000000" w:rsidRPr="00000000">
        <w:rPr>
          <w:rtl w:val="0"/>
        </w:rPr>
      </w:r>
    </w:p>
    <w:p w:rsidR="00000000" w:rsidDel="00000000" w:rsidP="00000000" w:rsidRDefault="00000000" w:rsidRPr="00000000" w14:paraId="0000027B">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18.2 Statutory/regulatory activation rule</w:t>
      </w:r>
      <w:r w:rsidDel="00000000" w:rsidR="00000000" w:rsidRPr="00000000">
        <w:rPr>
          <w:rtl w:val="0"/>
        </w:rPr>
      </w:r>
    </w:p>
    <w:p w:rsidR="00000000" w:rsidDel="00000000" w:rsidP="00000000" w:rsidRDefault="00000000" w:rsidRPr="00000000" w14:paraId="0000027C">
      <w:pPr>
        <w:spacing w:after="80" w:before="0" w:line="245" w:lineRule="auto"/>
        <w:rPr/>
      </w:pPr>
      <w:r w:rsidDel="00000000" w:rsidR="00000000" w:rsidRPr="00000000">
        <w:rPr>
          <w:rFonts w:ascii="Aptos" w:cs="Aptos" w:eastAsia="Aptos" w:hAnsi="Aptos"/>
          <w:b w:val="0"/>
          <w:bCs w:val="0"/>
          <w:i w:val="0"/>
          <w:iCs w:val="0"/>
          <w:color w:val="23384d"/>
          <w:sz w:val="18"/>
          <w:szCs w:val="18"/>
          <w:rtl w:val="0"/>
        </w:rPr>
        <w:t xml:space="preserve">For mandatory legal/regulatory rules, production behavior must be uniform for equivalent in-scope transactions at the same legal effective time. Randomized A/B or percentage canary is prohibited. Use pre-production, historical simulation, shadow evaluation and controlled tenant/jurisdiction readiness instead.</w:t>
      </w:r>
      <w:r w:rsidDel="00000000" w:rsidR="00000000" w:rsidRPr="00000000">
        <w:rPr>
          <w:rtl w:val="0"/>
        </w:rPr>
      </w:r>
    </w:p>
    <w:tbl>
      <w:tblPr>
        <w:tblStyle w:val="Table33"/>
        <w:tblW w:w="10122.0" w:type="dxa"/>
        <w:jc w:val="center"/>
        <w:tblLayout w:type="fixed"/>
        <w:tblLook w:val="0400"/>
      </w:tblPr>
      <w:tblGrid>
        <w:gridCol w:w="5061"/>
        <w:gridCol w:w="5061"/>
        <w:tblGridChange w:id="0">
          <w:tblGrid>
            <w:gridCol w:w="5061"/>
            <w:gridCol w:w="5061"/>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27D">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Emergency condition</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27E">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Required response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7F">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Incorrect rule discovered before effective date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80">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Withdraw/supersede candidate; publish corrected version; preserve failed certification evidence.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81">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Incorrect active material rule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82">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Freeze unsafe action if domain supports it; create emergency change; certify focused regression; activate replacement; identify impacted decisions.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83">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Evaluator defect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84">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Disable affected evaluator version/model feature; fail closed/controlled according to domain contract; reproduce impacted decisions after fix.</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85">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Authority ambiguity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86">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Mark source/package disputed or applicability conflicted; escalate to qualified owner rather than inventing interpretation.</w:t>
            </w:r>
            <w:r w:rsidDel="00000000" w:rsidR="00000000" w:rsidRPr="00000000">
              <w:rPr>
                <w:rtl w:val="0"/>
              </w:rPr>
            </w:r>
          </w:p>
        </w:tc>
      </w:tr>
    </w:tbl>
    <w:p w:rsidR="00000000" w:rsidDel="00000000" w:rsidP="00000000" w:rsidRDefault="00000000" w:rsidRPr="00000000" w14:paraId="00000287">
      <w:pPr>
        <w:spacing w:after="20" w:lineRule="auto"/>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19. API Surface and Concurrency Contracts</w:t>
      </w:r>
      <w:r w:rsidDel="00000000" w:rsidR="00000000" w:rsidRPr="00000000">
        <w:rPr>
          <w:rtl w:val="0"/>
        </w:rPr>
      </w:r>
    </w:p>
    <w:tbl>
      <w:tblPr>
        <w:tblStyle w:val="Table34"/>
        <w:tblW w:w="10122.0" w:type="dxa"/>
        <w:jc w:val="center"/>
        <w:tblLayout w:type="fixed"/>
        <w:tblLook w:val="0400"/>
      </w:tblPr>
      <w:tblGrid>
        <w:gridCol w:w="3374"/>
        <w:gridCol w:w="3374"/>
        <w:gridCol w:w="3374"/>
        <w:tblGridChange w:id="0">
          <w:tblGrid>
            <w:gridCol w:w="3374"/>
            <w:gridCol w:w="3374"/>
            <w:gridCol w:w="3374"/>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28A">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Method / endpoint</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28B">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Purpose</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28C">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Critical contract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8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POST /v1/policies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8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Create draft policy family.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8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Tenant/scope from auth; returns policy_id and draft_version.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9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POST /v1/packages/{id}/versions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9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Create immutable candidate snapshot from draft.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9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Requires expected draft revision; dependencies pinned.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9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POST /v1/packages/{version}/publish</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9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Publish certified immutable version.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9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Idempotency key + WFC approval ref; no content mutation.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9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POST /v1/applicability:resolve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9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Resolve exact applicable package set.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9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Requires explicit as_of/known_at when contract marks them material.</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9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POST /v1/decisions:evaluate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9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Pure deterministic evaluation.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9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decision_request_id; package version or resolution context; typed schema.</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9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GET /v1/decisions/{result_id}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9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Retrieve authorized result/evidence summary.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9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Never returns cross-tenant data; disclosure policy applies.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9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POST /v1/simulations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A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Run candidate/baseline differential simulation.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A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Read-only corpus ref; writes simulation evidence only.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A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POST /v1/releases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A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Create scheduled activation binding.</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A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Certified package + scope + effective time + approvals.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A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POST /v1/releases/{id}:rollback</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A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Governed rollback/fallback.</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A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Reason, eligible target package, WFC approval/emergency authorization.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A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GET /v1/packages/{version}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A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Read exact immutable package metadata/hash.</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A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Historical reads never resolve through “latest”.</w:t>
            </w:r>
            <w:r w:rsidDel="00000000" w:rsidR="00000000" w:rsidRPr="00000000">
              <w:rPr>
                <w:rtl w:val="0"/>
              </w:rPr>
            </w:r>
          </w:p>
        </w:tc>
      </w:tr>
    </w:tbl>
    <w:p w:rsidR="00000000" w:rsidDel="00000000" w:rsidP="00000000" w:rsidRDefault="00000000" w:rsidRPr="00000000" w14:paraId="000002AB">
      <w:pPr>
        <w:spacing w:after="20" w:lineRule="auto"/>
        <w:rPr/>
      </w:pPr>
      <w:r w:rsidDel="00000000" w:rsidR="00000000" w:rsidRPr="00000000">
        <w:rPr>
          <w:rtl w:val="0"/>
        </w:rPr>
      </w:r>
    </w:p>
    <w:p w:rsidR="00000000" w:rsidDel="00000000" w:rsidP="00000000" w:rsidRDefault="00000000" w:rsidRPr="00000000" w14:paraId="000002AC">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19.1 Concurrency</w:t>
      </w:r>
      <w:r w:rsidDel="00000000" w:rsidR="00000000" w:rsidRPr="00000000">
        <w:rPr>
          <w:rtl w:val="0"/>
        </w:rPr>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Draft writes use optimistic concurrency/If-Match revision to prevent lost authoring updates.</w:t>
      </w:r>
      <w:r w:rsidDel="00000000" w:rsidR="00000000" w:rsidRPr="00000000">
        <w:rPr>
          <w:rtl w:val="0"/>
        </w:rPr>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Publish is compare-and-set against exact candidate hash and certification state.</w:t>
      </w: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Release activation uses atomic scope binding and prevents two ACTIVE packages in a mutually exclusive policy family/time slice.</w:t>
      </w:r>
      <w:r w:rsidDel="00000000" w:rsidR="00000000" w:rsidRPr="00000000">
        <w:rPr>
          <w:rtl w:val="0"/>
        </w:rPr>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Evaluation is immutable/read-only; retries with the same decision_request_id must return/reconcile the original material result rather than create contradictory evidence.</w:t>
      </w: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20. Event Contracts and Propagation</w:t>
      </w:r>
      <w:r w:rsidDel="00000000" w:rsidR="00000000" w:rsidRPr="00000000">
        <w:rPr>
          <w:rtl w:val="0"/>
        </w:rPr>
      </w:r>
    </w:p>
    <w:p w:rsidR="00000000" w:rsidDel="00000000" w:rsidP="00000000" w:rsidRDefault="00000000" w:rsidRPr="00000000" w14:paraId="000002B3">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20.1 Canonical events</w:t>
      </w:r>
      <w:r w:rsidDel="00000000" w:rsidR="00000000" w:rsidRPr="00000000">
        <w:rPr>
          <w:rtl w:val="0"/>
        </w:rPr>
      </w:r>
    </w:p>
    <w:tbl>
      <w:tblPr>
        <w:tblStyle w:val="Table35"/>
        <w:tblW w:w="10122.0" w:type="dxa"/>
        <w:jc w:val="center"/>
        <w:tblLayout w:type="fixed"/>
        <w:tblLook w:val="0400"/>
      </w:tblPr>
      <w:tblGrid>
        <w:gridCol w:w="3374"/>
        <w:gridCol w:w="3374"/>
        <w:gridCol w:w="3374"/>
        <w:tblGridChange w:id="0">
          <w:tblGrid>
            <w:gridCol w:w="3374"/>
            <w:gridCol w:w="3374"/>
            <w:gridCol w:w="3374"/>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2B4">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Event</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2B5">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Minimum payload</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2B6">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Consumers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B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pdc.policy.draft_changed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B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policy_id, draft_revision, actor, reason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B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Authoring UI, audit projection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B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pdc.package.published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B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package_version_id, hash, domain, scope, effective window, source refs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B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PDC-05, domain caches, audit/evidence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B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pdc.package.certified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B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package_version_id, suite_run_id, certification status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B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Release governance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C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pdc.release.scheduled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C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release_id, package_version_id, scope, effective_from</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C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Domain readiness, SRE, operations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C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pdc.release.activated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C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release_id, active package, previous package, scope, activated_at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C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Domain caches, observability, audit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C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pdc.release.rolled_back</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C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release_id, from/to package, reason, impact correlation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C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Operations, incident/case management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C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pdc.applicability.conflicted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C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request/context fingerprint, candidate packages, conflict reason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C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WFC/case management, domain ops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C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pdc.decision.evaluated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C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result_id, package/model, result_code, latency, evidence_ref</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C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Owning domain/audit telemetry; sensitive values excluded by default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C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pdc.decision.reproduction_mismatch</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D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original/result refs, package/evaluator, mismatch class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D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SRE, compliance, engineering</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D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pdc.source.status_changed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D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source_id, old/new status, observed_at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D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Policy owners, impact analysis</w:t>
            </w:r>
            <w:r w:rsidDel="00000000" w:rsidR="00000000" w:rsidRPr="00000000">
              <w:rPr>
                <w:rtl w:val="0"/>
              </w:rPr>
            </w:r>
          </w:p>
        </w:tc>
      </w:tr>
    </w:tbl>
    <w:p w:rsidR="00000000" w:rsidDel="00000000" w:rsidP="00000000" w:rsidRDefault="00000000" w:rsidRPr="00000000" w14:paraId="000002D5">
      <w:pPr>
        <w:spacing w:after="20" w:lineRule="auto"/>
        <w:rPr/>
      </w:pPr>
      <w:r w:rsidDel="00000000" w:rsidR="00000000" w:rsidRPr="00000000">
        <w:rPr>
          <w:rtl w:val="0"/>
        </w:rPr>
      </w:r>
    </w:p>
    <w:p w:rsidR="00000000" w:rsidDel="00000000" w:rsidP="00000000" w:rsidRDefault="00000000" w:rsidRPr="00000000" w14:paraId="000002D6">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20.2 Delivery pattern</w:t>
      </w:r>
      <w:r w:rsidDel="00000000" w:rsidR="00000000" w:rsidRPr="00000000">
        <w:rPr>
          <w:rtl w:val="0"/>
        </w:rPr>
      </w:r>
    </w:p>
    <w:p w:rsidR="00000000" w:rsidDel="00000000" w:rsidP="00000000" w:rsidRDefault="00000000" w:rsidRPr="00000000" w14:paraId="000002D7">
      <w:pPr>
        <w:spacing w:after="80" w:before="0" w:line="245" w:lineRule="auto"/>
        <w:rPr/>
      </w:pPr>
      <w:r w:rsidDel="00000000" w:rsidR="00000000" w:rsidRPr="00000000">
        <w:rPr>
          <w:rFonts w:ascii="Aptos" w:cs="Aptos" w:eastAsia="Aptos" w:hAnsi="Aptos"/>
          <w:b w:val="0"/>
          <w:bCs w:val="0"/>
          <w:i w:val="0"/>
          <w:iCs w:val="0"/>
          <w:color w:val="23384d"/>
          <w:sz w:val="17"/>
          <w:szCs w:val="17"/>
          <w:rtl w:val="0"/>
        </w:rPr>
        <w:t xml:space="preserve">State changes persist with an outbox record in the same authoritative transaction boundary. Event delivery is at-least-once; consumers deduplicate by event_id. Events are facts, not commands to bypass domain authorization or business invariants.</w:t>
      </w:r>
      <w:r w:rsidDel="00000000" w:rsidR="00000000" w:rsidRPr="00000000">
        <w:rPr>
          <w:rtl w:val="0"/>
        </w:rPr>
      </w:r>
    </w:p>
    <w:p w:rsidR="00000000" w:rsidDel="00000000" w:rsidP="00000000" w:rsidRDefault="00000000" w:rsidRPr="00000000" w14:paraId="000002D8">
      <w:pPr>
        <w:spacing w:after="60" w:before="0" w:line="245" w:lineRule="auto"/>
        <w:rPr/>
      </w:pPr>
      <w:r w:rsidDel="00000000" w:rsidR="00000000" w:rsidRPr="00000000">
        <w:rPr>
          <w:rFonts w:ascii="Aptos" w:cs="Aptos" w:eastAsia="Aptos" w:hAnsi="Aptos"/>
          <w:b w:val="1"/>
          <w:bCs w:val="1"/>
          <w:i w:val="0"/>
          <w:iCs w:val="0"/>
          <w:color w:val="243b53"/>
          <w:sz w:val="16"/>
          <w:szCs w:val="16"/>
          <w:rtl w:val="0"/>
        </w:rPr>
        <w:t xml:space="preserve">Figure 8 - Rule change propagation</w:t>
      </w:r>
      <w:r w:rsidDel="00000000" w:rsidR="00000000" w:rsidRPr="00000000">
        <w:rPr>
          <w:rtl w:val="0"/>
        </w:rPr>
      </w:r>
    </w:p>
    <w:tbl>
      <w:tblPr>
        <w:tblStyle w:val="Table36"/>
        <w:tblW w:w="10123.0" w:type="dxa"/>
        <w:jc w:val="center"/>
        <w:tblLayout w:type="fixed"/>
        <w:tblLook w:val="0400"/>
      </w:tblPr>
      <w:tblGrid>
        <w:gridCol w:w="10123"/>
        <w:tblGridChange w:id="0">
          <w:tblGrid>
            <w:gridCol w:w="10123"/>
          </w:tblGrid>
        </w:tblGridChange>
      </w:tblGrid>
      <w:tr>
        <w:trPr>
          <w:cantSplit w:val="1"/>
          <w:tblHeader w:val="1"/>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2D9">
            <w:pPr>
              <w:spacing w:after="0" w:lineRule="auto"/>
              <w:jc w:val="center"/>
              <w:rPr/>
            </w:pPr>
            <w:r w:rsidDel="00000000" w:rsidR="00000000" w:rsidRPr="00000000">
              <w:rPr>
                <w:rFonts w:ascii="Aptos" w:cs="Aptos" w:eastAsia="Aptos" w:hAnsi="Aptos"/>
                <w:b w:val="1"/>
                <w:bCs w:val="1"/>
                <w:i w:val="0"/>
                <w:iCs w:val="0"/>
                <w:color w:val="243b53"/>
                <w:sz w:val="16"/>
                <w:szCs w:val="16"/>
                <w:rtl w:val="0"/>
              </w:rPr>
              <w:t xml:space="preserve">APPROVED PACKAGE -&gt; atomic publish + outbox</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fffff" w:val="clear"/>
            <w:tcMar>
              <w:top w:w="66.0" w:type="dxa"/>
              <w:bottom w:w="66.0" w:type="dxa"/>
            </w:tcMar>
          </w:tcPr>
          <w:p w:rsidR="00000000" w:rsidDel="00000000" w:rsidP="00000000" w:rsidRDefault="00000000" w:rsidRPr="00000000" w14:paraId="000002DA">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-&gt; event bus -&gt; domain cache/readiness projections / SRE / audit / impact analysis</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2DB">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Consumers refresh by exact version/hash; event loss does not destroy authoritative registry truth</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fffff" w:val="clear"/>
            <w:tcMar>
              <w:top w:w="66.0" w:type="dxa"/>
              <w:bottom w:w="66.0" w:type="dxa"/>
            </w:tcMar>
          </w:tcPr>
          <w:p w:rsidR="00000000" w:rsidDel="00000000" w:rsidP="00000000" w:rsidRDefault="00000000" w:rsidRPr="00000000" w14:paraId="000002DC">
            <w:pPr>
              <w:spacing w:after="0" w:lineRule="auto"/>
              <w:jc w:val="center"/>
              <w:rPr/>
            </w:pPr>
            <w:r w:rsidDel="00000000" w:rsidR="00000000" w:rsidRPr="00000000">
              <w:rPr>
                <w:rFonts w:ascii="Aptos" w:cs="Aptos" w:eastAsia="Aptos" w:hAnsi="Aptos"/>
                <w:b w:val="1"/>
                <w:bCs w:val="1"/>
                <w:i w:val="0"/>
                <w:iCs w:val="0"/>
                <w:color w:val="243b53"/>
                <w:sz w:val="16"/>
                <w:szCs w:val="16"/>
                <w:rtl w:val="0"/>
              </w:rPr>
              <w:t xml:space="preserve">Domain business state changes only through domain APIs/workflows</w:t>
            </w:r>
            <w:r w:rsidDel="00000000" w:rsidR="00000000" w:rsidRPr="00000000">
              <w:rPr>
                <w:rtl w:val="0"/>
              </w:rPr>
            </w:r>
          </w:p>
        </w:tc>
      </w:tr>
    </w:tbl>
    <w:p w:rsidR="00000000" w:rsidDel="00000000" w:rsidP="00000000" w:rsidRDefault="00000000" w:rsidRPr="00000000" w14:paraId="000002DD">
      <w:pPr>
        <w:spacing w:after="40" w:lineRule="auto"/>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21. Cross-Domain Adoption Contracts</w:t>
      </w:r>
      <w:r w:rsidDel="00000000" w:rsidR="00000000" w:rsidRPr="00000000">
        <w:rPr>
          <w:rtl w:val="0"/>
        </w:rPr>
      </w:r>
    </w:p>
    <w:tbl>
      <w:tblPr>
        <w:tblStyle w:val="Table37"/>
        <w:tblW w:w="10122.0" w:type="dxa"/>
        <w:jc w:val="center"/>
        <w:tblLayout w:type="fixed"/>
        <w:tblLook w:val="0400"/>
      </w:tblPr>
      <w:tblGrid>
        <w:gridCol w:w="3374"/>
        <w:gridCol w:w="3374"/>
        <w:gridCol w:w="3374"/>
        <w:tblGridChange w:id="0">
          <w:tblGrid>
            <w:gridCol w:w="3374"/>
            <w:gridCol w:w="3374"/>
            <w:gridCol w:w="3374"/>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2E0">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Domain</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2E1">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PDC owns</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2E2">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Domain remains authoritative for</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E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Accounting</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E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Posting/classification/threshold decision packages where approved; accounting-policy rule evidence.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E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Journal creation/posting, period locks, chart of accounts, balances, close and financial statements.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E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Billing</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E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Taxability/discount/credit/approval policy decisions where package-driven.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E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Invoice lifecycle, rating, receivables, collection and tenant/platform billing separation.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E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Tax</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E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Executable approved thresholds/rates/applicability logic and source provenance.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E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Tax determination ownership, filing positions, returns, elections, professional interpretation and submissions.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E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Payroll</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E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Approved contribution/withholding/eligibility parameter logic by jurisdiction/time.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E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Gross-to-net orchestration, pay run state, employee balances, payslips and remittance.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E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HR</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F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Eligibility, policy thresholds, leave/accrual decision logic where deterministic.</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F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Employment records, manager actions, performance, cases and protected HR decisions requiring human judgment.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F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Legal</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F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Approved deterministic controls such as approval thresholds, clause requirements and obligation applicability.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F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Legal advice, matter strategy, contract meaning, privilege and professional judgment.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F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Compliance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F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Approved control applicability/routing criteria.</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F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Control ownership, attestations, investigations, regulatory interpretation and case outcomes.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F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Workflow</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F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Decision points returning typed results.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F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Process progression, approvals, human tasks, obligations, escalation and compensation.</w:t>
            </w:r>
            <w:r w:rsidDel="00000000" w:rsidR="00000000" w:rsidRPr="00000000">
              <w:rPr>
                <w:rtl w:val="0"/>
              </w:rPr>
            </w:r>
          </w:p>
        </w:tc>
      </w:tr>
    </w:tbl>
    <w:p w:rsidR="00000000" w:rsidDel="00000000" w:rsidP="00000000" w:rsidRDefault="00000000" w:rsidRPr="00000000" w14:paraId="000002FB">
      <w:pPr>
        <w:spacing w:after="20" w:lineRule="auto"/>
        <w:rPr/>
      </w:pPr>
      <w:r w:rsidDel="00000000" w:rsidR="00000000" w:rsidRPr="00000000">
        <w:rPr>
          <w:rtl w:val="0"/>
        </w:rPr>
      </w:r>
    </w:p>
    <w:tbl>
      <w:tblPr>
        <w:tblStyle w:val="Table38"/>
        <w:tblW w:w="10123.0" w:type="dxa"/>
        <w:jc w:val="center"/>
        <w:tblLayout w:type="fixed"/>
        <w:tblLook w:val="0400"/>
      </w:tblPr>
      <w:tblGrid>
        <w:gridCol w:w="10123"/>
        <w:tblGridChange w:id="0">
          <w:tblGrid>
            <w:gridCol w:w="10123"/>
          </w:tblGrid>
        </w:tblGridChange>
      </w:tblGrid>
      <w:tr>
        <w:trPr>
          <w:cantSplit w:val="1"/>
          <w:tblHeader w:val="1"/>
        </w:trPr>
        <w:tc>
          <w:tcPr>
            <w:tcBorders>
              <w:top w:color="86bfc0" w:space="0" w:sz="8" w:val="single"/>
              <w:left w:color="86bfc0" w:space="0" w:sz="8" w:val="single"/>
              <w:bottom w:color="86bfc0" w:space="0" w:sz="8" w:val="single"/>
              <w:right w:color="86bfc0" w:space="0" w:sz="8" w:val="single"/>
            </w:tcBorders>
            <w:shd w:fill="eef6f6" w:val="clear"/>
            <w:tcMar>
              <w:top w:w="80.0" w:type="dxa"/>
              <w:bottom w:w="80.0" w:type="dxa"/>
            </w:tcMar>
          </w:tcPr>
          <w:p w:rsidR="00000000" w:rsidDel="00000000" w:rsidP="00000000" w:rsidRDefault="00000000" w:rsidRPr="00000000" w14:paraId="000002FC">
            <w:pPr>
              <w:spacing w:after="0" w:line="246.99999999999994" w:lineRule="auto"/>
              <w:rPr/>
            </w:pPr>
            <w:r w:rsidDel="00000000" w:rsidR="00000000" w:rsidRPr="00000000">
              <w:rPr>
                <w:rFonts w:ascii="Aptos" w:cs="Aptos" w:eastAsia="Aptos" w:hAnsi="Aptos"/>
                <w:b w:val="1"/>
                <w:bCs w:val="1"/>
                <w:i w:val="0"/>
                <w:iCs w:val="0"/>
                <w:color w:val="008a88"/>
                <w:sz w:val="18"/>
                <w:szCs w:val="18"/>
                <w:rtl w:val="0"/>
              </w:rPr>
              <w:t xml:space="preserve">ADOPTION RULE  </w:t>
            </w:r>
            <w:r w:rsidDel="00000000" w:rsidR="00000000" w:rsidRPr="00000000">
              <w:rPr>
                <w:rFonts w:ascii="Aptos" w:cs="Aptos" w:eastAsia="Aptos" w:hAnsi="Aptos"/>
                <w:b w:val="0"/>
                <w:bCs w:val="0"/>
                <w:i w:val="0"/>
                <w:iCs w:val="0"/>
                <w:color w:val="23384d"/>
                <w:sz w:val="18"/>
                <w:szCs w:val="18"/>
                <w:rtl w:val="0"/>
              </w:rPr>
              <w:t xml:space="preserve">A domain may consume PDC decisions, but it must never outsource its own transaction integrity. The domain validates context, authorization and current state before applying a PDC result.</w:t>
            </w:r>
            <w:r w:rsidDel="00000000" w:rsidR="00000000" w:rsidRPr="00000000">
              <w:rPr>
                <w:rtl w:val="0"/>
              </w:rPr>
            </w:r>
          </w:p>
        </w:tc>
      </w:tr>
    </w:tbl>
    <w:p w:rsidR="00000000" w:rsidDel="00000000" w:rsidP="00000000" w:rsidRDefault="00000000" w:rsidRPr="00000000" w14:paraId="000002FD">
      <w:pPr>
        <w:spacing w:after="20" w:lineRule="auto"/>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22. Accounting, Billing and Financial-Control Adoption Patterns</w:t>
      </w:r>
      <w:r w:rsidDel="00000000" w:rsidR="00000000" w:rsidRPr="00000000">
        <w:rPr>
          <w:rtl w:val="0"/>
        </w:rPr>
      </w:r>
    </w:p>
    <w:p w:rsidR="00000000" w:rsidDel="00000000" w:rsidP="00000000" w:rsidRDefault="00000000" w:rsidRPr="00000000" w14:paraId="00000300">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22.1 Accounting policy decision pattern</w:t>
      </w:r>
      <w:r w:rsidDel="00000000" w:rsidR="00000000" w:rsidRPr="00000000">
        <w:rPr>
          <w:rtl w:val="0"/>
        </w:rPr>
      </w:r>
    </w:p>
    <w:p w:rsidR="00000000" w:rsidDel="00000000" w:rsidP="00000000" w:rsidRDefault="00000000" w:rsidRPr="00000000" w14:paraId="00000301">
      <w:pPr>
        <w:spacing w:after="60" w:before="0" w:line="245" w:lineRule="auto"/>
        <w:rPr/>
      </w:pPr>
      <w:r w:rsidDel="00000000" w:rsidR="00000000" w:rsidRPr="00000000">
        <w:rPr>
          <w:rFonts w:ascii="Aptos" w:cs="Aptos" w:eastAsia="Aptos" w:hAnsi="Aptos"/>
          <w:b w:val="1"/>
          <w:bCs w:val="1"/>
          <w:i w:val="0"/>
          <w:iCs w:val="0"/>
          <w:color w:val="243b53"/>
          <w:sz w:val="16"/>
          <w:szCs w:val="16"/>
          <w:rtl w:val="0"/>
        </w:rPr>
        <w:t xml:space="preserve">Figure 9 - Accounting rule-driven classification</w:t>
      </w:r>
      <w:r w:rsidDel="00000000" w:rsidR="00000000" w:rsidRPr="00000000">
        <w:rPr>
          <w:rtl w:val="0"/>
        </w:rPr>
      </w:r>
    </w:p>
    <w:tbl>
      <w:tblPr>
        <w:tblStyle w:val="Table39"/>
        <w:tblW w:w="10123.0" w:type="dxa"/>
        <w:jc w:val="center"/>
        <w:tblLayout w:type="fixed"/>
        <w:tblLook w:val="0400"/>
      </w:tblPr>
      <w:tblGrid>
        <w:gridCol w:w="10123"/>
        <w:tblGridChange w:id="0">
          <w:tblGrid>
            <w:gridCol w:w="10123"/>
          </w:tblGrid>
        </w:tblGridChange>
      </w:tblGrid>
      <w:tr>
        <w:trPr>
          <w:cantSplit w:val="1"/>
          <w:tblHeader w:val="1"/>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302">
            <w:pPr>
              <w:spacing w:after="0" w:lineRule="auto"/>
              <w:jc w:val="center"/>
              <w:rPr/>
            </w:pPr>
            <w:r w:rsidDel="00000000" w:rsidR="00000000" w:rsidRPr="00000000">
              <w:rPr>
                <w:rFonts w:ascii="Aptos" w:cs="Aptos" w:eastAsia="Aptos" w:hAnsi="Aptos"/>
                <w:b w:val="1"/>
                <w:bCs w:val="1"/>
                <w:i w:val="0"/>
                <w:iCs w:val="0"/>
                <w:color w:val="243b53"/>
                <w:sz w:val="16"/>
                <w:szCs w:val="16"/>
                <w:rtl w:val="0"/>
              </w:rPr>
              <w:t xml:space="preserve">ACCOUNTING EVENT + LEGAL ENTITY + PERIOD + AMOUNT/TYPE FACTS</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fffff" w:val="clear"/>
            <w:tcMar>
              <w:top w:w="66.0" w:type="dxa"/>
              <w:bottom w:w="66.0" w:type="dxa"/>
            </w:tcMar>
          </w:tcPr>
          <w:p w:rsidR="00000000" w:rsidDel="00000000" w:rsidP="00000000" w:rsidRDefault="00000000" w:rsidRPr="00000000" w14:paraId="00000303">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-&gt; PDC-02 applicable accounting policy package as-of posting date</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304">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-&gt; PDC-03 classification/threshold result + rule IDs</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fffff" w:val="clear"/>
            <w:tcMar>
              <w:top w:w="66.0" w:type="dxa"/>
              <w:bottom w:w="66.0" w:type="dxa"/>
            </w:tcMar>
          </w:tcPr>
          <w:p w:rsidR="00000000" w:rsidDel="00000000" w:rsidP="00000000" w:rsidRDefault="00000000" w:rsidRPr="00000000" w14:paraId="00000305">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-&gt; ACCOUNTING SERVICE validates period/COA/authorization and posts</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306">
            <w:pPr>
              <w:spacing w:after="0" w:lineRule="auto"/>
              <w:jc w:val="center"/>
              <w:rPr/>
            </w:pPr>
            <w:r w:rsidDel="00000000" w:rsidR="00000000" w:rsidRPr="00000000">
              <w:rPr>
                <w:rFonts w:ascii="Aptos" w:cs="Aptos" w:eastAsia="Aptos" w:hAnsi="Aptos"/>
                <w:b w:val="1"/>
                <w:bCs w:val="1"/>
                <w:i w:val="0"/>
                <w:iCs w:val="0"/>
                <w:color w:val="243b53"/>
                <w:sz w:val="16"/>
                <w:szCs w:val="16"/>
                <w:rtl w:val="0"/>
              </w:rPr>
              <w:t xml:space="preserve">-&gt; Journal stores decision_result_id + snapshot; later policy changes do not rewrite posting</w:t>
            </w:r>
            <w:r w:rsidDel="00000000" w:rsidR="00000000" w:rsidRPr="00000000">
              <w:rPr>
                <w:rtl w:val="0"/>
              </w:rPr>
            </w:r>
          </w:p>
        </w:tc>
      </w:tr>
    </w:tbl>
    <w:p w:rsidR="00000000" w:rsidDel="00000000" w:rsidP="00000000" w:rsidRDefault="00000000" w:rsidRPr="00000000" w14:paraId="00000307">
      <w:pPr>
        <w:spacing w:after="40" w:lineRule="auto"/>
        <w:rPr/>
      </w:pPr>
      <w:r w:rsidDel="00000000" w:rsidR="00000000" w:rsidRPr="00000000">
        <w:rPr>
          <w:rtl w:val="0"/>
        </w:rPr>
      </w:r>
    </w:p>
    <w:p w:rsidR="00000000" w:rsidDel="00000000" w:rsidP="00000000" w:rsidRDefault="00000000" w:rsidRPr="00000000" w14:paraId="00000308">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22.2 Financial-control examples suitable for PDC</w:t>
      </w:r>
      <w:r w:rsidDel="00000000" w:rsidR="00000000" w:rsidRPr="00000000">
        <w:rPr>
          <w:rtl w:val="0"/>
        </w:rPr>
      </w:r>
    </w:p>
    <w:tbl>
      <w:tblPr>
        <w:tblStyle w:val="Table40"/>
        <w:tblW w:w="10122.0" w:type="dxa"/>
        <w:jc w:val="center"/>
        <w:tblLayout w:type="fixed"/>
        <w:tblLook w:val="0400"/>
      </w:tblPr>
      <w:tblGrid>
        <w:gridCol w:w="3374"/>
        <w:gridCol w:w="3374"/>
        <w:gridCol w:w="3374"/>
        <w:tblGridChange w:id="0">
          <w:tblGrid>
            <w:gridCol w:w="3374"/>
            <w:gridCol w:w="3374"/>
            <w:gridCol w:w="3374"/>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309">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Use case</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30A">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PDC result</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30B">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Non-PDC owner</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0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Capitalization threshold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0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expense/capitalize classification + threshold rule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0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Fixed asset/accounting service posts and manages asset.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0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Approval threshold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1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required approval tier/quorum key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1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WFC creates/validates approval workflow.</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1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Invoice discount eligibility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1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eligible + bounded discount rule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1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Billing validates commercial terms and creates invoice.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1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Credit memo governance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1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approval class / reason policy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1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Billing/accounting creates credit and ledger effects.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1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Period-specific policy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1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applicable package/version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1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Accounting enforces close/lock and posting date.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1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Revenue-policy decision input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1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classification/obligation flags where formally approved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1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Revenue recognition/accounting domain owns IFRS/GAAP transaction accounting and judgments.</w:t>
            </w:r>
            <w:r w:rsidDel="00000000" w:rsidR="00000000" w:rsidRPr="00000000">
              <w:rPr>
                <w:rtl w:val="0"/>
              </w:rPr>
            </w:r>
          </w:p>
        </w:tc>
      </w:tr>
    </w:tbl>
    <w:p w:rsidR="00000000" w:rsidDel="00000000" w:rsidP="00000000" w:rsidRDefault="00000000" w:rsidRPr="00000000" w14:paraId="0000031E">
      <w:pPr>
        <w:spacing w:after="20" w:lineRule="auto"/>
        <w:rPr/>
      </w:pPr>
      <w:r w:rsidDel="00000000" w:rsidR="00000000" w:rsidRPr="00000000">
        <w:rPr>
          <w:rtl w:val="0"/>
        </w:rPr>
      </w:r>
    </w:p>
    <w:tbl>
      <w:tblPr>
        <w:tblStyle w:val="Table41"/>
        <w:tblW w:w="10123.0" w:type="dxa"/>
        <w:jc w:val="center"/>
        <w:tblLayout w:type="fixed"/>
        <w:tblLook w:val="0400"/>
      </w:tblPr>
      <w:tblGrid>
        <w:gridCol w:w="10123"/>
        <w:tblGridChange w:id="0">
          <w:tblGrid>
            <w:gridCol w:w="10123"/>
          </w:tblGrid>
        </w:tblGridChange>
      </w:tblGrid>
      <w:tr>
        <w:trPr>
          <w:cantSplit w:val="1"/>
          <w:tblHeader w:val="1"/>
        </w:trPr>
        <w:tc>
          <w:tcPr>
            <w:tcBorders>
              <w:top w:color="86bfc0" w:space="0" w:sz="8" w:val="single"/>
              <w:left w:color="86bfc0" w:space="0" w:sz="8" w:val="single"/>
              <w:bottom w:color="86bfc0" w:space="0" w:sz="8" w:val="single"/>
              <w:right w:color="86bfc0" w:space="0" w:sz="8" w:val="single"/>
            </w:tcBorders>
            <w:shd w:fill="eef6f6" w:val="clear"/>
            <w:tcMar>
              <w:top w:w="80.0" w:type="dxa"/>
              <w:bottom w:w="80.0" w:type="dxa"/>
            </w:tcMar>
          </w:tcPr>
          <w:p w:rsidR="00000000" w:rsidDel="00000000" w:rsidP="00000000" w:rsidRDefault="00000000" w:rsidRPr="00000000" w14:paraId="0000031F">
            <w:pPr>
              <w:spacing w:after="0" w:line="246.99999999999994" w:lineRule="auto"/>
              <w:rPr/>
            </w:pPr>
            <w:r w:rsidDel="00000000" w:rsidR="00000000" w:rsidRPr="00000000">
              <w:rPr>
                <w:rFonts w:ascii="Aptos" w:cs="Aptos" w:eastAsia="Aptos" w:hAnsi="Aptos"/>
                <w:b w:val="1"/>
                <w:bCs w:val="1"/>
                <w:i w:val="0"/>
                <w:iCs w:val="0"/>
                <w:color w:val="008a88"/>
                <w:sz w:val="18"/>
                <w:szCs w:val="18"/>
                <w:rtl w:val="0"/>
              </w:rPr>
              <w:t xml:space="preserve">FINANCE SAFEGUARD  </w:t>
            </w:r>
            <w:r w:rsidDel="00000000" w:rsidR="00000000" w:rsidRPr="00000000">
              <w:rPr>
                <w:rFonts w:ascii="Aptos" w:cs="Aptos" w:eastAsia="Aptos" w:hAnsi="Aptos"/>
                <w:b w:val="0"/>
                <w:bCs w:val="0"/>
                <w:i w:val="0"/>
                <w:iCs w:val="0"/>
                <w:color w:val="23384d"/>
                <w:sz w:val="18"/>
                <w:szCs w:val="18"/>
                <w:rtl w:val="0"/>
              </w:rPr>
              <w:t xml:space="preserve">PDC can encode approved accounting rules, but it cannot transform an invoice event into recognized revenue merely because a deterministic rule returned a classification. Accounting remains the financial authority.</w:t>
            </w:r>
            <w:r w:rsidDel="00000000" w:rsidR="00000000" w:rsidRPr="00000000">
              <w:rPr>
                <w:rtl w:val="0"/>
              </w:rPr>
            </w:r>
          </w:p>
        </w:tc>
      </w:tr>
    </w:tbl>
    <w:p w:rsidR="00000000" w:rsidDel="00000000" w:rsidP="00000000" w:rsidRDefault="00000000" w:rsidRPr="00000000" w14:paraId="00000320">
      <w:pPr>
        <w:spacing w:after="20" w:lineRule="auto"/>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23. Payroll and HR Adoption Patterns</w:t>
      </w:r>
      <w:r w:rsidDel="00000000" w:rsidR="00000000" w:rsidRPr="00000000">
        <w:rPr>
          <w:rtl w:val="0"/>
        </w:rPr>
      </w:r>
    </w:p>
    <w:p w:rsidR="00000000" w:rsidDel="00000000" w:rsidP="00000000" w:rsidRDefault="00000000" w:rsidRPr="00000000" w14:paraId="00000323">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23.1 Payroll parameter decision</w:t>
      </w:r>
      <w:r w:rsidDel="00000000" w:rsidR="00000000" w:rsidRPr="00000000">
        <w:rPr>
          <w:rtl w:val="0"/>
        </w:rPr>
      </w:r>
    </w:p>
    <w:p w:rsidR="00000000" w:rsidDel="00000000" w:rsidP="00000000" w:rsidRDefault="00000000" w:rsidRPr="00000000" w14:paraId="00000324">
      <w:pPr>
        <w:spacing w:after="60" w:before="0" w:line="245" w:lineRule="auto"/>
        <w:rPr/>
      </w:pPr>
      <w:r w:rsidDel="00000000" w:rsidR="00000000" w:rsidRPr="00000000">
        <w:rPr>
          <w:rFonts w:ascii="Aptos" w:cs="Aptos" w:eastAsia="Aptos" w:hAnsi="Aptos"/>
          <w:b w:val="1"/>
          <w:bCs w:val="1"/>
          <w:i w:val="0"/>
          <w:iCs w:val="0"/>
          <w:color w:val="243b53"/>
          <w:sz w:val="16"/>
          <w:szCs w:val="16"/>
          <w:rtl w:val="0"/>
        </w:rPr>
        <w:t xml:space="preserve">Figure 10 - Jurisdiction-sensitive payroll decision</w:t>
      </w:r>
      <w:r w:rsidDel="00000000" w:rsidR="00000000" w:rsidRPr="00000000">
        <w:rPr>
          <w:rtl w:val="0"/>
        </w:rPr>
      </w:r>
    </w:p>
    <w:tbl>
      <w:tblPr>
        <w:tblStyle w:val="Table42"/>
        <w:tblW w:w="10123.0" w:type="dxa"/>
        <w:jc w:val="center"/>
        <w:tblLayout w:type="fixed"/>
        <w:tblLook w:val="0400"/>
      </w:tblPr>
      <w:tblGrid>
        <w:gridCol w:w="10123"/>
        <w:tblGridChange w:id="0">
          <w:tblGrid>
            <w:gridCol w:w="10123"/>
          </w:tblGrid>
        </w:tblGridChange>
      </w:tblGrid>
      <w:tr>
        <w:trPr>
          <w:cantSplit w:val="1"/>
          <w:tblHeader w:val="1"/>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325">
            <w:pPr>
              <w:spacing w:after="0" w:lineRule="auto"/>
              <w:jc w:val="center"/>
              <w:rPr/>
            </w:pPr>
            <w:r w:rsidDel="00000000" w:rsidR="00000000" w:rsidRPr="00000000">
              <w:rPr>
                <w:rFonts w:ascii="Aptos" w:cs="Aptos" w:eastAsia="Aptos" w:hAnsi="Aptos"/>
                <w:b w:val="1"/>
                <w:bCs w:val="1"/>
                <w:i w:val="0"/>
                <w:iCs w:val="0"/>
                <w:color w:val="243b53"/>
                <w:sz w:val="16"/>
                <w:szCs w:val="16"/>
                <w:rtl w:val="0"/>
              </w:rPr>
              <w:t xml:space="preserve">WORKER/EMPLOYMENT + LEGAL EMPLOYER + WORK LOCATION + PAY PERIOD + TAX FACTS</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fffff" w:val="clear"/>
            <w:tcMar>
              <w:top w:w="66.0" w:type="dxa"/>
              <w:bottom w:w="66.0" w:type="dxa"/>
            </w:tcMar>
          </w:tcPr>
          <w:p w:rsidR="00000000" w:rsidDel="00000000" w:rsidP="00000000" w:rsidRDefault="00000000" w:rsidRPr="00000000" w14:paraId="00000326">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-&gt; MDM/Payroll authoritative facts -&gt; PDC-02 jurisdiction/applicability</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327">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-&gt; exact effective package -&gt; PDC-03 rates/threshold/eligibility outputs</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fffff" w:val="clear"/>
            <w:tcMar>
              <w:top w:w="66.0" w:type="dxa"/>
              <w:bottom w:w="66.0" w:type="dxa"/>
            </w:tcMar>
          </w:tcPr>
          <w:p w:rsidR="00000000" w:rsidDel="00000000" w:rsidP="00000000" w:rsidRDefault="00000000" w:rsidRPr="00000000" w14:paraId="00000328">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-&gt; PAYROLL engine performs gross-to-net, balances, rounding aggregation and pay-run state</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329">
            <w:pPr>
              <w:spacing w:after="0" w:lineRule="auto"/>
              <w:jc w:val="center"/>
              <w:rPr/>
            </w:pPr>
            <w:r w:rsidDel="00000000" w:rsidR="00000000" w:rsidRPr="00000000">
              <w:rPr>
                <w:rFonts w:ascii="Aptos" w:cs="Aptos" w:eastAsia="Aptos" w:hAnsi="Aptos"/>
                <w:b w:val="1"/>
                <w:bCs w:val="1"/>
                <w:i w:val="0"/>
                <w:iCs w:val="0"/>
                <w:color w:val="243b53"/>
                <w:sz w:val="16"/>
                <w:szCs w:val="16"/>
                <w:rtl w:val="0"/>
              </w:rPr>
              <w:t xml:space="preserve">-&gt; Evidence ties result to package/source; paid payroll is never rewritten by later rule change</w:t>
            </w:r>
            <w:r w:rsidDel="00000000" w:rsidR="00000000" w:rsidRPr="00000000">
              <w:rPr>
                <w:rtl w:val="0"/>
              </w:rPr>
            </w:r>
          </w:p>
        </w:tc>
      </w:tr>
    </w:tbl>
    <w:p w:rsidR="00000000" w:rsidDel="00000000" w:rsidP="00000000" w:rsidRDefault="00000000" w:rsidRPr="00000000" w14:paraId="0000032A">
      <w:pPr>
        <w:spacing w:after="40" w:lineRule="auto"/>
        <w:rPr/>
      </w:pPr>
      <w:r w:rsidDel="00000000" w:rsidR="00000000" w:rsidRPr="00000000">
        <w:rPr>
          <w:rtl w:val="0"/>
        </w:rPr>
      </w:r>
    </w:p>
    <w:p w:rsidR="00000000" w:rsidDel="00000000" w:rsidP="00000000" w:rsidRDefault="00000000" w:rsidRPr="00000000" w14:paraId="0000032B">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23.2 HR safeguards</w:t>
      </w:r>
      <w:r w:rsidDel="00000000" w:rsidR="00000000" w:rsidRPr="00000000">
        <w:rPr>
          <w:rtl w:val="0"/>
        </w:rPr>
      </w:r>
    </w:p>
    <w:tbl>
      <w:tblPr>
        <w:tblStyle w:val="Table43"/>
        <w:tblW w:w="10122.0" w:type="dxa"/>
        <w:jc w:val="center"/>
        <w:tblLayout w:type="fixed"/>
        <w:tblLook w:val="0400"/>
      </w:tblPr>
      <w:tblGrid>
        <w:gridCol w:w="3374"/>
        <w:gridCol w:w="3374"/>
        <w:gridCol w:w="3374"/>
        <w:tblGridChange w:id="0">
          <w:tblGrid>
            <w:gridCol w:w="3374"/>
            <w:gridCol w:w="3374"/>
            <w:gridCol w:w="3374"/>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32C">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Scenario</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32D">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Permitted PDC role</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32E">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Prohibited shortcut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2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Leave eligibility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3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Evaluate approved tenure/classification/plan rules.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3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Inferring protected status or overriding statutory/human exceptions.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3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Overtime policy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3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Return applicable policy parameters/classification when legally approved.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3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Treating PDC as legal advice or final wage payment authority.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3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Benefits eligibility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3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Deterministic plan eligibility based on approved facts.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3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Using unverified health/protected data or silently changing enrollment.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3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Expense policy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3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Limits, allowed categories, approval tier.</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3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Auto-paying expense without domain validation/approval.</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3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Disciplinary/termination matters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3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Only deterministic procedural controls if explicitly approved.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3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Scoring employee misconduct, recommending termination or replacing human/legal judgment.</w:t>
            </w:r>
            <w:r w:rsidDel="00000000" w:rsidR="00000000" w:rsidRPr="00000000">
              <w:rPr>
                <w:rtl w:val="0"/>
              </w:rPr>
            </w:r>
          </w:p>
        </w:tc>
      </w:tr>
    </w:tbl>
    <w:p w:rsidR="00000000" w:rsidDel="00000000" w:rsidP="00000000" w:rsidRDefault="00000000" w:rsidRPr="00000000" w14:paraId="0000033E">
      <w:pPr>
        <w:spacing w:after="20" w:lineRule="auto"/>
        <w:rPr/>
      </w:pPr>
      <w:r w:rsidDel="00000000" w:rsidR="00000000" w:rsidRPr="00000000">
        <w:rPr>
          <w:rtl w:val="0"/>
        </w:rPr>
      </w:r>
    </w:p>
    <w:tbl>
      <w:tblPr>
        <w:tblStyle w:val="Table44"/>
        <w:tblW w:w="10123.0" w:type="dxa"/>
        <w:jc w:val="center"/>
        <w:tblLayout w:type="fixed"/>
        <w:tblLook w:val="0400"/>
      </w:tblPr>
      <w:tblGrid>
        <w:gridCol w:w="10123"/>
        <w:tblGridChange w:id="0">
          <w:tblGrid>
            <w:gridCol w:w="10123"/>
          </w:tblGrid>
        </w:tblGridChange>
      </w:tblGrid>
      <w:tr>
        <w:trPr>
          <w:cantSplit w:val="1"/>
          <w:tblHeader w:val="1"/>
        </w:trPr>
        <w:tc>
          <w:tcPr>
            <w:tcBorders>
              <w:top w:color="86bfc0" w:space="0" w:sz="8" w:val="single"/>
              <w:left w:color="86bfc0" w:space="0" w:sz="8" w:val="single"/>
              <w:bottom w:color="86bfc0" w:space="0" w:sz="8" w:val="single"/>
              <w:right w:color="86bfc0" w:space="0" w:sz="8" w:val="single"/>
            </w:tcBorders>
            <w:shd w:fill="eef6f6" w:val="clear"/>
            <w:tcMar>
              <w:top w:w="80.0" w:type="dxa"/>
              <w:bottom w:w="80.0" w:type="dxa"/>
            </w:tcMar>
          </w:tcPr>
          <w:p w:rsidR="00000000" w:rsidDel="00000000" w:rsidP="00000000" w:rsidRDefault="00000000" w:rsidRPr="00000000" w14:paraId="0000033F">
            <w:pPr>
              <w:spacing w:after="0" w:line="246.99999999999994" w:lineRule="auto"/>
              <w:rPr/>
            </w:pPr>
            <w:r w:rsidDel="00000000" w:rsidR="00000000" w:rsidRPr="00000000">
              <w:rPr>
                <w:rFonts w:ascii="Aptos" w:cs="Aptos" w:eastAsia="Aptos" w:hAnsi="Aptos"/>
                <w:b w:val="1"/>
                <w:bCs w:val="1"/>
                <w:i w:val="0"/>
                <w:iCs w:val="0"/>
                <w:color w:val="008a88"/>
                <w:sz w:val="18"/>
                <w:szCs w:val="18"/>
                <w:rtl w:val="0"/>
              </w:rPr>
              <w:t xml:space="preserve">PEOPLE DECISION SAFEGUARD  </w:t>
            </w:r>
            <w:r w:rsidDel="00000000" w:rsidR="00000000" w:rsidRPr="00000000">
              <w:rPr>
                <w:rFonts w:ascii="Aptos" w:cs="Aptos" w:eastAsia="Aptos" w:hAnsi="Aptos"/>
                <w:b w:val="0"/>
                <w:bCs w:val="0"/>
                <w:i w:val="0"/>
                <w:iCs w:val="0"/>
                <w:color w:val="23384d"/>
                <w:sz w:val="18"/>
                <w:szCs w:val="18"/>
                <w:rtl w:val="0"/>
              </w:rPr>
              <w:t xml:space="preserve">PDC is not an automated employment-decision system. High-impact HR judgments require separate governance, human authority and legal/compliance controls; deterministic policy checks may support but do not replace them.</w:t>
            </w:r>
            <w:r w:rsidDel="00000000" w:rsidR="00000000" w:rsidRPr="00000000">
              <w:rPr>
                <w:rtl w:val="0"/>
              </w:rPr>
            </w:r>
          </w:p>
        </w:tc>
      </w:tr>
    </w:tbl>
    <w:p w:rsidR="00000000" w:rsidDel="00000000" w:rsidP="00000000" w:rsidRDefault="00000000" w:rsidRPr="00000000" w14:paraId="00000340">
      <w:pPr>
        <w:spacing w:after="20" w:lineRule="auto"/>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24. Tax, Legal and Compliance Adoption Patterns</w:t>
      </w:r>
      <w:r w:rsidDel="00000000" w:rsidR="00000000" w:rsidRPr="00000000">
        <w:rPr>
          <w:rtl w:val="0"/>
        </w:rPr>
      </w:r>
    </w:p>
    <w:tbl>
      <w:tblPr>
        <w:tblStyle w:val="Table45"/>
        <w:tblW w:w="10122.0" w:type="dxa"/>
        <w:jc w:val="center"/>
        <w:tblLayout w:type="fixed"/>
        <w:tblLook w:val="0400"/>
      </w:tblPr>
      <w:tblGrid>
        <w:gridCol w:w="3374"/>
        <w:gridCol w:w="3374"/>
        <w:gridCol w:w="3374"/>
        <w:tblGridChange w:id="0">
          <w:tblGrid>
            <w:gridCol w:w="3374"/>
            <w:gridCol w:w="3374"/>
            <w:gridCol w:w="3374"/>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343">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Domain pattern</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344">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PDC responsibility</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345">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Required safeguard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4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Tax rate/threshold package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4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Execute approved jurisdiction/effective-date tables and deterministic formulas.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4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Qualified tax owner controls interpretation; filing position remains in Tax domain.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4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Tax registration applicability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4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Return rules-based applicability candidate/result from trusted facts.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4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Ambiguity creates review; PDC does not register or file.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4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Contract approval threshold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4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Return required approval tier based on value/entity/risk class.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4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WFC approval + Legal domain owns contract execution.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4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Required clause control</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5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Return required clause/template key based on approved policy.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5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Legal owns clause text/meaning and exceptions; DRC owns signed record.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5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Compliance control applicability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5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Resolve required control set by entity/jurisdiction/activity.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5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Compliance owns evidence sufficiency, attestation and remediation.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5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Regulatory deadline parameter</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5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Provide approved deadline rule/parameter.</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5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WFC obligation service owns clock, escalation and satisfaction evidence.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5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Legal-hold trigger criteria</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5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May signal approved trigger condition.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5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DRC legal-hold service owns actual hold placement/release; Legal authorizes.</w:t>
            </w:r>
            <w:r w:rsidDel="00000000" w:rsidR="00000000" w:rsidRPr="00000000">
              <w:rPr>
                <w:rtl w:val="0"/>
              </w:rPr>
            </w:r>
          </w:p>
        </w:tc>
      </w:tr>
    </w:tbl>
    <w:p w:rsidR="00000000" w:rsidDel="00000000" w:rsidP="00000000" w:rsidRDefault="00000000" w:rsidRPr="00000000" w14:paraId="0000035B">
      <w:pPr>
        <w:spacing w:after="20" w:lineRule="auto"/>
        <w:rPr/>
      </w:pPr>
      <w:r w:rsidDel="00000000" w:rsidR="00000000" w:rsidRPr="00000000">
        <w:rPr>
          <w:rtl w:val="0"/>
        </w:rPr>
      </w:r>
    </w:p>
    <w:p w:rsidR="00000000" w:rsidDel="00000000" w:rsidP="00000000" w:rsidRDefault="00000000" w:rsidRPr="00000000" w14:paraId="0000035C">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24.1 No self-interpreting law</w:t>
      </w:r>
      <w:r w:rsidDel="00000000" w:rsidR="00000000" w:rsidRPr="00000000">
        <w:rPr>
          <w:rtl w:val="0"/>
        </w:rPr>
      </w:r>
    </w:p>
    <w:p w:rsidR="00000000" w:rsidDel="00000000" w:rsidP="00000000" w:rsidRDefault="00000000" w:rsidRPr="00000000" w14:paraId="0000035D">
      <w:pPr>
        <w:spacing w:after="80" w:before="0" w:line="245" w:lineRule="auto"/>
        <w:rPr/>
      </w:pPr>
      <w:r w:rsidDel="00000000" w:rsidR="00000000" w:rsidRPr="00000000">
        <w:rPr>
          <w:rFonts w:ascii="Aptos" w:cs="Aptos" w:eastAsia="Aptos" w:hAnsi="Aptos"/>
          <w:b w:val="0"/>
          <w:bCs w:val="0"/>
          <w:i w:val="0"/>
          <w:iCs w:val="0"/>
          <w:color w:val="23384d"/>
          <w:sz w:val="18"/>
          <w:szCs w:val="18"/>
          <w:rtl w:val="0"/>
        </w:rPr>
        <w:t xml:space="preserve">Raw statutes, regulations, regulator pages, court materials or legal correspondence cannot be ingested and automatically converted into active rules. They may become authority-source evidence, but a qualified accountable owner must approve the executable interpretation and its scope before publication.</w:t>
      </w:r>
      <w:r w:rsidDel="00000000" w:rsidR="00000000" w:rsidRPr="00000000">
        <w:rPr>
          <w:rtl w:val="0"/>
        </w:rPr>
      </w:r>
    </w:p>
    <w:p w:rsidR="00000000" w:rsidDel="00000000" w:rsidP="00000000" w:rsidRDefault="00000000" w:rsidRPr="00000000" w14:paraId="0000035E">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24.2 Source change handling</w:t>
      </w:r>
      <w:r w:rsidDel="00000000" w:rsidR="00000000" w:rsidRPr="00000000">
        <w:rPr>
          <w:rtl w:val="0"/>
        </w:rPr>
      </w:r>
    </w:p>
    <w:p w:rsidR="00000000" w:rsidDel="00000000" w:rsidP="00000000" w:rsidRDefault="00000000" w:rsidRPr="00000000" w14:paraId="0000035F">
      <w:pPr>
        <w:spacing w:after="44" w:line="240" w:lineRule="auto"/>
        <w:ind w:left="389" w:hanging="346"/>
        <w:rPr/>
      </w:pPr>
      <w:r w:rsidDel="00000000" w:rsidR="00000000" w:rsidRPr="00000000">
        <w:rPr>
          <w:rFonts w:ascii="Aptos" w:cs="Aptos" w:eastAsia="Aptos" w:hAnsi="Aptos"/>
          <w:b w:val="0"/>
          <w:bCs w:val="0"/>
          <w:i w:val="0"/>
          <w:iCs w:val="0"/>
          <w:color w:val="23384d"/>
          <w:sz w:val="17"/>
          <w:szCs w:val="17"/>
          <w:rtl w:val="0"/>
        </w:rPr>
        <w:t xml:space="preserve">1.  XIC/operations observes source change and records source status/version evidence.</w:t>
      </w:r>
      <w:r w:rsidDel="00000000" w:rsidR="00000000" w:rsidRPr="00000000">
        <w:rPr>
          <w:rtl w:val="0"/>
        </w:rPr>
      </w:r>
    </w:p>
    <w:p w:rsidR="00000000" w:rsidDel="00000000" w:rsidP="00000000" w:rsidRDefault="00000000" w:rsidRPr="00000000" w14:paraId="00000360">
      <w:pPr>
        <w:spacing w:after="44" w:line="240" w:lineRule="auto"/>
        <w:ind w:left="389" w:hanging="346"/>
        <w:rPr/>
      </w:pPr>
      <w:r w:rsidDel="00000000" w:rsidR="00000000" w:rsidRPr="00000000">
        <w:rPr>
          <w:rFonts w:ascii="Aptos" w:cs="Aptos" w:eastAsia="Aptos" w:hAnsi="Aptos"/>
          <w:b w:val="0"/>
          <w:bCs w:val="0"/>
          <w:i w:val="0"/>
          <w:iCs w:val="0"/>
          <w:color w:val="23384d"/>
          <w:sz w:val="17"/>
          <w:szCs w:val="17"/>
          <w:rtl w:val="0"/>
        </w:rPr>
        <w:t xml:space="preserve">2.  Impact analysis identifies linked packages and future/historical effective windows.</w:t>
      </w:r>
      <w:r w:rsidDel="00000000" w:rsidR="00000000" w:rsidRPr="00000000">
        <w:rPr>
          <w:rtl w:val="0"/>
        </w:rPr>
      </w:r>
    </w:p>
    <w:p w:rsidR="00000000" w:rsidDel="00000000" w:rsidP="00000000" w:rsidRDefault="00000000" w:rsidRPr="00000000" w14:paraId="00000361">
      <w:pPr>
        <w:spacing w:after="44" w:line="240" w:lineRule="auto"/>
        <w:ind w:left="389" w:hanging="346"/>
        <w:rPr/>
      </w:pPr>
      <w:r w:rsidDel="00000000" w:rsidR="00000000" w:rsidRPr="00000000">
        <w:rPr>
          <w:rFonts w:ascii="Aptos" w:cs="Aptos" w:eastAsia="Aptos" w:hAnsi="Aptos"/>
          <w:b w:val="0"/>
          <w:bCs w:val="0"/>
          <w:i w:val="0"/>
          <w:iCs w:val="0"/>
          <w:color w:val="23384d"/>
          <w:sz w:val="17"/>
          <w:szCs w:val="17"/>
          <w:rtl w:val="0"/>
        </w:rPr>
        <w:t xml:space="preserve">3.  Qualified owner decides whether executable interpretation changes.</w:t>
      </w:r>
      <w:r w:rsidDel="00000000" w:rsidR="00000000" w:rsidRPr="00000000">
        <w:rPr>
          <w:rtl w:val="0"/>
        </w:rPr>
      </w:r>
    </w:p>
    <w:p w:rsidR="00000000" w:rsidDel="00000000" w:rsidP="00000000" w:rsidRDefault="00000000" w:rsidRPr="00000000" w14:paraId="00000362">
      <w:pPr>
        <w:spacing w:after="44" w:line="240" w:lineRule="auto"/>
        <w:ind w:left="389" w:hanging="346"/>
        <w:rPr/>
      </w:pPr>
      <w:r w:rsidDel="00000000" w:rsidR="00000000" w:rsidRPr="00000000">
        <w:rPr>
          <w:rFonts w:ascii="Aptos" w:cs="Aptos" w:eastAsia="Aptos" w:hAnsi="Aptos"/>
          <w:b w:val="0"/>
          <w:bCs w:val="0"/>
          <w:i w:val="0"/>
          <w:iCs w:val="0"/>
          <w:color w:val="23384d"/>
          <w:sz w:val="17"/>
          <w:szCs w:val="17"/>
          <w:rtl w:val="0"/>
        </w:rPr>
        <w:t xml:space="preserve">4.  If yes, new package version is drafted, certified and approved; old package remains immutable.</w:t>
      </w:r>
      <w:r w:rsidDel="00000000" w:rsidR="00000000" w:rsidRPr="00000000">
        <w:rPr>
          <w:rtl w:val="0"/>
        </w:rPr>
      </w:r>
    </w:p>
    <w:p w:rsidR="00000000" w:rsidDel="00000000" w:rsidP="00000000" w:rsidRDefault="00000000" w:rsidRPr="00000000" w14:paraId="00000363">
      <w:pPr>
        <w:spacing w:after="44" w:line="240" w:lineRule="auto"/>
        <w:ind w:left="389" w:hanging="346"/>
        <w:rPr/>
      </w:pPr>
      <w:r w:rsidDel="00000000" w:rsidR="00000000" w:rsidRPr="00000000">
        <w:rPr>
          <w:rFonts w:ascii="Aptos" w:cs="Aptos" w:eastAsia="Aptos" w:hAnsi="Aptos"/>
          <w:b w:val="0"/>
          <w:bCs w:val="0"/>
          <w:i w:val="0"/>
          <w:iCs w:val="0"/>
          <w:color w:val="23384d"/>
          <w:sz w:val="17"/>
          <w:szCs w:val="17"/>
          <w:rtl w:val="0"/>
        </w:rPr>
        <w:t xml:space="preserve">5.  If urgent ambiguity exists, affected applicability may be set to controlled conflict/exception rather than silently applying guessed logic.</w:t>
      </w: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25. Security, Privacy, Residency and Tenant Isolation</w:t>
      </w:r>
      <w:r w:rsidDel="00000000" w:rsidR="00000000" w:rsidRPr="00000000">
        <w:rPr>
          <w:rtl w:val="0"/>
        </w:rPr>
      </w:r>
    </w:p>
    <w:tbl>
      <w:tblPr>
        <w:tblStyle w:val="Table46"/>
        <w:tblW w:w="10122.0" w:type="dxa"/>
        <w:jc w:val="center"/>
        <w:tblLayout w:type="fixed"/>
        <w:tblLook w:val="0400"/>
      </w:tblPr>
      <w:tblGrid>
        <w:gridCol w:w="5061"/>
        <w:gridCol w:w="5061"/>
        <w:tblGridChange w:id="0">
          <w:tblGrid>
            <w:gridCol w:w="5061"/>
            <w:gridCol w:w="5061"/>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366">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Control area</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367">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Requirement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6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Tenant isolation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6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Tenant-authored policies, overrides, inputs, decisions and evidence are tenant-scoped at every persistence/cache/API boundary.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6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Global packages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6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Platform-global/jurisdictional packages are read-only to tenants; activation/override rights are explicit and policy-family limited.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6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Authoring privilege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6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Draft, approve, publish and activate are separate capabilities; segregation of duties can be mandated through WFC.</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6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Secret handling</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6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PDC packages must not embed credentials, API keys, private keys or connection secrets.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7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Expression sandbox</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7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No network/filesystem/process/dynamic module access; bounded CPU/memory/depth/collection size.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7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Sensitive inputs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7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Data minimization; schema-level sensitivity labels; evidence redaction/tokenization; no sensitive values in standard telemetry.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7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Residency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7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Package/evidence placement follows tenant/domain residency policy; global reference packages contain no tenant personal data.</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7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Support access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7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Privileged support sessions are time-bounded, purpose-limited, tenant-audited and cannot edit published package bytes.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7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Supply chain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7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Evaluator/runtime and package compiler artifacts are signed/verified; dependency hashes included in build evidence.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7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AI assistance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7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Draft-generation features are isolated from publish authority, require disclosure/review and cannot use tenant confidential rules for third-party training without explicit governing basis.</w:t>
            </w:r>
            <w:r w:rsidDel="00000000" w:rsidR="00000000" w:rsidRPr="00000000">
              <w:rPr>
                <w:rtl w:val="0"/>
              </w:rPr>
            </w:r>
          </w:p>
        </w:tc>
      </w:tr>
    </w:tbl>
    <w:p w:rsidR="00000000" w:rsidDel="00000000" w:rsidP="00000000" w:rsidRDefault="00000000" w:rsidRPr="00000000" w14:paraId="0000037C">
      <w:pPr>
        <w:spacing w:after="20" w:lineRule="auto"/>
        <w:rPr/>
      </w:pPr>
      <w:r w:rsidDel="00000000" w:rsidR="00000000" w:rsidRPr="00000000">
        <w:rPr>
          <w:rtl w:val="0"/>
        </w:rPr>
      </w:r>
    </w:p>
    <w:p w:rsidR="00000000" w:rsidDel="00000000" w:rsidP="00000000" w:rsidRDefault="00000000" w:rsidRPr="00000000" w14:paraId="0000037D">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25.1 Fail-closed vs fail-controlled</w:t>
      </w:r>
      <w:r w:rsidDel="00000000" w:rsidR="00000000" w:rsidRPr="00000000">
        <w:rPr>
          <w:rtl w:val="0"/>
        </w:rPr>
      </w:r>
    </w:p>
    <w:p w:rsidR="00000000" w:rsidDel="00000000" w:rsidP="00000000" w:rsidRDefault="00000000" w:rsidRPr="00000000" w14:paraId="0000037E">
      <w:pPr>
        <w:spacing w:after="80" w:before="0" w:line="245" w:lineRule="auto"/>
        <w:rPr/>
      </w:pPr>
      <w:r w:rsidDel="00000000" w:rsidR="00000000" w:rsidRPr="00000000">
        <w:rPr>
          <w:rFonts w:ascii="Aptos" w:cs="Aptos" w:eastAsia="Aptos" w:hAnsi="Aptos"/>
          <w:b w:val="0"/>
          <w:bCs w:val="0"/>
          <w:i w:val="0"/>
          <w:iCs w:val="0"/>
          <w:color w:val="23384d"/>
          <w:sz w:val="17"/>
          <w:szCs w:val="17"/>
          <w:rtl w:val="0"/>
        </w:rPr>
        <w:t xml:space="preserve">The consuming domain defines the safe response for PDC UNAVAILABLE, INDETERMINATE or CONFLICTED outcomes. A payroll/tax/legal control may block completion and require review; a low-risk discretionary policy may use an explicitly governed fallback. No universal “false on error” behavior is permitted.</w:t>
      </w: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26. Observability, Reconciliation and Operational Runbooks</w:t>
      </w:r>
      <w:r w:rsidDel="00000000" w:rsidR="00000000" w:rsidRPr="00000000">
        <w:rPr>
          <w:rtl w:val="0"/>
        </w:rPr>
      </w:r>
    </w:p>
    <w:p w:rsidR="00000000" w:rsidDel="00000000" w:rsidP="00000000" w:rsidRDefault="00000000" w:rsidRPr="00000000" w14:paraId="00000381">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26.1 Required dashboards</w:t>
      </w:r>
      <w:r w:rsidDel="00000000" w:rsidR="00000000" w:rsidRPr="00000000">
        <w:rPr>
          <w:rtl w:val="0"/>
        </w:rPr>
      </w:r>
    </w:p>
    <w:tbl>
      <w:tblPr>
        <w:tblStyle w:val="Table47"/>
        <w:tblW w:w="10122.0" w:type="dxa"/>
        <w:jc w:val="center"/>
        <w:tblLayout w:type="fixed"/>
        <w:tblLook w:val="0400"/>
      </w:tblPr>
      <w:tblGrid>
        <w:gridCol w:w="5061"/>
        <w:gridCol w:w="5061"/>
        <w:tblGridChange w:id="0">
          <w:tblGrid>
            <w:gridCol w:w="5061"/>
            <w:gridCol w:w="5061"/>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382">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Dashboard</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383">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Required signals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84">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Evaluation health</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85">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QPS, p50/p95/p99 latency, ERROR/INDETERMINATE rate, model complexity, timeout/resource-limit hits.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86">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Applicability health</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87">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RESOLVED/AMBIGUOUS/INSUFFICIENT/CONFLICTED by domain/jurisdiction/package family; missing-fact reasons.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88">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Release health</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89">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Scheduled/active packages, activation failures, current package by scope, rollback readiness, evaluator compatibility.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8A">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Decision drift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8B">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Candidate-vs-active differential metrics, unexpected result-distribution shifts and reproduction mismatches.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8C">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Source freshness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8D">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Authority sources pending review, disputed/withdrawn sources, packages linked to changed sources.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8E">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Evidence integrity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8F">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Missing evidence correlations, hash failures, archival errors and reproduction status.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90">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Tenant overrides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91">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Override count, expiring overrides, invalid extension attempts and cross-scope denials.</w:t>
            </w:r>
            <w:r w:rsidDel="00000000" w:rsidR="00000000" w:rsidRPr="00000000">
              <w:rPr>
                <w:rtl w:val="0"/>
              </w:rPr>
            </w:r>
          </w:p>
        </w:tc>
      </w:tr>
    </w:tbl>
    <w:p w:rsidR="00000000" w:rsidDel="00000000" w:rsidP="00000000" w:rsidRDefault="00000000" w:rsidRPr="00000000" w14:paraId="00000392">
      <w:pPr>
        <w:spacing w:after="20" w:lineRule="auto"/>
        <w:rPr/>
      </w:pPr>
      <w:r w:rsidDel="00000000" w:rsidR="00000000" w:rsidRPr="00000000">
        <w:rPr>
          <w:rtl w:val="0"/>
        </w:rPr>
      </w:r>
    </w:p>
    <w:p w:rsidR="00000000" w:rsidDel="00000000" w:rsidP="00000000" w:rsidRDefault="00000000" w:rsidRPr="00000000" w14:paraId="00000393">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26.2 Mandatory runbooks</w:t>
      </w:r>
      <w:r w:rsidDel="00000000" w:rsidR="00000000" w:rsidRPr="00000000">
        <w:rPr>
          <w:rtl w:val="0"/>
        </w:rPr>
      </w:r>
    </w:p>
    <w:p w:rsidR="00000000" w:rsidDel="00000000" w:rsidP="00000000" w:rsidRDefault="00000000" w:rsidRPr="00000000" w14:paraId="000003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Wrong active rule/package discovered after production activation.</w:t>
      </w:r>
      <w:r w:rsidDel="00000000" w:rsidR="00000000" w:rsidRPr="00000000">
        <w:rPr>
          <w:rtl w:val="0"/>
        </w:rPr>
      </w:r>
    </w:p>
    <w:p w:rsidR="00000000" w:rsidDel="00000000" w:rsidP="00000000" w:rsidRDefault="00000000" w:rsidRPr="00000000" w14:paraId="000003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Applicability conflict spike after MDM/reference-data change.</w:t>
      </w:r>
      <w:r w:rsidDel="00000000" w:rsidR="00000000" w:rsidRPr="00000000">
        <w:rPr>
          <w:rtl w:val="0"/>
        </w:rPr>
      </w:r>
    </w:p>
    <w:p w:rsidR="00000000" w:rsidDel="00000000" w:rsidP="00000000" w:rsidRDefault="00000000" w:rsidRPr="00000000" w14:paraId="000003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Evaluator runtime defect or deterministic reproduction mismatch.</w:t>
      </w:r>
      <w:r w:rsidDel="00000000" w:rsidR="00000000" w:rsidRPr="00000000">
        <w:rPr>
          <w:rtl w:val="0"/>
        </w:rPr>
      </w:r>
    </w:p>
    <w:p w:rsidR="00000000" w:rsidDel="00000000" w:rsidP="00000000" w:rsidRDefault="00000000" w:rsidRPr="00000000" w14:paraId="000003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Authority source withdrawn or corrected retroactively.</w:t>
      </w:r>
      <w:r w:rsidDel="00000000" w:rsidR="00000000" w:rsidRPr="00000000">
        <w:rPr>
          <w:rtl w:val="0"/>
        </w:rPr>
      </w:r>
    </w:p>
    <w:p w:rsidR="00000000" w:rsidDel="00000000" w:rsidP="00000000" w:rsidRDefault="00000000" w:rsidRPr="00000000" w14:paraId="000003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Scheduled legal-effective activation failed or activated in wrong scope/timezone.</w:t>
      </w:r>
      <w:r w:rsidDel="00000000" w:rsidR="00000000" w:rsidRPr="00000000">
        <w:rPr>
          <w:rtl w:val="0"/>
        </w:rPr>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Package dependency/runtime incompatibility after platform deployment.</w:t>
      </w:r>
      <w:r w:rsidDel="00000000" w:rsidR="00000000" w:rsidRPr="00000000">
        <w:rPr>
          <w:rtl w:val="0"/>
        </w:rPr>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Evidence capture failure for material decisions.</w:t>
      </w:r>
      <w:r w:rsidDel="00000000" w:rsidR="00000000" w:rsidRPr="00000000">
        <w:rPr>
          <w:rtl w:val="0"/>
        </w:rPr>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Tenant override accidentally broadens scope or conflicts with mandatory package.</w:t>
      </w:r>
      <w:r w:rsidDel="00000000" w:rsidR="00000000" w:rsidRPr="00000000">
        <w:rPr>
          <w:rtl w:val="0"/>
        </w:rPr>
      </w:r>
    </w:p>
    <w:p w:rsidR="00000000" w:rsidDel="00000000" w:rsidP="00000000" w:rsidRDefault="00000000" w:rsidRPr="00000000" w14:paraId="000003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Historical impact identification and governed recomputation/correction workflow.</w:t>
      </w: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27. Negative-Path Certification Scenarios - PDC-01 and PDC-02</w:t>
      </w:r>
      <w:r w:rsidDel="00000000" w:rsidR="00000000" w:rsidRPr="00000000">
        <w:rPr>
          <w:rtl w:val="0"/>
        </w:rPr>
      </w:r>
    </w:p>
    <w:tbl>
      <w:tblPr>
        <w:tblStyle w:val="Table48"/>
        <w:tblW w:w="10124.0" w:type="dxa"/>
        <w:jc w:val="center"/>
        <w:tblLayout w:type="fixed"/>
        <w:tblLook w:val="0400"/>
      </w:tblPr>
      <w:tblGrid>
        <w:gridCol w:w="2531"/>
        <w:gridCol w:w="2531"/>
        <w:gridCol w:w="2531"/>
        <w:gridCol w:w="2531"/>
        <w:tblGridChange w:id="0">
          <w:tblGrid>
            <w:gridCol w:w="2531"/>
            <w:gridCol w:w="2531"/>
            <w:gridCol w:w="2531"/>
            <w:gridCol w:w="2531"/>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39F">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ID</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3A0">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Area</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3A1">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Failure / adversarial scenario</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3A2">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Required certified behavior</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A3">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NP-01</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A4">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PDC-01/02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A5">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Published package edited in place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A6">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Reject mutation; require new package version.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A7">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NP-02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A8">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PDC-01/02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A9">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Draft references missing authority source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AA">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Block certification/publish where source is mandatory.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AB">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NP-03</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AC">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PDC-01/02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AD">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Package dependency uses unpinned version range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AE">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Block publication for production scope.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AF">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NP-04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B0">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PDC-01/02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B1">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Rule IDs collide within package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B2">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Validation FAIL; no publish.</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B3">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NP-05</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B4">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PDC-01/02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B5">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Cyclic decision-model dependency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B6">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Static validation FAIL.</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B7">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NP-06</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B8">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PDC-01/02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B9">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Unsafe network function present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BA">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Static validation FAIL.</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BB">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NP-07</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BC">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PDC-01/02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BD">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Future rule activates before certified effective time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BE">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Release remains inactive; alert.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BF">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NP-08</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C0">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PDC-01/02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C1">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Tenant tries to edit platform-global package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C2">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DENY; immutable/global scope.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C3">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NP-09</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C4">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PDC-01/02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C5">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Withdrawn source linked to active package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C6">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Impact alert/case; historical decisions preserved; owner review required.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C7">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NP-10</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C8">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PDC-01/02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C9">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Hash mismatch loading published package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CA">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Fail evaluation; security incident/evidence.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CB">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NP-11</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CC">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PDC-01/02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CD">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Missing legal_entity_id for material tax decision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CE">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PDC-02 INSUFFICIENT; no default to tenant entity.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CF">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NP-12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D0">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PDC-01/02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D1">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Worker location has two plausible jurisdictions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D2">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AMBIGUOUS/CONFLICTED; controlled review.</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D3">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NP-13</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D4">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PDC-01/02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D5">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UI locale differs from legal jurisdiction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D6">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Ignore locale for legal applicability unless explicitly a fact type.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D7">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NP-14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D8">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PDC-01/02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D9">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Current hierarchy used for historical period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DA">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Resolve MDM as-of structure; do not use current by default.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DB">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NP-15</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DC">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PDC-01/02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DD">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Branch mistaken for separate legal entity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DE">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Use MDM legal personality facts; insufficient/conflict if unresolved.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DF">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NP-16</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E0">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PDC-01/02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E1">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Tenant policy attempts to override mandatory jurisdictional rule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E2">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Reject override based on policy-family precedence.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E3">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NP-17</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E4">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PDC-01/02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E5">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Two same-rank active packages produce incompatible mandate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E6">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CONFLICTED; no last-write-wins.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E7">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NP-18</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E8">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PDC-01/02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E9">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No package matches and mandatory family required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EA">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INSUFFICIENT/NO_MATCH according to contract; block owning domain path.</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EB">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NP-19</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EC">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PDC-01/02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ED">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Fixed UTC offset used for DST-sensitive legal cutoff</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EE">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Reject/require governed IANA timezone context.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EF">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NP-20</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F0">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PDC-01/02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F1">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Retroactive source effective date received late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F2">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Use bitemporal known_at; preserve prior as-known decisions; impact analysis.</w:t>
            </w:r>
            <w:r w:rsidDel="00000000" w:rsidR="00000000" w:rsidRPr="00000000">
              <w:rPr>
                <w:rtl w:val="0"/>
              </w:rPr>
            </w:r>
          </w:p>
        </w:tc>
      </w:tr>
    </w:tbl>
    <w:p w:rsidR="00000000" w:rsidDel="00000000" w:rsidP="00000000" w:rsidRDefault="00000000" w:rsidRPr="00000000" w14:paraId="000003F3">
      <w:pPr>
        <w:spacing w:after="20" w:lineRule="auto"/>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28. Negative-Path Certification Scenarios - PDC-03 and PDC-04</w:t>
      </w:r>
      <w:r w:rsidDel="00000000" w:rsidR="00000000" w:rsidRPr="00000000">
        <w:rPr>
          <w:rtl w:val="0"/>
        </w:rPr>
      </w:r>
    </w:p>
    <w:tbl>
      <w:tblPr>
        <w:tblStyle w:val="Table49"/>
        <w:tblW w:w="10124.0" w:type="dxa"/>
        <w:jc w:val="center"/>
        <w:tblLayout w:type="fixed"/>
        <w:tblLook w:val="0400"/>
      </w:tblPr>
      <w:tblGrid>
        <w:gridCol w:w="2531"/>
        <w:gridCol w:w="2531"/>
        <w:gridCol w:w="2531"/>
        <w:gridCol w:w="2531"/>
        <w:tblGridChange w:id="0">
          <w:tblGrid>
            <w:gridCol w:w="2531"/>
            <w:gridCol w:w="2531"/>
            <w:gridCol w:w="2531"/>
            <w:gridCol w:w="2531"/>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3F6">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ID</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3F7">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Area</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3F8">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Failure / adversarial scenario</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3F9">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Required certified behavior</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FA">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NP-21</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FB">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PDC-03/04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FC">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Input decimal arrives as locale string “1,25”</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FD">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Schema reject unless explicit parser contract; never guess locale.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FE">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NP-22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FF">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PDC-03/04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00">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Binary floating point used for monetary threshold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01">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Certification/runtime reject unsupported material numeric type.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02">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NP-23</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03">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PDC-03/04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04">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Null coerced to zero</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05">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Prevent coercion; return schema/logic outcome explicitly.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06">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NP-24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07">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PDC-03/04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08">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Evaluation reads system current time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09">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Static/runtime reject unbound now(); caller supplies time.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0A">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NP-25</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0B">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PDC-03/04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0C">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Rule requests external API during execution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0D">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Sandbox reject; evaluation ERROR, no side effect.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0E">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NP-26</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0F">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PDC-03/04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10">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Random function in production rule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11">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Static/runtime reject nondeterminism.</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12">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NP-27</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13">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PDC-03/04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14">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Evaluator exceeds CPU/memory bound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15">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Typed ERROR; domain follows fail-controlled policy; evidence captured.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16">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NP-28</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17">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PDC-03/04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18">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Integer/decimal overflow</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19">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Typed ERROR; no truncation/saturation.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1A">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NP-29</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1B">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PDC-03/04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1C">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Duplicate decision_request_id with different input fingerprint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1D">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Conflict/reject; never overwrite original request.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1E">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NP-30</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1F">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PDC-03/04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20">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Same request retried after timeout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21">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Return/reconcile original result/evidence if committed; no contradictory duplicate.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22">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NP-31</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23">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PDC-03/04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24">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Caller supplies package not permitted for domain/scope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25">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Reject before evaluation.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26">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NP-32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27">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PDC-03/04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28">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Evaluator version incompatible with package feature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29">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Reject; activation/certification should already prevent.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2A">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NP-33</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2B">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PDC-03/04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2C">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Human explanation names a rule that did not fire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2D">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Fail evidence-generation integrity check.</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2E">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NP-34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2F">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PDC-03/04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30">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Evidence missing package hash</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31">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Material success not releasable; capture failure path.</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32">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NP-35</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33">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PDC-03/04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34">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Sensitive payroll input emitted in metrics label</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35">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Prevent/redact; security/privacy alert.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36">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NP-36</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37">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PDC-03/04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38">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Historical reproduction returns different output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39">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MISMATCH; preserve both; open investigation.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3A">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NP-37</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3B">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PDC-03/04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3C">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Old evaluator binary unavailable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3D">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Use validated compatibility runtime or classify UNREPRODUCIBLE; do not fabricate match.</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3E">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NP-38</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3F">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PDC-03/04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40">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Authority source later withdrawn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41">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Historical evidence retains source/status timeline; result not erased.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42">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NP-39</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43">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PDC-03/04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44">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User-facing explanation oversimplifies to opposite meaning</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45">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Block publication of presentation mapping; preserve trace-derived semantics.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46">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NP-40</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47">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PDC-03/04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48">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Cross-tenant result_id requested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49">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DENY without existence leak; audit access attempt.</w:t>
            </w:r>
            <w:r w:rsidDel="00000000" w:rsidR="00000000" w:rsidRPr="00000000">
              <w:rPr>
                <w:rtl w:val="0"/>
              </w:rPr>
            </w:r>
          </w:p>
        </w:tc>
      </w:tr>
    </w:tbl>
    <w:p w:rsidR="00000000" w:rsidDel="00000000" w:rsidP="00000000" w:rsidRDefault="00000000" w:rsidRPr="00000000" w14:paraId="0000044A">
      <w:pPr>
        <w:spacing w:after="20" w:lineRule="auto"/>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29. Negative-Path Certification Scenarios - PDC-05 and Cross-Domain</w:t>
      </w:r>
      <w:r w:rsidDel="00000000" w:rsidR="00000000" w:rsidRPr="00000000">
        <w:rPr>
          <w:rtl w:val="0"/>
        </w:rPr>
      </w:r>
    </w:p>
    <w:tbl>
      <w:tblPr>
        <w:tblStyle w:val="Table50"/>
        <w:tblW w:w="10124.0" w:type="dxa"/>
        <w:jc w:val="center"/>
        <w:tblLayout w:type="fixed"/>
        <w:tblLook w:val="0400"/>
      </w:tblPr>
      <w:tblGrid>
        <w:gridCol w:w="2531"/>
        <w:gridCol w:w="2531"/>
        <w:gridCol w:w="2531"/>
        <w:gridCol w:w="2531"/>
        <w:tblGridChange w:id="0">
          <w:tblGrid>
            <w:gridCol w:w="2531"/>
            <w:gridCol w:w="2531"/>
            <w:gridCol w:w="2531"/>
            <w:gridCol w:w="2531"/>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44D">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ID</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44E">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Area</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44F">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Failure / adversarial scenario</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450">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Required certified behavior</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51">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NP-41</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52">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PDC-05 / Cross-domain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53">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Mandatory regression suite fails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54">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Certification FAIL; block activation.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55">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NP-42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56">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PDC-05 / Cross-domain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57">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Operator marks failed suite as passed manually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58">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Prohibited; only typed approved waiver for eligible test class.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59">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NP-43</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5A">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PDC-05 / Cross-domain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5B">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Waiver has no expiry/scope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5C">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Reject waiver.</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5D">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NP-44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5E">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PDC-05 / Cross-domain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5F">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Simulation corpus includes unauthorized tenant data</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60">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Deny run; privacy/security incident if accessed.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61">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NP-45</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62">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PDC-05 / Cross-domain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63">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Simulation invokes domain side-effect endpoint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64">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Sandbox/architecture prevents; run FAIL.</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65">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NP-46</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66">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PDC-05 / Cross-domain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67">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Differential simulation shows unexplained payroll changes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68">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Block certification pending owner analysis.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69">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NP-47</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6A">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PDC-05 / Cross-domain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6B">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Statutory package proposed for 10% random canary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6C">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Reject release strategy; use shadow/pre-production and time-synchronous activation.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6D">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NP-48</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6E">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PDC-05 / Cross-domain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6F">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Rollback target not legally valid for current effective period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70">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Reject ordinary rollback; require emergency governed package/exception.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71">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NP-49</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72">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PDC-05 / Cross-domain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73">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Scheduled activation uses server UTC when law uses local civil time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74">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Resolve effective instant from governed timezone/calendar; test DST boundaries.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75">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NP-50</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76">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PDC-05 / Cross-domain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77">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Package activates but domain cache still serves old version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78">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Version/hash contract detects mismatch; domain must refresh/fail controlled.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79">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NP-51</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7A">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PDC-05 / Cross-domain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7B">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Accounting posts after PDC result but before period lock changes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7C">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Accounting revalidates current domain state; PDC result alone cannot force posting.</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7D">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NP-52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7E">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PDC-05 / Cross-domain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7F">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Paid payroll is recomputed silently after rule correction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80">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Prohibited; controlled correction/off-cycle process preserves original.</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81">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NP-53</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82">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PDC-05 / Cross-domain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83">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Filed tax return silently rewritten by new package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84">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Prohibited; tax domain owns amendment workflow.</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85">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NP-54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86">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PDC-05 / Cross-domain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87">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HR rule returns “terminate employee”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88">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Reject package/use case as outside deterministic support unless separately governed human-decision framework; PDC never executes termination.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89">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NP-55</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8A">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PDC-05 / Cross-domain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8B">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Legal source text auto-converted by LLM into active rule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8C">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Block; requires accountable interpretation, tests and governed publication.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8D">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NP-56</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8E">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PDC-05 / Cross-domain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8F">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Tenant override broadens from one entity to all entities accidentally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90">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Scope diff/impact gate blocks or requires elevated approval; no implicit wildcard.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91">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NP-57</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92">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PDC-05 / Cross-domain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93">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Release activation event duplicated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94">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Consumers dedupe; authoritative binding remains single source of truth.</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95">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NP-58</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96">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PDC-05 / Cross-domain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97">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Audit event delivery delayed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98">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Authoritative state/outbox preserved; retry; no loss of package/result evidence.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99">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NP-59</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9A">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PDC-05 / Cross-domain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9B">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DRC source record placed on legal hold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9C">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 continues authorized historical reference; disposition blocked by DRC, not bypassed.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9D">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NP-60</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9E">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PDC-05 / Cross-domain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9F">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PDC unavailable during mandatory compliance decision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A0">
            <w:pPr>
              <w:spacing w:after="0" w:line="230" w:lineRule="auto"/>
              <w:rPr/>
            </w:pPr>
            <w:r w:rsidDel="00000000" w:rsidR="00000000" w:rsidRPr="00000000">
              <w:rPr>
                <w:rFonts w:ascii="Aptos" w:cs="Aptos" w:eastAsia="Aptos" w:hAnsi="Aptos"/>
                <w:b w:val="0"/>
                <w:bCs w:val="0"/>
                <w:i w:val="0"/>
                <w:iCs w:val="0"/>
                <w:color w:val="23384d"/>
                <w:sz w:val="12"/>
                <w:szCs w:val="12"/>
                <w:rtl w:val="0"/>
              </w:rPr>
              <w:t xml:space="preserve">Owning domain blocks/queues/escalates per fail-controlled contract; never assumes compliant.</w:t>
            </w:r>
            <w:r w:rsidDel="00000000" w:rsidR="00000000" w:rsidRPr="00000000">
              <w:rPr>
                <w:rtl w:val="0"/>
              </w:rPr>
            </w:r>
          </w:p>
        </w:tc>
      </w:tr>
    </w:tbl>
    <w:p w:rsidR="00000000" w:rsidDel="00000000" w:rsidP="00000000" w:rsidRDefault="00000000" w:rsidRPr="00000000" w14:paraId="000004A1">
      <w:pPr>
        <w:spacing w:after="20" w:lineRule="auto"/>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30. Traceability Controls</w:t>
      </w:r>
      <w:r w:rsidDel="00000000" w:rsidR="00000000" w:rsidRPr="00000000">
        <w:rPr>
          <w:rtl w:val="0"/>
        </w:rPr>
      </w:r>
    </w:p>
    <w:p w:rsidR="00000000" w:rsidDel="00000000" w:rsidP="00000000" w:rsidRDefault="00000000" w:rsidRPr="00000000" w14:paraId="000004A4">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30.1 Evidence required for every material decision</w:t>
      </w:r>
      <w:r w:rsidDel="00000000" w:rsidR="00000000" w:rsidRPr="00000000">
        <w:rPr>
          <w:rtl w:val="0"/>
        </w:rPr>
      </w:r>
    </w:p>
    <w:tbl>
      <w:tblPr>
        <w:tblStyle w:val="Table51"/>
        <w:tblW w:w="10122.0" w:type="dxa"/>
        <w:jc w:val="center"/>
        <w:tblLayout w:type="fixed"/>
        <w:tblLook w:val="0400"/>
      </w:tblPr>
      <w:tblGrid>
        <w:gridCol w:w="5061"/>
        <w:gridCol w:w="5061"/>
        <w:tblGridChange w:id="0">
          <w:tblGrid>
            <w:gridCol w:w="5061"/>
            <w:gridCol w:w="5061"/>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4A5">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Traceability question</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4A6">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Required answer/evidence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A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Who/what requested the decision?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A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Authenticated actor/service, tenant, domain, purpose/reason and correlation.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A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What business subject was evaluated?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A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Stable MDM/domain IDs and authorized snapshot/source references.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A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Which rules applied?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A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Exact package/model/rule version IDs and content/dependency hashes.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A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Why were those packages applicable?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A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PDC-02 profile IDs, trusted facts, precedence path and as_of/known_at.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A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What inputs were used?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B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Typed schema version, canonical input fingerprint and retained/snapshot references per retention policy.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B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What did the engine return?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B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Typed output, result code, selected rule IDs and execution trace.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B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Which runtime executed it?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B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Evaluator/compiler/runtime version, build/signature identity and feature contract.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B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Which authority/source supported it?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B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Authority-source IDs, status at decision time, DRC refs and interpretation approval.</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B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What happened afterward?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B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Owning domain transaction ID/workflow/case reference if business effect was applied.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B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Can it be reproduced?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B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Evidence integrity status and reproduction result/compatibility status.</w:t>
            </w:r>
            <w:r w:rsidDel="00000000" w:rsidR="00000000" w:rsidRPr="00000000">
              <w:rPr>
                <w:rtl w:val="0"/>
              </w:rPr>
            </w:r>
          </w:p>
        </w:tc>
      </w:tr>
    </w:tbl>
    <w:p w:rsidR="00000000" w:rsidDel="00000000" w:rsidP="00000000" w:rsidRDefault="00000000" w:rsidRPr="00000000" w14:paraId="000004BB">
      <w:pPr>
        <w:spacing w:after="20" w:lineRule="auto"/>
        <w:rPr/>
      </w:pPr>
      <w:r w:rsidDel="00000000" w:rsidR="00000000" w:rsidRPr="00000000">
        <w:rPr>
          <w:rtl w:val="0"/>
        </w:rPr>
      </w:r>
    </w:p>
    <w:p w:rsidR="00000000" w:rsidDel="00000000" w:rsidP="00000000" w:rsidRDefault="00000000" w:rsidRPr="00000000" w14:paraId="000004BC">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30.2 Control matrix</w:t>
      </w:r>
      <w:r w:rsidDel="00000000" w:rsidR="00000000" w:rsidRPr="00000000">
        <w:rPr>
          <w:rtl w:val="0"/>
        </w:rPr>
      </w:r>
    </w:p>
    <w:tbl>
      <w:tblPr>
        <w:tblStyle w:val="Table52"/>
        <w:tblW w:w="10122.0" w:type="dxa"/>
        <w:jc w:val="center"/>
        <w:tblLayout w:type="fixed"/>
        <w:tblLook w:val="0400"/>
      </w:tblPr>
      <w:tblGrid>
        <w:gridCol w:w="3374"/>
        <w:gridCol w:w="3374"/>
        <w:gridCol w:w="3374"/>
        <w:tblGridChange w:id="0">
          <w:tblGrid>
            <w:gridCol w:w="3374"/>
            <w:gridCol w:w="3374"/>
            <w:gridCol w:w="3374"/>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4BD">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Control ID</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4BE">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Control objective</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4BF">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Primary owner</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C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PDC-C-01</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C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Published policy content is immutable and hash-verifiable.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C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PDC-01</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C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PDC-C-02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C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Applicability never relies on silent jurisdiction defaults.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C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PDC-02</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C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PDC-C-03</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C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Material evaluations are deterministic and side-effect free.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C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PDC-03</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C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PDC-C-04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C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Every material result is traceable to rules/sources/runtime.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C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PDC-04</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C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PDC-C-05</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C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Mandatory certification gates production activation.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C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PDC-05</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C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PDC-C-06</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D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Historical decisions remain reproducible after policy change.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D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PDC-04/05</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D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PDC-C-07</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D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Tenant overrides cannot bypass mandatory higher-authority policy.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D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PDC-01/02</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D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PDC-C-08</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D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AI cannot directly publish executable production policy.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D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PDC-01/05</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D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PDC-C-09</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D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Retroactive changes trigger governed impact/recalculation, not rewrite.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D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PDC-05 + domains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D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PDC-C-10</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D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PDC result cannot substitute for domain authorization/transaction checks.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D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All domains</w:t>
            </w:r>
            <w:r w:rsidDel="00000000" w:rsidR="00000000" w:rsidRPr="00000000">
              <w:rPr>
                <w:rtl w:val="0"/>
              </w:rPr>
            </w:r>
          </w:p>
        </w:tc>
      </w:tr>
    </w:tbl>
    <w:p w:rsidR="00000000" w:rsidDel="00000000" w:rsidP="00000000" w:rsidRDefault="00000000" w:rsidRPr="00000000" w14:paraId="000004DE">
      <w:pPr>
        <w:spacing w:after="20" w:lineRule="auto"/>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31. Controlled Open Decisions - Required Before Production</w:t>
      </w:r>
      <w:r w:rsidDel="00000000" w:rsidR="00000000" w:rsidRPr="00000000">
        <w:rPr>
          <w:rtl w:val="0"/>
        </w:rPr>
      </w:r>
    </w:p>
    <w:tbl>
      <w:tblPr>
        <w:tblStyle w:val="Table53"/>
        <w:tblW w:w="10122.0" w:type="dxa"/>
        <w:jc w:val="center"/>
        <w:tblLayout w:type="fixed"/>
        <w:tblLook w:val="0400"/>
      </w:tblPr>
      <w:tblGrid>
        <w:gridCol w:w="3374"/>
        <w:gridCol w:w="3374"/>
        <w:gridCol w:w="3374"/>
        <w:tblGridChange w:id="0">
          <w:tblGrid>
            <w:gridCol w:w="3374"/>
            <w:gridCol w:w="3374"/>
            <w:gridCol w:w="3374"/>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4E1">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ID</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4E2">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Decision</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4E3">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Production requirement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E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OD-01</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E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Canonical rule language profile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E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Approve supported DMN/FEEL subset and/or internal expression DSL. Production profile must be deterministic and sandboxable.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E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OD-02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E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Evaluator implementation/runtime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E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Select implementation, compiler/interpreter strategy and long-term compatibility/reproduction model.</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E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OD-03</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E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Package signing</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E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Define signing key ownership, verification at load, rotation and revocation behavior.</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E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OD-04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E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Authority precedence governance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E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Define per-domain policy-family precedence/override model; no universal hierarchy hard-coded without owners.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F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OD-05</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F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Material-decision classification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F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Define which PDC decisions require sealed evidence and synchronous evidence correlation before response.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F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OD-06</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F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Historical evidence retention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F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Map decision evidence to DRC retention schedules by domain/jurisdiction.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F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OD-07</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F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Rule authoring UX</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F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Choose decision-table/model authoring UI and source-linking controls; no spreadsheet import without validation/governance.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F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OD-08</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F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Tenant customization model</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F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Define safe extension points, inherited defaults and forbidden override zones.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F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OD-09</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F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Emergency change authority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F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Define named roles/quorum and post-incident review for expedited package activation.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F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OD-10</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0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Recomputation policy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0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Define which domains support governed historical recomputation and how correction transactions are represented.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0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OD-11</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0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Performance SLOs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0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Set p95/p99 evaluation/applicability SLOs and batch throughput after representative benchmark.</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0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OD-12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0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Expression resource limits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0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Set CPU/memory/depth/collection size limits based on benchmark/security test.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0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OD-13</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0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Evidence disclosure/redaction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0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Approve field-level masking policies for payroll/HR/legal/tax decisions.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0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OD-14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0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Source monitoring integration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0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Define XIC/operations feeds and triage when official sources change/withdraw.</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0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OD-15</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0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Jurisdiction readiness gate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1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Define minimum certified package families before a country/state/province can be enabled for each domain.</w:t>
            </w:r>
            <w:r w:rsidDel="00000000" w:rsidR="00000000" w:rsidRPr="00000000">
              <w:rPr>
                <w:rtl w:val="0"/>
              </w:rPr>
            </w:r>
          </w:p>
        </w:tc>
      </w:tr>
    </w:tbl>
    <w:p w:rsidR="00000000" w:rsidDel="00000000" w:rsidP="00000000" w:rsidRDefault="00000000" w:rsidRPr="00000000" w14:paraId="00000511">
      <w:pPr>
        <w:spacing w:after="20" w:lineRule="auto"/>
        <w:rPr/>
      </w:pPr>
      <w:r w:rsidDel="00000000" w:rsidR="00000000" w:rsidRPr="00000000">
        <w:rPr>
          <w:rtl w:val="0"/>
        </w:rPr>
      </w:r>
    </w:p>
    <w:tbl>
      <w:tblPr>
        <w:tblStyle w:val="Table54"/>
        <w:tblW w:w="10123.0" w:type="dxa"/>
        <w:jc w:val="center"/>
        <w:tblLayout w:type="fixed"/>
        <w:tblLook w:val="0400"/>
      </w:tblPr>
      <w:tblGrid>
        <w:gridCol w:w="10123"/>
        <w:tblGridChange w:id="0">
          <w:tblGrid>
            <w:gridCol w:w="10123"/>
          </w:tblGrid>
        </w:tblGridChange>
      </w:tblGrid>
      <w:tr>
        <w:trPr>
          <w:cantSplit w:val="1"/>
          <w:tblHeader w:val="1"/>
        </w:trPr>
        <w:tc>
          <w:tcPr>
            <w:tcBorders>
              <w:top w:color="86bfc0" w:space="0" w:sz="8" w:val="single"/>
              <w:left w:color="86bfc0" w:space="0" w:sz="8" w:val="single"/>
              <w:bottom w:color="86bfc0" w:space="0" w:sz="8" w:val="single"/>
              <w:right w:color="86bfc0" w:space="0" w:sz="8" w:val="single"/>
            </w:tcBorders>
            <w:shd w:fill="eef6f6" w:val="clear"/>
            <w:tcMar>
              <w:top w:w="80.0" w:type="dxa"/>
              <w:bottom w:w="80.0" w:type="dxa"/>
            </w:tcMar>
          </w:tcPr>
          <w:p w:rsidR="00000000" w:rsidDel="00000000" w:rsidP="00000000" w:rsidRDefault="00000000" w:rsidRPr="00000000" w14:paraId="00000512">
            <w:pPr>
              <w:spacing w:after="0" w:line="246.99999999999994" w:lineRule="auto"/>
              <w:rPr/>
            </w:pPr>
            <w:r w:rsidDel="00000000" w:rsidR="00000000" w:rsidRPr="00000000">
              <w:rPr>
                <w:rFonts w:ascii="Aptos" w:cs="Aptos" w:eastAsia="Aptos" w:hAnsi="Aptos"/>
                <w:b w:val="1"/>
                <w:bCs w:val="1"/>
                <w:i w:val="0"/>
                <w:iCs w:val="0"/>
                <w:color w:val="008a88"/>
                <w:sz w:val="18"/>
                <w:szCs w:val="18"/>
                <w:rtl w:val="0"/>
              </w:rPr>
              <w:t xml:space="preserve">NO FAKE PRECISION  </w:t>
            </w:r>
            <w:r w:rsidDel="00000000" w:rsidR="00000000" w:rsidRPr="00000000">
              <w:rPr>
                <w:rFonts w:ascii="Aptos" w:cs="Aptos" w:eastAsia="Aptos" w:hAnsi="Aptos"/>
                <w:b w:val="0"/>
                <w:bCs w:val="0"/>
                <w:i w:val="0"/>
                <w:iCs w:val="0"/>
                <w:color w:val="23384d"/>
                <w:sz w:val="18"/>
                <w:szCs w:val="18"/>
                <w:rtl w:val="0"/>
              </w:rPr>
              <w:t xml:space="preserve">Numeric SLOs, review windows, resource ceilings and evidence-retention years are intentionally not invented here. They must be validated against real workloads, legal/records requirements and operational capacity before production approval.</w:t>
            </w:r>
            <w:r w:rsidDel="00000000" w:rsidR="00000000" w:rsidRPr="00000000">
              <w:rPr>
                <w:rtl w:val="0"/>
              </w:rPr>
            </w:r>
          </w:p>
        </w:tc>
      </w:tr>
    </w:tbl>
    <w:p w:rsidR="00000000" w:rsidDel="00000000" w:rsidP="00000000" w:rsidRDefault="00000000" w:rsidRPr="00000000" w14:paraId="00000513">
      <w:pPr>
        <w:spacing w:after="20" w:lineRule="auto"/>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32. Definition of Ready, Definition of Done and Build Sequence</w:t>
      </w:r>
      <w:r w:rsidDel="00000000" w:rsidR="00000000" w:rsidRPr="00000000">
        <w:rPr>
          <w:rtl w:val="0"/>
        </w:rPr>
      </w:r>
    </w:p>
    <w:p w:rsidR="00000000" w:rsidDel="00000000" w:rsidP="00000000" w:rsidRDefault="00000000" w:rsidRPr="00000000" w14:paraId="00000516">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32.1 Definition of Ready</w:t>
      </w:r>
      <w:r w:rsidDel="00000000" w:rsidR="00000000" w:rsidRPr="00000000">
        <w:rPr>
          <w:rtl w:val="0"/>
        </w:rPr>
      </w:r>
    </w:p>
    <w:p w:rsidR="00000000" w:rsidDel="00000000" w:rsidP="00000000" w:rsidRDefault="00000000" w:rsidRPr="00000000" w14:paraId="000005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PDC service boundaries and ownership accepted by Architecture, Security, Privacy and domain leads.</w:t>
      </w:r>
      <w:r w:rsidDel="00000000" w:rsidR="00000000" w:rsidRPr="00000000">
        <w:rPr>
          <w:rtl w:val="0"/>
        </w:rPr>
      </w:r>
    </w:p>
    <w:p w:rsidR="00000000" w:rsidDel="00000000" w:rsidP="00000000" w:rsidRDefault="00000000" w:rsidRPr="00000000" w14:paraId="000005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MDM fact contracts, WFC approval integration, DRC source/evidence refs and Audit/Evidence interfaces available or stubbed with accepted contracts.</w:t>
      </w:r>
      <w:r w:rsidDel="00000000" w:rsidR="00000000" w:rsidRPr="00000000">
        <w:rPr>
          <w:rtl w:val="0"/>
        </w:rPr>
      </w:r>
    </w:p>
    <w:p w:rsidR="00000000" w:rsidDel="00000000" w:rsidP="00000000" w:rsidRDefault="00000000" w:rsidRPr="00000000" w14:paraId="000005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Canonical package schema, deterministic type system and initial evaluator language profile approved.</w:t>
      </w:r>
      <w:r w:rsidDel="00000000" w:rsidR="00000000" w:rsidRPr="00000000">
        <w:rPr>
          <w:rtl w:val="0"/>
        </w:rPr>
      </w:r>
    </w:p>
    <w:p w:rsidR="00000000" w:rsidDel="00000000" w:rsidP="00000000" w:rsidRDefault="00000000" w:rsidRPr="00000000" w14:paraId="000005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Material-decision classification and minimum evidence fields approved.</w:t>
      </w:r>
      <w:r w:rsidDel="00000000" w:rsidR="00000000" w:rsidRPr="00000000">
        <w:rPr>
          <w:rtl w:val="0"/>
        </w:rPr>
      </w:r>
    </w:p>
    <w:p w:rsidR="00000000" w:rsidDel="00000000" w:rsidP="00000000" w:rsidRDefault="00000000" w:rsidRPr="00000000" w14:paraId="000005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Initial pilot policy families selected from at least two materially different domains.</w:t>
      </w:r>
      <w:r w:rsidDel="00000000" w:rsidR="00000000" w:rsidRPr="00000000">
        <w:rPr>
          <w:rtl w:val="0"/>
        </w:rPr>
      </w:r>
    </w:p>
    <w:p w:rsidR="00000000" w:rsidDel="00000000" w:rsidP="00000000" w:rsidRDefault="00000000" w:rsidRPr="00000000" w14:paraId="000005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Tenant/platform-global package isolation and override model threat-modeled.</w:t>
      </w:r>
      <w:r w:rsidDel="00000000" w:rsidR="00000000" w:rsidRPr="00000000">
        <w:rPr>
          <w:rtl w:val="0"/>
        </w:rPr>
      </w:r>
    </w:p>
    <w:p w:rsidR="00000000" w:rsidDel="00000000" w:rsidP="00000000" w:rsidRDefault="00000000" w:rsidRPr="00000000" w14:paraId="0000051D">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32.2 Definition of Done</w:t>
      </w:r>
      <w:r w:rsidDel="00000000" w:rsidR="00000000" w:rsidRPr="00000000">
        <w:rPr>
          <w:rtl w:val="0"/>
        </w:rPr>
      </w:r>
    </w:p>
    <w:p w:rsidR="00000000" w:rsidDel="00000000" w:rsidP="00000000" w:rsidRDefault="00000000" w:rsidRPr="00000000" w14:paraId="000005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All five canonical services implemented with versioned APIs/events, concurrency and tenant isolation.</w:t>
      </w:r>
      <w:r w:rsidDel="00000000" w:rsidR="00000000" w:rsidRPr="00000000">
        <w:rPr>
          <w:rtl w:val="0"/>
        </w:rPr>
      </w:r>
    </w:p>
    <w:p w:rsidR="00000000" w:rsidDel="00000000" w:rsidP="00000000" w:rsidRDefault="00000000" w:rsidRPr="00000000" w14:paraId="000005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Published packages immutable/hash-verifiable; evaluator deterministic under repeated/cross-node tests.</w:t>
      </w:r>
      <w:r w:rsidDel="00000000" w:rsidR="00000000" w:rsidRPr="00000000">
        <w:rPr>
          <w:rtl w:val="0"/>
        </w:rPr>
      </w:r>
    </w:p>
    <w:p w:rsidR="00000000" w:rsidDel="00000000" w:rsidP="00000000" w:rsidRDefault="00000000" w:rsidRPr="00000000" w14:paraId="000005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PDC-02 returns explicit ambiguity/conflict and never hidden-default jurisdiction in certified cases.</w:t>
      </w:r>
      <w:r w:rsidDel="00000000" w:rsidR="00000000" w:rsidRPr="00000000">
        <w:rPr>
          <w:rtl w:val="0"/>
        </w:rPr>
      </w:r>
    </w:p>
    <w:p w:rsidR="00000000" w:rsidDel="00000000" w:rsidP="00000000" w:rsidRDefault="00000000" w:rsidRPr="00000000" w14:paraId="000005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PDC-04 reproduces certified historical decisions from recorded package/runtime/evidence bundles.</w:t>
      </w:r>
      <w:r w:rsidDel="00000000" w:rsidR="00000000" w:rsidRPr="00000000">
        <w:rPr>
          <w:rtl w:val="0"/>
        </w:rPr>
      </w:r>
    </w:p>
    <w:p w:rsidR="00000000" w:rsidDel="00000000" w:rsidP="00000000" w:rsidRDefault="00000000" w:rsidRPr="00000000" w14:paraId="000005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All 60 negative-path scenarios automated or evidenced in release certification.</w:t>
      </w:r>
      <w:r w:rsidDel="00000000" w:rsidR="00000000" w:rsidRPr="00000000">
        <w:rPr>
          <w:rtl w:val="0"/>
        </w:rPr>
      </w:r>
    </w:p>
    <w:p w:rsidR="00000000" w:rsidDel="00000000" w:rsidP="00000000" w:rsidRDefault="00000000" w:rsidRPr="00000000" w14:paraId="000005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Operational dashboards/runbooks, backup/restore and evaluator/package supply-chain controls validated.</w:t>
      </w:r>
      <w:r w:rsidDel="00000000" w:rsidR="00000000" w:rsidRPr="00000000">
        <w:rPr>
          <w:rtl w:val="0"/>
        </w:rPr>
      </w:r>
    </w:p>
    <w:p w:rsidR="00000000" w:rsidDel="00000000" w:rsidP="00000000" w:rsidRDefault="00000000" w:rsidRPr="00000000" w14:paraId="000005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No P0/P1 security, privacy, data-integrity or accessibility defects remain in administrative surfaces.</w:t>
      </w:r>
      <w:r w:rsidDel="00000000" w:rsidR="00000000" w:rsidRPr="00000000">
        <w:rPr>
          <w:rtl w:val="0"/>
        </w:rPr>
      </w:r>
    </w:p>
    <w:p w:rsidR="00000000" w:rsidDel="00000000" w:rsidP="00000000" w:rsidRDefault="00000000" w:rsidRPr="00000000" w14:paraId="00000525">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32.3 Eight-wave implementation sequence</w:t>
      </w:r>
      <w:r w:rsidDel="00000000" w:rsidR="00000000" w:rsidRPr="00000000">
        <w:rPr>
          <w:rtl w:val="0"/>
        </w:rPr>
      </w:r>
    </w:p>
    <w:tbl>
      <w:tblPr>
        <w:tblStyle w:val="Table55"/>
        <w:tblW w:w="10122.0" w:type="dxa"/>
        <w:jc w:val="center"/>
        <w:tblLayout w:type="fixed"/>
        <w:tblLook w:val="0400"/>
      </w:tblPr>
      <w:tblGrid>
        <w:gridCol w:w="5061"/>
        <w:gridCol w:w="5061"/>
        <w:tblGridChange w:id="0">
          <w:tblGrid>
            <w:gridCol w:w="5061"/>
            <w:gridCol w:w="5061"/>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526">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Wave</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527">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Build outcome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2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1</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2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Canonical package/data schemas, immutable registry persistence, IDs/hashes, authority/source references.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2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2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Deterministic evaluator sandbox, typed expression profile, decimal/time functions, resource bounds.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2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3</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2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Applicability resolver with MDM as-of facts, precedence graph and conflict semantics.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2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2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Decision evidence/provenance bundle, audit/outbox, reproduction harness.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3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5</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3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Testing/simulation platform, regression/differential engine, certification artifacts.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3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6</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3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Release binding, scheduled activation, rollback/emergency change and domain cache/version contracts.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3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7</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3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Pilot integrations: one finance/tax/payroll policy family plus one HR/legal/compliance family.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3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8</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3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Hardening: scale, security, privacy, historical replay, disaster recovery, 60-scenario certification and production gate.</w:t>
            </w:r>
            <w:r w:rsidDel="00000000" w:rsidR="00000000" w:rsidRPr="00000000">
              <w:rPr>
                <w:rtl w:val="0"/>
              </w:rPr>
            </w:r>
          </w:p>
        </w:tc>
      </w:tr>
    </w:tbl>
    <w:p w:rsidR="00000000" w:rsidDel="00000000" w:rsidP="00000000" w:rsidRDefault="00000000" w:rsidRPr="00000000" w14:paraId="00000538">
      <w:pPr>
        <w:spacing w:after="20" w:lineRule="auto"/>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33. Engineering Acceptance Criteria</w:t>
      </w:r>
      <w:r w:rsidDel="00000000" w:rsidR="00000000" w:rsidRPr="00000000">
        <w:rPr>
          <w:rtl w:val="0"/>
        </w:rPr>
      </w:r>
    </w:p>
    <w:tbl>
      <w:tblPr>
        <w:tblStyle w:val="Table56"/>
        <w:tblW w:w="10122.0" w:type="dxa"/>
        <w:jc w:val="center"/>
        <w:tblLayout w:type="fixed"/>
        <w:tblLook w:val="0400"/>
      </w:tblPr>
      <w:tblGrid>
        <w:gridCol w:w="5061"/>
        <w:gridCol w:w="5061"/>
        <w:tblGridChange w:id="0">
          <w:tblGrid>
            <w:gridCol w:w="5061"/>
            <w:gridCol w:w="5061"/>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53B">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ID</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53C">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Acceptance criterion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3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AC-01</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3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 published package cannot be altered through API, database maintenance path or administrator UI; a byte change produces hash failure.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3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AC-02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4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Historical evaluation by exact package/evaluator/input evidence reproduces certified reference outcomes.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4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AC-03</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4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PDC-02 returns INSUFFICIENT/AMBIGUOUS/CONFLICTED for test cases with missing or incompatible material jurisdiction facts.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4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AC-04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4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The same deterministic request executed across supported nodes/regions returns identical typed output and selected-rule trace.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4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AC-05</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4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Evaluator cannot access network, filesystem, process execution, random source or unbound wall clock in production sandbox.</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4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AC-06</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4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Fixed-precision decimal and explicit rounding tests pass all certified finance/payroll/tax boundaries.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4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AC-07</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4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 PDC result cannot mutate any domain table without a separate owning-domain API/workflow transaction.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4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AC-08</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4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Tenant policy author cannot read/write another tenant policy/result/evidence or alter platform-global packages.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4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AC-09</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4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Mandatory test failure blocks activation; eligible waiver path is explicit, scoped, approved and evidenced.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4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AC-10</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5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Future-effective package cannot govern requests before effective instant; current package remains reproducible after activation switch.</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5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AC-11</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5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Randomized canary is rejected for package class marked mandatory statutory/regulatory.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5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AC-12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5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Late/retroactive source change creates new package/impact path and never rewrites original decision evidence.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5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AC-13</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5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Cross-domain contract tests prove accounting/payroll/HR/legal consumers revalidate their own current state before applying results.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5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AC-14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5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All 60 negative-path scenarios pass with exact required behavior.</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5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AC-15</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5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Backup/restore preserves package hashes, release bindings, decision evidence and reproducibility across recovery.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5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AC-16</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5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Operational telemetry contains no prohibited sensitive decision payload fields.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5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AC-17</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5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All package/runtime artifacts are traceable to signed build/release provenance and dependency hashes.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5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AC-18</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6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Controlled open decisions are either closed or explicitly accepted as production blockers by accountable governance.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6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AC-19</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6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Runbooks demonstrate wrong-rule containment, impact identification, correction activation and historical remediation without evidence destruction.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6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AC-20</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6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Architecture review confirms PDC has not absorbed IAM, workflow, records, MDM, domain posting/calculation or legal interpretation authority.</w:t>
            </w:r>
            <w:r w:rsidDel="00000000" w:rsidR="00000000" w:rsidRPr="00000000">
              <w:rPr>
                <w:rtl w:val="0"/>
              </w:rPr>
            </w:r>
          </w:p>
        </w:tc>
      </w:tr>
    </w:tbl>
    <w:p w:rsidR="00000000" w:rsidDel="00000000" w:rsidP="00000000" w:rsidRDefault="00000000" w:rsidRPr="00000000" w14:paraId="00000565">
      <w:pPr>
        <w:spacing w:after="20" w:lineRule="auto"/>
        <w:rPr/>
      </w:pPr>
      <w:r w:rsidDel="00000000" w:rsidR="00000000" w:rsidRPr="00000000">
        <w:rPr>
          <w:rtl w:val="0"/>
        </w:rPr>
      </w:r>
    </w:p>
    <w:p w:rsidR="00000000" w:rsidDel="00000000" w:rsidP="00000000" w:rsidRDefault="00000000" w:rsidRPr="00000000" w14:paraId="00000566">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33.1 Final build doctrine</w:t>
      </w:r>
      <w:r w:rsidDel="00000000" w:rsidR="00000000" w:rsidRPr="00000000">
        <w:rPr>
          <w:rtl w:val="0"/>
        </w:rPr>
      </w:r>
    </w:p>
    <w:tbl>
      <w:tblPr>
        <w:tblStyle w:val="Table57"/>
        <w:tblW w:w="10123.0" w:type="dxa"/>
        <w:jc w:val="center"/>
        <w:tblLayout w:type="fixed"/>
        <w:tblLook w:val="0400"/>
      </w:tblPr>
      <w:tblGrid>
        <w:gridCol w:w="10123"/>
        <w:tblGridChange w:id="0">
          <w:tblGrid>
            <w:gridCol w:w="10123"/>
          </w:tblGrid>
        </w:tblGridChange>
      </w:tblGrid>
      <w:tr>
        <w:trPr>
          <w:cantSplit w:val="1"/>
          <w:tblHeader w:val="1"/>
        </w:trPr>
        <w:tc>
          <w:tcPr>
            <w:tcBorders>
              <w:top w:color="86bfc0" w:space="0" w:sz="8" w:val="single"/>
              <w:left w:color="86bfc0" w:space="0" w:sz="8" w:val="single"/>
              <w:bottom w:color="86bfc0" w:space="0" w:sz="8" w:val="single"/>
              <w:right w:color="86bfc0" w:space="0" w:sz="8" w:val="single"/>
            </w:tcBorders>
            <w:shd w:fill="eef6f6" w:val="clear"/>
            <w:tcMar>
              <w:top w:w="80.0" w:type="dxa"/>
              <w:bottom w:w="80.0" w:type="dxa"/>
            </w:tcMar>
          </w:tcPr>
          <w:p w:rsidR="00000000" w:rsidDel="00000000" w:rsidP="00000000" w:rsidRDefault="00000000" w:rsidRPr="00000000" w14:paraId="00000567">
            <w:pPr>
              <w:spacing w:after="0" w:line="246.99999999999994" w:lineRule="auto"/>
              <w:rPr/>
            </w:pPr>
            <w:r w:rsidDel="00000000" w:rsidR="00000000" w:rsidRPr="00000000">
              <w:rPr>
                <w:rFonts w:ascii="Aptos" w:cs="Aptos" w:eastAsia="Aptos" w:hAnsi="Aptos"/>
                <w:b w:val="1"/>
                <w:bCs w:val="1"/>
                <w:i w:val="0"/>
                <w:iCs w:val="0"/>
                <w:color w:val="008a88"/>
                <w:sz w:val="18"/>
                <w:szCs w:val="18"/>
                <w:rtl w:val="0"/>
              </w:rPr>
              <w:t xml:space="preserve">BUILD DOCTRINE  </w:t>
            </w:r>
            <w:r w:rsidDel="00000000" w:rsidR="00000000" w:rsidRPr="00000000">
              <w:rPr>
                <w:rFonts w:ascii="Aptos" w:cs="Aptos" w:eastAsia="Aptos" w:hAnsi="Aptos"/>
                <w:b w:val="0"/>
                <w:bCs w:val="0"/>
                <w:i w:val="0"/>
                <w:iCs w:val="0"/>
                <w:color w:val="23384d"/>
                <w:sz w:val="18"/>
                <w:szCs w:val="18"/>
                <w:rtl w:val="0"/>
              </w:rPr>
              <w:t xml:space="preserve">Policy logic is a controlled production asset, not incidental application code. If ZoikoSuite cannot prove exactly which approved rule applied, why it applied, what inputs it saw and which version executed, the result is not Tier-1 auditable decision infrastructure.</w:t>
            </w:r>
            <w:r w:rsidDel="00000000" w:rsidR="00000000" w:rsidRPr="00000000">
              <w:rPr>
                <w:rtl w:val="0"/>
              </w:rPr>
            </w:r>
          </w:p>
        </w:tc>
      </w:tr>
    </w:tbl>
    <w:p w:rsidR="00000000" w:rsidDel="00000000" w:rsidP="00000000" w:rsidRDefault="00000000" w:rsidRPr="00000000" w14:paraId="00000568">
      <w:pPr>
        <w:spacing w:after="20" w:lineRule="auto"/>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Appendix A - Standards and Authoritative Reference Notes</w:t>
      </w:r>
      <w:r w:rsidDel="00000000" w:rsidR="00000000" w:rsidRPr="00000000">
        <w:rPr>
          <w:rtl w:val="0"/>
        </w:rPr>
      </w:r>
    </w:p>
    <w:tbl>
      <w:tblPr>
        <w:tblStyle w:val="Table58"/>
        <w:tblW w:w="10122.0" w:type="dxa"/>
        <w:jc w:val="center"/>
        <w:tblLayout w:type="fixed"/>
        <w:tblLook w:val="0400"/>
      </w:tblPr>
      <w:tblGrid>
        <w:gridCol w:w="3374"/>
        <w:gridCol w:w="3374"/>
        <w:gridCol w:w="3374"/>
        <w:tblGridChange w:id="0">
          <w:tblGrid>
            <w:gridCol w:w="3374"/>
            <w:gridCol w:w="3374"/>
            <w:gridCol w:w="3374"/>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56B">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Reference</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56C">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Current baseline used by this pack</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56D">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Engineering interpretation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6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OMG Decision Model and Notation (DMN)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6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DMN 1.5 is the current formal OMG version (adopted August 2024). OMG also lists DMN 1.7 beta as in-process/beta, not the formal production baseline.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7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ZoikoSuite may align its decision model representation with a controlled subset of DMN concepts/FEEL semantics, but must certify the exact supported profile and cannot claim unsupported conformance.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7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ISO 8601-1:2019</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7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ISO lists ISO 8601-1:2019 as current, reviewed/confirmed in 2024. A second-edition committee draft is under development in 2026.</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7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Canonical interchange uses explicit date/time representations; legal civil-time meaning additionally requires governed timezone/calendar context rather than timestamp formatting alone.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7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IANA Time Zone Database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7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Consumed through MDM as the governed civil-time source.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7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PDC never hard-codes fixed UTC offsets for rules affected by daylight-saving or jurisdictional timezone changes.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7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ZoikoSuite MDM baseline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7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ZS-SVC-U-001.</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7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Canonical legal entity, jurisdiction, currency, timezone and calendar facts are external inputs to PDC, not duplicated policy data.</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7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ZoikoSuite Workflow baseline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7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ZS-SVC-R-001.</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7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PDC returns decision outputs; WFC owns approvals, cases, obligations, deadlines and human escalation.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7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ZoikoSuite Records baseline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7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ZS-SVC-S-001.</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7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Authority-source documents, approvals and decision evidence retention/legal hold are governed through DRC references.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8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ZoikoSuite Integration baseline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8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ZS-SVC-T-001.</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8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External authority/provider retrieval and source-change feeds use XIC; PDC evaluator itself remains network-free.</w:t>
            </w:r>
            <w:r w:rsidDel="00000000" w:rsidR="00000000" w:rsidRPr="00000000">
              <w:rPr>
                <w:rtl w:val="0"/>
              </w:rPr>
            </w:r>
          </w:p>
        </w:tc>
      </w:tr>
    </w:tbl>
    <w:p w:rsidR="00000000" w:rsidDel="00000000" w:rsidP="00000000" w:rsidRDefault="00000000" w:rsidRPr="00000000" w14:paraId="00000583">
      <w:pPr>
        <w:spacing w:after="20" w:lineRule="auto"/>
        <w:rPr/>
      </w:pPr>
      <w:r w:rsidDel="00000000" w:rsidR="00000000" w:rsidRPr="00000000">
        <w:rPr>
          <w:rtl w:val="0"/>
        </w:rPr>
      </w:r>
    </w:p>
    <w:p w:rsidR="00000000" w:rsidDel="00000000" w:rsidP="00000000" w:rsidRDefault="00000000" w:rsidRPr="00000000" w14:paraId="00000584">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Appendix A.1 Source URLs / verification date</w:t>
      </w:r>
      <w:r w:rsidDel="00000000" w:rsidR="00000000" w:rsidRPr="00000000">
        <w:rPr>
          <w:rtl w:val="0"/>
        </w:rPr>
      </w:r>
    </w:p>
    <w:p w:rsidR="00000000" w:rsidDel="00000000" w:rsidP="00000000" w:rsidRDefault="00000000" w:rsidRPr="00000000" w14:paraId="000005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Object Management Group, DMN 1.5: https://www.omg.org/spec/DMN/1.5/About-DMN - verified 24 August 2026.</w:t>
      </w:r>
      <w:r w:rsidDel="00000000" w:rsidR="00000000" w:rsidRPr="00000000">
        <w:rPr>
          <w:rtl w:val="0"/>
        </w:rPr>
      </w:r>
    </w:p>
    <w:p w:rsidR="00000000" w:rsidDel="00000000" w:rsidP="00000000" w:rsidRDefault="00000000" w:rsidRPr="00000000" w14:paraId="000005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Object Management Group specification catalogue / DMN status: https://www.omg.org/spec - verified 24 August 2026.</w:t>
      </w:r>
      <w:r w:rsidDel="00000000" w:rsidR="00000000" w:rsidRPr="00000000">
        <w:rPr>
          <w:rtl w:val="0"/>
        </w:rPr>
      </w:r>
    </w:p>
    <w:p w:rsidR="00000000" w:rsidDel="00000000" w:rsidP="00000000" w:rsidRDefault="00000000" w:rsidRPr="00000000" w14:paraId="000005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ISO 8601-1:2019: https://www.iso.org/standard/70907.html - verified 24 August 2026.</w:t>
      </w:r>
      <w:r w:rsidDel="00000000" w:rsidR="00000000" w:rsidRPr="00000000">
        <w:rPr>
          <w:rtl w:val="0"/>
        </w:rPr>
      </w:r>
    </w:p>
    <w:p w:rsidR="00000000" w:rsidDel="00000000" w:rsidP="00000000" w:rsidRDefault="00000000" w:rsidRPr="00000000" w14:paraId="000005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ISO/CD 8601-1 Edition 2 development page: https://www.iso.org/standard/90784.html - verified 24 August 2026.</w:t>
      </w:r>
      <w:r w:rsidDel="00000000" w:rsidR="00000000" w:rsidRPr="00000000">
        <w:rPr>
          <w:rtl w:val="0"/>
        </w:rPr>
      </w:r>
    </w:p>
    <w:tbl>
      <w:tblPr>
        <w:tblStyle w:val="Table59"/>
        <w:tblW w:w="10123.0" w:type="dxa"/>
        <w:jc w:val="center"/>
        <w:tblLayout w:type="fixed"/>
        <w:tblLook w:val="0400"/>
      </w:tblPr>
      <w:tblGrid>
        <w:gridCol w:w="10123"/>
        <w:tblGridChange w:id="0">
          <w:tblGrid>
            <w:gridCol w:w="10123"/>
          </w:tblGrid>
        </w:tblGridChange>
      </w:tblGrid>
      <w:tr>
        <w:trPr>
          <w:cantSplit w:val="1"/>
          <w:tblHeader w:val="1"/>
        </w:trPr>
        <w:tc>
          <w:tcPr>
            <w:tcBorders>
              <w:top w:color="86bfc0" w:space="0" w:sz="8" w:val="single"/>
              <w:left w:color="86bfc0" w:space="0" w:sz="8" w:val="single"/>
              <w:bottom w:color="86bfc0" w:space="0" w:sz="8" w:val="single"/>
              <w:right w:color="86bfc0" w:space="0" w:sz="8" w:val="single"/>
            </w:tcBorders>
            <w:shd w:fill="eef6f6" w:val="clear"/>
            <w:tcMar>
              <w:top w:w="80.0" w:type="dxa"/>
              <w:bottom w:w="80.0" w:type="dxa"/>
            </w:tcMar>
          </w:tcPr>
          <w:p w:rsidR="00000000" w:rsidDel="00000000" w:rsidP="00000000" w:rsidRDefault="00000000" w:rsidRPr="00000000" w14:paraId="00000589">
            <w:pPr>
              <w:spacing w:after="0" w:line="246.99999999999994" w:lineRule="auto"/>
              <w:rPr/>
            </w:pPr>
            <w:r w:rsidDel="00000000" w:rsidR="00000000" w:rsidRPr="00000000">
              <w:rPr>
                <w:rFonts w:ascii="Aptos" w:cs="Aptos" w:eastAsia="Aptos" w:hAnsi="Aptos"/>
                <w:b w:val="1"/>
                <w:bCs w:val="1"/>
                <w:i w:val="0"/>
                <w:iCs w:val="0"/>
                <w:color w:val="008a88"/>
                <w:sz w:val="18"/>
                <w:szCs w:val="18"/>
                <w:rtl w:val="0"/>
              </w:rPr>
              <w:t xml:space="preserve">INTERPRETATION SAFEGUARD  </w:t>
            </w:r>
            <w:r w:rsidDel="00000000" w:rsidR="00000000" w:rsidRPr="00000000">
              <w:rPr>
                <w:rFonts w:ascii="Aptos" w:cs="Aptos" w:eastAsia="Aptos" w:hAnsi="Aptos"/>
                <w:b w:val="0"/>
                <w:bCs w:val="0"/>
                <w:i w:val="0"/>
                <w:iCs w:val="0"/>
                <w:color w:val="23384d"/>
                <w:sz w:val="18"/>
                <w:szCs w:val="18"/>
                <w:rtl w:val="0"/>
              </w:rPr>
              <w:t xml:space="preserve">A technical standard can define notation or date/time interchange; it does not determine whether a tax, payroll, accounting, HR or legal rule is substantively correct. Domain/legal/compliance owners remain accountable for that interpretation.</w:t>
            </w:r>
            <w:r w:rsidDel="00000000" w:rsidR="00000000" w:rsidRPr="00000000">
              <w:rPr>
                <w:rtl w:val="0"/>
              </w:rPr>
            </w:r>
          </w:p>
        </w:tc>
      </w:tr>
    </w:tbl>
    <w:p w:rsidR="00000000" w:rsidDel="00000000" w:rsidP="00000000" w:rsidRDefault="00000000" w:rsidRPr="00000000" w14:paraId="0000058A">
      <w:pPr>
        <w:spacing w:after="20" w:lineRule="auto"/>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Appendix B - Canonical Field and Error Vocabulary</w:t>
      </w:r>
      <w:r w:rsidDel="00000000" w:rsidR="00000000" w:rsidRPr="00000000">
        <w:rPr>
          <w:rtl w:val="0"/>
        </w:rPr>
      </w:r>
    </w:p>
    <w:p w:rsidR="00000000" w:rsidDel="00000000" w:rsidP="00000000" w:rsidRDefault="00000000" w:rsidRPr="00000000" w14:paraId="0000058D">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Appendix B.1 Required field vocabulary</w:t>
      </w:r>
      <w:r w:rsidDel="00000000" w:rsidR="00000000" w:rsidRPr="00000000">
        <w:rPr>
          <w:rtl w:val="0"/>
        </w:rPr>
      </w:r>
    </w:p>
    <w:tbl>
      <w:tblPr>
        <w:tblStyle w:val="Table60"/>
        <w:tblW w:w="10122.0" w:type="dxa"/>
        <w:jc w:val="center"/>
        <w:tblLayout w:type="fixed"/>
        <w:tblLook w:val="0400"/>
      </w:tblPr>
      <w:tblGrid>
        <w:gridCol w:w="5061"/>
        <w:gridCol w:w="5061"/>
        <w:tblGridChange w:id="0">
          <w:tblGrid>
            <w:gridCol w:w="5061"/>
            <w:gridCol w:w="5061"/>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58E">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Field</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58F">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Meaning</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9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policy_id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9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Stable identity of policy family.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9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package_version_id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9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Exact immutable deployable/evaluable package version.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9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model_version_id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9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Exact decision model version.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9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rule_version_id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9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Exact atomic rule version.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9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source_id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9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Authority/evidence source identity.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9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applicability_profile_version_id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9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Exact applicability contract.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9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decision_request_id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9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Stable material request/idempotency identity.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9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decision_result_id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9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Immutable evaluation result identity.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A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decision_as_of</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A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Business-effective evaluation time.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A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decision_known_at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A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Knowledge-cut time for historical selection.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A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input_fingerprint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A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Cryptographic fingerprint of canonical typed inputs.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A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content_hash</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A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Hash of immutable package bytes.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A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dependency_hash</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A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Hash/manifest over pinned dependencies.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A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evaluator_version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A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Exact runtime/compiler/interpreter contract version.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A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selected_rule_ids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A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Rules/decision nodes materially contributing to result.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A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result_code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A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EVALUATED / NO_MATCH / INDETERMINATE / ERROR etc.</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B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release_id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B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Scope/effective-time activation binding.</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B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simulation_id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B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Controlled simulation run identity.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B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evidence_id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B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Decision evidence bundle identity.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B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audit_correlation_id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B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Immutable audit/evidence linkage.</w:t>
            </w:r>
            <w:r w:rsidDel="00000000" w:rsidR="00000000" w:rsidRPr="00000000">
              <w:rPr>
                <w:rtl w:val="0"/>
              </w:rPr>
            </w:r>
          </w:p>
        </w:tc>
      </w:tr>
    </w:tbl>
    <w:p w:rsidR="00000000" w:rsidDel="00000000" w:rsidP="00000000" w:rsidRDefault="00000000" w:rsidRPr="00000000" w14:paraId="000005B8">
      <w:pPr>
        <w:spacing w:after="20" w:lineRule="auto"/>
        <w:rPr/>
      </w:pPr>
      <w:r w:rsidDel="00000000" w:rsidR="00000000" w:rsidRPr="00000000">
        <w:rPr>
          <w:rtl w:val="0"/>
        </w:rPr>
      </w:r>
    </w:p>
    <w:p w:rsidR="00000000" w:rsidDel="00000000" w:rsidP="00000000" w:rsidRDefault="00000000" w:rsidRPr="00000000" w14:paraId="000005B9">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Appendix B.2 Stable error codes</w:t>
      </w:r>
      <w:r w:rsidDel="00000000" w:rsidR="00000000" w:rsidRPr="00000000">
        <w:rPr>
          <w:rtl w:val="0"/>
        </w:rPr>
      </w:r>
    </w:p>
    <w:tbl>
      <w:tblPr>
        <w:tblStyle w:val="Table61"/>
        <w:tblW w:w="10122.0" w:type="dxa"/>
        <w:jc w:val="center"/>
        <w:tblLayout w:type="fixed"/>
        <w:tblLook w:val="0400"/>
      </w:tblPr>
      <w:tblGrid>
        <w:gridCol w:w="5061"/>
        <w:gridCol w:w="5061"/>
        <w:tblGridChange w:id="0">
          <w:tblGrid>
            <w:gridCol w:w="5061"/>
            <w:gridCol w:w="5061"/>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5BA">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Code</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5BB">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Stable meaning</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B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PDC-4001</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B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INVALID_INPUT_SCHEMA</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B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PDC-4002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B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MISSING_MATERIAL_FACT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C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PDC-4003</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C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INVALID_TEMPORAL_CONTEXT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C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PDC-4004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C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PACKAGE_NOT_PUBLISHED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C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PDC-4005</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C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PACKAGE_HASH_MISMATCH</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C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PDC-4006</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C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APPLICABILITY_AMBIGUOUS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C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PDC-4007</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C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APPLICABILITY_CONFLICTED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C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PDC-4008</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C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MANDATORY_PACKAGE_MISSING</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C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PDC-4009</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C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UNSUPPORTED_EVALUATOR_FEATURE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C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PDC-4010</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C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UNSAFE_EXPRESSION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D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PDC-4011</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D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DETERMINISM_VIOLATION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D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PDC-4012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D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RESOURCE_LIMIT_EXCEEDED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D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PDC-4013</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D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NUMERIC_OVERFLOW</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D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PDC-4014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D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REQUEST_ID_CONFLICT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D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PDC-4015</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D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EVIDENCE_CAPTURE_FAILED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D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PDC-4016</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D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CERTIFICATION_REQUIRED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D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PDC-4017</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D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CERTIFICATION_FAILED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D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PDC-4018</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D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OVERRIDE_NOT_PERMITTED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E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PDC-4019</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E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RELEASE_SCOPE_CONFLICT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E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PDC-4020</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E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REPRODUCTION_MISMATCH</w:t>
            </w:r>
            <w:r w:rsidDel="00000000" w:rsidR="00000000" w:rsidRPr="00000000">
              <w:rPr>
                <w:rtl w:val="0"/>
              </w:rPr>
            </w:r>
          </w:p>
        </w:tc>
      </w:tr>
    </w:tbl>
    <w:p w:rsidR="00000000" w:rsidDel="00000000" w:rsidP="00000000" w:rsidRDefault="00000000" w:rsidRPr="00000000" w14:paraId="000005E4">
      <w:pPr>
        <w:spacing w:after="20" w:lineRule="auto"/>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Appendix C - Build Handoff Summary</w:t>
      </w:r>
      <w:r w:rsidDel="00000000" w:rsidR="00000000" w:rsidRPr="00000000">
        <w:rPr>
          <w:rtl w:val="0"/>
        </w:rPr>
      </w:r>
    </w:p>
    <w:tbl>
      <w:tblPr>
        <w:tblStyle w:val="Table62"/>
        <w:tblW w:w="10122.0" w:type="dxa"/>
        <w:jc w:val="center"/>
        <w:tblLayout w:type="fixed"/>
        <w:tblLook w:val="0400"/>
      </w:tblPr>
      <w:tblGrid>
        <w:gridCol w:w="5061"/>
        <w:gridCol w:w="5061"/>
        <w:tblGridChange w:id="0">
          <w:tblGrid>
            <w:gridCol w:w="5061"/>
            <w:gridCol w:w="5061"/>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5E7">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Build question</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5E8">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Engineering answer</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E9">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What is the deployable rule unit?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EA">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An immutable policy_package_version with pinned decision models, rules, sources, dependencies, effective/known windows and evaluator contract.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EB">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How is jurisdiction selected?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EC">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PDC-02 from trusted MDM/domain facts and explicit applicability profiles; never from UI locale or silent tenant default.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ED">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How are decisions executed?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EE">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PDC-03 deterministic, typed, bounded and side-effect free.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EF">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How are results explained?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F0">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PDC-04 captures trace-derived evidence/explanation tied to exact rule/package/runtime/input identity.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F1">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How are changes made safely?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F2">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PDC-05 static/unit/regression/boundary/security/differential certification plus WFC approvals and effective-dated release binding.</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F3">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Who owns business state?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F4">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Accounting, Billing, Tax, Payroll, HR, Legal, Compliance and other domains remain authoritative for their transactions/outcomes.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F5">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Can AI publish rules?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F6">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No. AI assistance is advisory/draft-only unless independently reviewed and passed through the same controlled publication gates.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F7">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Can a rule change rewrite history?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F8">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No. Original decisions/transactions remain; authorized recalculation/correction creates new evidence and domain correction transactions.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F9">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What blocks go-live?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FA">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Unclosed controlled decisions affecting language/runtime/signing/precedence/material evidence/tenant override model; failed negative-path certification; unresolved P0/P1 security/data-integrity issues.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FB">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Next catalogue action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FC">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Stop. Produce another document only if a genuinely unavoidable cross-platform dependency remains after this control plane is approved.</w:t>
            </w:r>
            <w:r w:rsidDel="00000000" w:rsidR="00000000" w:rsidRPr="00000000">
              <w:rPr>
                <w:rtl w:val="0"/>
              </w:rPr>
            </w:r>
          </w:p>
        </w:tc>
      </w:tr>
    </w:tbl>
    <w:p w:rsidR="00000000" w:rsidDel="00000000" w:rsidP="00000000" w:rsidRDefault="00000000" w:rsidRPr="00000000" w14:paraId="000005FD">
      <w:pPr>
        <w:spacing w:after="20" w:lineRule="auto"/>
        <w:rPr/>
      </w:pPr>
      <w:r w:rsidDel="00000000" w:rsidR="00000000" w:rsidRPr="00000000">
        <w:rPr>
          <w:rtl w:val="0"/>
        </w:rPr>
      </w:r>
    </w:p>
    <w:p w:rsidR="00000000" w:rsidDel="00000000" w:rsidP="00000000" w:rsidRDefault="00000000" w:rsidRPr="00000000" w14:paraId="000005FE">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Appendix C.1 Engineering handoff checklist</w:t>
      </w:r>
      <w:r w:rsidDel="00000000" w:rsidR="00000000" w:rsidRPr="00000000">
        <w:rPr>
          <w:rtl w:val="0"/>
        </w:rPr>
      </w:r>
    </w:p>
    <w:p w:rsidR="00000000" w:rsidDel="00000000" w:rsidP="00000000" w:rsidRDefault="00000000" w:rsidRPr="00000000" w14:paraId="000005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Create epics for PDC-01 through PDC-05 exactly as bounded in this pack.</w:t>
      </w:r>
      <w:r w:rsidDel="00000000" w:rsidR="00000000" w:rsidRPr="00000000">
        <w:rPr>
          <w:rtl w:val="0"/>
        </w:rPr>
      </w:r>
    </w:p>
    <w:p w:rsidR="00000000" w:rsidDel="00000000" w:rsidP="00000000" w:rsidRDefault="00000000" w:rsidRPr="00000000" w14:paraId="000006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Do not implement domain-local production rule engines as temporary shortcuts without explicit architecture exception and migration plan.</w:t>
      </w:r>
      <w:r w:rsidDel="00000000" w:rsidR="00000000" w:rsidRPr="00000000">
        <w:rPr>
          <w:rtl w:val="0"/>
        </w:rPr>
      </w:r>
    </w:p>
    <w:p w:rsidR="00000000" w:rsidDel="00000000" w:rsidP="00000000" w:rsidRDefault="00000000" w:rsidRPr="00000000" w14:paraId="000006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Choose two pilot policy families that prove both jurisdiction-sensitive and tenant-policy scenarios.</w:t>
      </w:r>
      <w:r w:rsidDel="00000000" w:rsidR="00000000" w:rsidRPr="00000000">
        <w:rPr>
          <w:rtl w:val="0"/>
        </w:rPr>
      </w:r>
    </w:p>
    <w:p w:rsidR="00000000" w:rsidDel="00000000" w:rsidP="00000000" w:rsidRDefault="00000000" w:rsidRPr="00000000" w14:paraId="000006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Build the reproducibility harness at the same time as the evaluator, not after launch.</w:t>
      </w:r>
      <w:r w:rsidDel="00000000" w:rsidR="00000000" w:rsidRPr="00000000">
        <w:rPr>
          <w:rtl w:val="0"/>
        </w:rPr>
      </w:r>
    </w:p>
    <w:p w:rsidR="00000000" w:rsidDel="00000000" w:rsidP="00000000" w:rsidRDefault="00000000" w:rsidRPr="00000000" w14:paraId="000006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Treat controlled open decisions and all 60 negative paths as release-plan inputs, not appendix commentary.</w:t>
      </w:r>
      <w:r w:rsidDel="00000000" w:rsidR="00000000" w:rsidRPr="00000000">
        <w:rPr>
          <w:rtl w:val="0"/>
        </w:rPr>
      </w:r>
    </w:p>
    <w:p w:rsidR="00000000" w:rsidDel="00000000" w:rsidP="00000000" w:rsidRDefault="00000000" w:rsidRPr="00000000" w14:paraId="000006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Link every downstream domain decision record to decision_result_id where the decision is material/auditable.</w:t>
      </w:r>
      <w:r w:rsidDel="00000000" w:rsidR="00000000" w:rsidRPr="00000000">
        <w:rPr>
          <w:rtl w:val="0"/>
        </w:rPr>
      </w:r>
    </w:p>
    <w:tbl>
      <w:tblPr>
        <w:tblStyle w:val="Table63"/>
        <w:tblW w:w="10123.0" w:type="dxa"/>
        <w:jc w:val="center"/>
        <w:tblLayout w:type="fixed"/>
        <w:tblLook w:val="0400"/>
      </w:tblPr>
      <w:tblGrid>
        <w:gridCol w:w="10123"/>
        <w:tblGridChange w:id="0">
          <w:tblGrid>
            <w:gridCol w:w="10123"/>
          </w:tblGrid>
        </w:tblGridChange>
      </w:tblGrid>
      <w:tr>
        <w:trPr>
          <w:cantSplit w:val="1"/>
          <w:tblHeader w:val="1"/>
        </w:trPr>
        <w:tc>
          <w:tcPr>
            <w:tcBorders>
              <w:top w:color="86bfc0" w:space="0" w:sz="8" w:val="single"/>
              <w:left w:color="86bfc0" w:space="0" w:sz="8" w:val="single"/>
              <w:bottom w:color="86bfc0" w:space="0" w:sz="8" w:val="single"/>
              <w:right w:color="86bfc0" w:space="0" w:sz="8" w:val="single"/>
            </w:tcBorders>
            <w:shd w:fill="eef6f6" w:val="clear"/>
            <w:tcMar>
              <w:top w:w="80.0" w:type="dxa"/>
              <w:bottom w:w="80.0" w:type="dxa"/>
            </w:tcMar>
          </w:tcPr>
          <w:p w:rsidR="00000000" w:rsidDel="00000000" w:rsidP="00000000" w:rsidRDefault="00000000" w:rsidRPr="00000000" w14:paraId="00000605">
            <w:pPr>
              <w:spacing w:after="0" w:line="246.99999999999994" w:lineRule="auto"/>
              <w:rPr/>
            </w:pPr>
            <w:r w:rsidDel="00000000" w:rsidR="00000000" w:rsidRPr="00000000">
              <w:rPr>
                <w:rFonts w:ascii="Aptos" w:cs="Aptos" w:eastAsia="Aptos" w:hAnsi="Aptos"/>
                <w:b w:val="1"/>
                <w:bCs w:val="1"/>
                <w:i w:val="0"/>
                <w:iCs w:val="0"/>
                <w:color w:val="008a88"/>
                <w:sz w:val="18"/>
                <w:szCs w:val="18"/>
                <w:rtl w:val="0"/>
              </w:rPr>
              <w:t xml:space="preserve">END STATE  </w:t>
            </w:r>
            <w:r w:rsidDel="00000000" w:rsidR="00000000" w:rsidRPr="00000000">
              <w:rPr>
                <w:rFonts w:ascii="Aptos" w:cs="Aptos" w:eastAsia="Aptos" w:hAnsi="Aptos"/>
                <w:b w:val="0"/>
                <w:bCs w:val="0"/>
                <w:i w:val="0"/>
                <w:iCs w:val="0"/>
                <w:color w:val="23384d"/>
                <w:sz w:val="18"/>
                <w:szCs w:val="18"/>
                <w:rtl w:val="0"/>
              </w:rPr>
              <w:t xml:space="preserve">ZoikoSuite gains one provable rule truth: versioned, jurisdiction-aware, deterministic, testable, explainable and historically reproducible - while domain authority, human/legal judgment and transaction ownership remain exactly where they belong.</w:t>
            </w:r>
            <w:r w:rsidDel="00000000" w:rsidR="00000000" w:rsidRPr="00000000">
              <w:rPr>
                <w:rtl w:val="0"/>
              </w:rPr>
            </w:r>
          </w:p>
        </w:tc>
      </w:tr>
    </w:tbl>
    <w:p w:rsidR="00000000" w:rsidDel="00000000" w:rsidP="00000000" w:rsidRDefault="00000000" w:rsidRPr="00000000" w14:paraId="00000606">
      <w:pPr>
        <w:spacing w:after="20" w:lineRule="auto"/>
        <w:rPr/>
      </w:pPr>
      <w:r w:rsidDel="00000000" w:rsidR="00000000" w:rsidRPr="00000000">
        <w:rPr>
          <w:rtl w:val="0"/>
        </w:rPr>
      </w:r>
    </w:p>
    <w:sectPr>
      <w:headerReference r:id="rId6" w:type="default"/>
      <w:footerReference r:id="rId7" w:type="default"/>
      <w:pgSz w:h="16834" w:w="11909" w:orient="portrait"/>
      <w:pgMar w:bottom="893" w:top="864" w:left="893" w:right="893" w:header="360" w:footer="40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23384d"/>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243b53"/>
        <w:sz w:val="15"/>
        <w:szCs w:val="15"/>
        <w:u w:val="none"/>
        <w:shd w:fill="auto" w:val="clear"/>
        <w:vertAlign w:val="baseline"/>
        <w:rtl w:val="0"/>
      </w:rPr>
      <w:t xml:space="preserve">Confidential - ZS-SVC-V-001 v1.0 - Policy, Rules, Decision &amp; Jurisdictional Applicability Control  |  </w:t>
    </w: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23384d"/>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243b53"/>
        <w:sz w:val="17"/>
        <w:szCs w:val="17"/>
        <w:u w:val="none"/>
        <w:shd w:fill="auto" w:val="clear"/>
        <w:vertAlign w:val="baseline"/>
        <w:rtl w:val="0"/>
      </w:rPr>
      <w:t xml:space="preserve">ZOIKOSUITE  |  SERVICES REQUIREMENTS CATALOGUE  |  CONTROLLED ENGINEERING SPECIFICATION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3384d"/>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28"/>
      <w:szCs w:val="28"/>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4f81bd"/>
      <w:sz w:val="26"/>
      <w:szCs w:val="26"/>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