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d61f69"/>
          <w:sz w:val="24"/>
          <w:szCs w:val="24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Legal, Corporate Governance &amp; Contract Lifecycle</w:t>
        <w:br w:type="textWrapping"/>
        <w:t xml:space="preserve">Detailed Service Specifications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b6770"/>
          <w:sz w:val="19"/>
          <w:szCs w:val="19"/>
          <w:rtl w:val="0"/>
        </w:rPr>
        <w:t xml:space="preserve">ZS-SVC-O-001  •  Version 1.0  •  Build-Ready Legal &amp; Governance Baseline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left"/>
        <w:tblInd w:w="-115.0" w:type="dxa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8"/>
                <w:szCs w:val="18"/>
                <w:rtl w:val="0"/>
              </w:rPr>
              <w:t xml:space="preserve">Executive doctrine — ZoikoSuite Legal manages governed legal records, corporate-governance evidence, contracts, obligations, signatures, matters, permits and IP records. It must never manufacture legal conclusions, bypass the target business domain, overwrite historical instruments, or treat an electronic signature/provider response as proof of enforceability in every jurisdiction. Legal authority, execution authority, business execution and evidential proof remain distinct.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ZS-SVC-O-001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1.0 — Build-Ready Legal &amp; Governance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Engineering baseline — jurisdiction-specific legal validation and production sign-off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ZoikoSuite Product / Legal &amp; Corporate Governance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Engineering, Product, Legal, Corporate Secretariat, Compliance, Security, Privacy, QA,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Precedence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6"/>
                <w:szCs w:val="16"/>
                <w:rtl w:val="0"/>
              </w:rPr>
              <w:t xml:space="preserve">ZS-SVC-SPEC-001 plus ZS-IAM-001, ZS-DATA-GOV-001, ZS-STATE-001, ZS-API-001, ZS-EVENT-001, ZS-JUR-001, ZS-SEC-001 and ZS-OPS-001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0. Critical Analysis &amp; Refined Architecture Decision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Legal records are not a substitute for the canonical Legal Entity/Party master. ORG-03/ORG-07 own identity; LEG services own legal instruments, relationships and evidential versions that refer to those identities.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 corporate resolution may authorize a follow-on act but cannot execute a payment, journal, user-access change, employment action or filing in another domain. The target domain must re-evaluate authority and invariants.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LEG-03 statutory shareholder/ownership evidence is distinct from ORG-04 operational group/ownership relationships. ORG-04 consumes certified legal ownership data where relevant but cannot rewrite the statutory register.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ORG-09 owns generic registration/license identifiers tied to entity identity; LEG-10 owns operational permit/license lifecycle, conditions, renewals, suspensions and obligation evidence.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Electronic signature evidence does not by itself prove legal validity or enforceability. Applicable form, authority, transaction type, jurisdiction and trust-service rules remain explicit policy inputs.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Contract approval, execution, effectiveness, performance, amendment, renewal, termination and dispute are orthogonal facts. A single generic contract status is prohibited.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Executed legal instruments are immutable evidence. Amendments, restatements, novations, assignments, resignations and terminations create linked superseding events rather than in-place edits.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Clause-library content and AI suggestions are aids, not legal advice. Deviation approvals and legal acceptability remain accountable human decisions under approved playbooks and jurisdiction profiles.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Extracted obligations, dates or clauses from AI/document processing are candidates until validated against the signed instrument and applicable rules.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Privilege, confidentiality and legal-hold controls are distinct. A legal hold suspends disposition but does not expand who may access privileged or restricted content.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Corporate/statutory deadlines must preserve their rule source, trigger, effective date, business-calendar logic and timezone. Generic reminders cannot become the authority for legal due dates.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Legal/Corporate Governance functionality is an engineering control framework, not legal advice or a substitute for qualified counsel or local corporate-secretarial validation.</w:t>
      </w:r>
    </w:p>
    <w:p w:rsidR="00000000" w:rsidDel="00000000" w:rsidP="00000000" w:rsidRDefault="00000000" w:rsidRPr="00000000" w14:paraId="0000002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27.png" id="1" name="image1.png"/>
            <a:graphic>
              <a:graphicData uri="http://schemas.openxmlformats.org/drawingml/2006/picture">
                <pic:pic>
                  <pic:nvPicPr>
                    <pic:cNvPr descr="Image: image27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 — Legal authority chain and target-domain execution boundary.</w:t>
      </w:r>
    </w:p>
    <w:tbl>
      <w:tblPr>
        <w:tblStyle w:val="Table3"/>
        <w:tblW w:w="10166.0" w:type="dxa"/>
        <w:jc w:val="left"/>
        <w:tblInd w:w="-115.0" w:type="dxa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8"/>
                <w:szCs w:val="18"/>
                <w:rtl w:val="0"/>
              </w:rPr>
              <w:t xml:space="preserve">Critical decision — The Legal domain may record authority, consent, signature and obligation evidence, but protected business effects are executed only by the authoritative domain that owns the resulting fact.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1. Domain Scope, Service Inventory &amp; Authority Model</w:t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Authoritative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Corporate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Govern corporate constitutional/statutory records, filings, certificates and evidence versions without replacing ORG-03 legal-entity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Director / Officer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Maintain effective-dated office appointments, resignations/removals, terms, consents and filing evidence linked to ORG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Shareholder / Ownership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Maintain statutory shareholding/capital events and registered ownership positions; feed certified ownership relationships to ORG-04.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Board / Shareholder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Govern meeting/written-resolution proposals, quorum/eligibility, voting/consent, execution and authorization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Contract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Govern drafting, negotiation, approval, execution, effectiveness, amendment, renewal, termination and archive of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Clause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Maintain approved clause/template versions, playbooks, jurisdiction/language applicability and deviation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Contract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Track validated obligations, covenants, milestones, notice windows, renewals and completion/breach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Electronic Signature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Create/track signature envelopes, authentication profiles, signing evidence, certificates/timestamps and provider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Legal Matter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Manage matters/cases, parties, counsel, deadlines, restricted evidence, privilege classification, spend links and hold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License / Permit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Manage operational permits/licenses, issuing authorities, conditions, scope, renewal/suspension/expiry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Intellectual Property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Maintain IP assets/rights, owners, filings, jurisdictions/classes, licenses/encumbrances, renewals and supporting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Corporate Obligation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Resolve and track statutory/corporate/legal deadlines from jurisdiction profiles, instruments, permits, IP and governance 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1.1 Non-bypassable Legal &amp; Corporate Governance invariants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 LEG service SHALL directly post journals, release payments, alter bank finality, change payroll results, grant IAM privileges or rewrite authoritative source-domain facts.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legal object SHALL be tenant/entity scoped and linked to canonical ORG identities rather than duplicating uncontrolled party/entity records.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protected legal instrument SHALL retain immutable version identity, digest/hash, source/provenance, effective dates and supersession relationships.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Executed contracts/resolutions/filings SHALL NOT be edited in place; corrections SHALL use amendment, restatement, withdrawal, supersession or jurisdiction-approved correction processes.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Board/shareholder voting SHALL use an effective-dated entitlement population and preserve quorum, eligibility, vote/consent and conflict evidence.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Corporate actions requiring follow-on execution SHALL emit authorization evidence but SHALL NOT bypass the target domain command/approval controls.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Signature envelopes SHALL bind to the exact approved document digest and signer/role set; protected document/signatory changes SHALL invalidate prior approval/signature workflow.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Provider timeout or incomplete signature callback SHALL become Pending/Unknown until the original envelope is resolved.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Clause and obligation AI extraction SHALL remain candidate data until validated; AI SHALL NOT determine enforceability or provide authoritative legal advice.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Legal matter privilege/confidentiality classifications SHALL enforce need-to-know access independently of ordinary matter membership.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Legal hold SHALL suspend disposition across in-scope copies/derivatives without creating new access rights.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Corporate/legal deadlines SHALL be rule- and trigger-versioned; manual date changes SHALL require authority, reason and evidence.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License/permit status SHALL NOT be inferred solely from date expiry when regulator suspension/revocation/extension state exists.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IP rights SHALL preserve jurisdiction/office/source identifiers and status history; the platform SHALL NOT autonomously determine infringement, validity or ownership disputes.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filing/signature/registry provider acknowledgements SHALL remain separate from internal lifecycle state and legal effect.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Cross-tenant/entity access, search, export and AI retrieval SHALL be blocked even when document identifiers are known.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Retention/disposition SHALL follow ZS-DATA-GOV-001 and active legal holds; ordinary user delete SHALL never destroy protected legal evidence.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Any legal/corporate rule with jurisdictional effect SHALL resolve through a versioned jurisdiction/profile artifact, not free-form application code.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material approvals SHALL preserve signer/approver authority basis and subject fingerprint.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Legal AI features SHALL remain assistive and SHALL not autonomously approve contracts, resolutions, filings, permits, matters, IP actions or legal conclusions.</w:t>
      </w:r>
    </w:p>
    <w:p w:rsidR="00000000" w:rsidDel="00000000" w:rsidP="00000000" w:rsidRDefault="00000000" w:rsidRPr="00000000" w14:paraId="0000006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28.png" id="3" name="image3.png"/>
            <a:graphic>
              <a:graphicData uri="http://schemas.openxmlformats.org/drawingml/2006/picture">
                <pic:pic>
                  <pic:nvPicPr>
                    <pic:cNvPr descr="Image: image28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2 — Corporate record and canonical legal-entity identity separation.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1.2 Cross-domain authority matrix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Legal-domain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 / ORG-07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entity and party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 references canonical IDs; corporate instruments do not create duplicate identity masters.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Operational group/ownership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LEG-03 supplies certified statutory ownership evidence; ORG-04 remains operational relationship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Entity registration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LEG-10 owns operational permit/license conditions and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GOV-03 / GOV-04 / GOV-06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Authorization, SoD,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approvals/resolutions rely on governance controls; they cannot self-authorize.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LEG-09 may trigger/request a hold; GOV-10 owns hold issuance/scope/release.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ACC / BNK / WFP / AR / 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Financial and operational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instruments authorize/evidence only; target domain executes and records authoritative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transport/provider adapters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 owns canonical signature/filing intent and outcome semantics; INT transports/translates.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DATA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Extraction/search/RAG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May propose/classify/summarize; cannot create authoritative legal conclusions.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29.png" id="2" name="image2.png"/>
            <a:graphic>
              <a:graphicData uri="http://schemas.openxmlformats.org/drawingml/2006/picture">
                <pic:pic>
                  <pic:nvPicPr>
                    <pic:cNvPr descr="Image: image29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3 — Legal source-to-action evidence lineage.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2. Shared Legal Contract, Context &amp; State Architecture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2.1 Trusted legal-command context</w:t>
      </w:r>
    </w:p>
    <w:tbl>
      <w:tblPr>
        <w:tblStyle w:val="Table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GOV-01 resolved; never trusted from unverified client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ORG-03 authoritative entity; required for entity-scoped governance/contract/permit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jurisdiction_profile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Versioned jurisdiction/corporate-law/signature/filing profile resolved by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actor_subject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Authenticated human/workload identity plus role/delegation/authority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Approved legal/business purpose for sensitive matter/contract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Legal effect date distinct from creation/submission/recording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expected_version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Optimistic concurrency guard for material legal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Required for material commands and provider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evidence_context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Source object, file hash, signer/approval fingerprint and related matter/contract/resolution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retention_hold_context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5"/>
                <w:szCs w:val="15"/>
                <w:rtl w:val="0"/>
              </w:rPr>
              <w:t xml:space="preserve">Record class, retention policy and active hold state from governance 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2.2 Shared lifecycle dimensions</w:t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Instrument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/ Review / Approved / Executed / Effective / Superseded / Terminated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Not Submitted / Submitted / Pending-Unknown / Accepted / Rejected / Withdrawn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Not Requested / Sent / Partially Signed / Completed / Declined / Expired / Pending-Unknown / Voided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Planned / Due / In Progress / Satisfied / Waived / Breached / Disputed /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Intake / Open / On Hold / Active / Settling / Closed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Applied / Pending / Granted / Active / Suspended / Expired / Revoked / Abandoned / Renewed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Normal / Upcoming / Due / Overdue / Blocked / Escalated / 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left"/>
        <w:tblInd w:w="-115.0" w:type="dxa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</w:tcPr>
          <w:p w:rsidR="00000000" w:rsidDel="00000000" w:rsidP="00000000" w:rsidRDefault="00000000" w:rsidRPr="00000000" w14:paraId="000000B5">
            <w:pPr>
              <w:spacing w:after="80" w:before="8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8"/>
                <w:szCs w:val="18"/>
                <w:rtl w:val="0"/>
              </w:rPr>
              <w:t xml:space="preserve">Design rule — one overloaded status field is prohibited. Contract lifecycle, signature, external filing, obligation, dispute and attention states evolve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2.3 Shared commands and stable errors</w:t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Command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CreateDraft / Propose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 governed candidate object; no protected external or legal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SubmitForReview / Approve /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GOV-controlled approval with protected subject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Execute / RecordExecution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Commit executed legal object only after signer/authority/form conditions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Amend / Restate / Supersede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 linked version; preserve prior executed 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SubmitExternal / ResolveExternalOutcome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 durable attempt; resolve Pending/Unknown before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OpenMatter / CloseMatter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 lifecycle with hold, privilege and unresolved-obligation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Schedule / Complete / WaiveObligation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 owner, basis, evidence, authority and due-date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Archive / Dispose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Delegated to data-governance retention/hold resolution; ordinary delete prohibited.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LEGAL_CONTEXT_MISSING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entity/jurisdiction/legal-purpose context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AUTHORITY_INSUFFICIENT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Actor lacks required corporate/signatory/delegated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QUORUM_OR_ELIGIBILITY_FAILED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governance population/quorum/voter eligibility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PROTECTED_SUBJECT_CHANGED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Approved/signed subject changed; reapproval/resign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FORM_REQUIREMENT_BLOCKED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execution/formality/signature/witness/notary rule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EXTERNAL_OUTCOME_UNKNOWN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Provider/registry/authority state is ambiguous; original attempt must be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HOLD_OR_RETENTION_BLOCK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Disposition/edit prohibited by legal hold or retention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PRIVILEGE_ACCESS_DENIED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Matter/document privilege/confidentiality policy denies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JURISDICTION_RULE_MISSING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No certified applicable rule/profile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CONFLICT_OR_SOD_FAILED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Maker-checker/conflict/SoD policy blocks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3. LEG-01 — Corporate Record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corporate constitutional/statutory documents, filing artifacts, certificates, record-book entries and evidence versions; does not own canonical Legal Entity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 Legal Entity; jurisdiction/registry profile; filed documents; resolutions; external registry acknowledgements.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CreateCorporateRecord; RecordFiling; RecordCertificate; SupersedeRecord; WithdrawRecord; LinkRegistryAcknowledgement.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GetRecord; ListRecordBook; GetAsOfRecord; VerifyDigest; GetFilingHistory.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→ Approved → Filed/Pending → Accepted/Rejected → Effective → Superseded/Archived.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 Secretary/Legal Administrator; maker-checker for filing/correction; no self-approval for material constitutional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CorporateRecordCreated; FilingSubmitted; FilingAccepted; FilingRejected; CorporateRecordSuperseded.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ORG-03, REF-01, GOV-05/06/07/09/10, INT external registry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filing timeout becomes Pending/Unknown; preserve source package and original submission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Constitutional documents, certificates, filing receipts, digests, effective dates, supersession chain; legal hold aware.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3.1 Mandatory service invariants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Corporate constitutional/filing record content cannot overwrite ORG-03 entity identity fields without approved ORG change workflow.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registry acceptance/rejection remains separate from internal record creation and legal effective date.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Historical corporate records remain reconstructable as of any effective/recording date.</w:t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4. LEG-02 — Director / Officer Register</w:t>
      </w:r>
    </w:p>
    <w:tbl>
      <w:tblPr>
        <w:tblStyle w:val="Table1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statutory office relationship, appointment/resignation/removal/term/consent evidence; ORG owns person identity and IAM owns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 identity; LEG-04 resolution/consent basis; jurisdiction eligibility/filing profile; term/effective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ProposeAppointment; ApproveAppointment; RecordAppointment; RecordResignation; RemoveOfficer; RecordFiling.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GetOfficeHolder; ListBoardAsOf; ListOfficersAsOf; GetAppointmentEvidence.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Proposed → Approved → Appointed → Active → Resigned/Removed/Expired → 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 Secretary + authorized appointing body; conflict/SoD and authority checks; appointment does not grant application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OfficeAppointmentRecorded; OfficerResigned; OfficerRemoved; OfficerTermExpired.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ORG-01/06, LEG-04, GOV-03/04/06, REF-01, INT filing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Identity mismatch, unresolved eligibility or missing governance basis blocks appointment; late filing remains separate from office effectiveness where law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Consent, resolution, term, role, authority basis, registry receipt and as-of board/officer composition.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4.1 Mandatory service invariants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Appointment is a legal office relationship; it does not automatically create an IAM role or application permission.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Eligibility, consent and governance basis are required where the jurisdiction/profile demands them.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Resignation/removal never deletes prior office tenure from history.</w:t>
      </w:r>
    </w:p>
    <w:p w:rsidR="00000000" w:rsidDel="00000000" w:rsidP="00000000" w:rsidRDefault="00000000" w:rsidRPr="00000000" w14:paraId="0000011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0.png" id="5" name="image5.png"/>
            <a:graphic>
              <a:graphicData uri="http://schemas.openxmlformats.org/drawingml/2006/picture">
                <pic:pic>
                  <pic:nvPicPr>
                    <pic:cNvPr descr="Image: image30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3 — Director / Officer Register control flow.</w:t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5. LEG-03 — Shareholder / Ownership Register</w:t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statutory share classes, issuances, transfers, cancellations and registered-holder positions; ORG-04 consumes certified 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 parties; constitutional capital authority; LEG-04 approval; consideration/reference; jurisdiction rules; certificates/transfer instruments.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CreateShareClass; IssueShares; TransferShares; CancelShares; RecordBeneficialOwnerEvidence; CertifyRegisterSnapshot.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GetCapTableAsOf; GetHolderPosition; GetShareClass; GetTransactionHistory; GetCertifiedOwnershipSnapshot.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Proposed event → Approved → Effective → Registered → Superseded/Corrected.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 Secretary + finance/legal approvers; transferor/transferee conflicts and maker-checker as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SharesIssued; SharesTransferred; SharesCancelled; OwnershipSnapshotCertified.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ORG-03/04/07, LEG-01/04, GOV-06/07, REF-01.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Negative/over-authorized positions, stale register version or missing approval block event; corrections are reversal/supersession, not row edits.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 transaction instrument, approval, holder identity, class, quantity, effective/registration dates, certificates and reconciliation totals.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5.1 Mandatory service invariants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Share-register quantities must reconcile by class; negative positions and unexplained issued-capital deltas are prohibited.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ORG-04 group relationships are derived from certified ownership evidence but may include non-share control relationships separately.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Beneficial-ownership evidence must be access-restricted and purpose-limited where sensitive.</w:t>
      </w:r>
    </w:p>
    <w:p w:rsidR="00000000" w:rsidDel="00000000" w:rsidP="00000000" w:rsidRDefault="00000000" w:rsidRPr="00000000" w14:paraId="0000013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1.png" id="4" name="image4.png"/>
            <a:graphic>
              <a:graphicData uri="http://schemas.openxmlformats.org/drawingml/2006/picture">
                <pic:pic>
                  <pic:nvPicPr>
                    <pic:cNvPr descr="Image: image31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4 — Shareholder / Ownership Register control flow.</w:t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6. LEG-04 — Board / Shareholder Resolution</w:t>
      </w:r>
    </w:p>
    <w:tbl>
      <w:tblPr>
        <w:tblStyle w:val="Table1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proposal, meeting/written-resolution record, entitlement population, quorum, vote/consent, final text, execution and authorization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Entity governance profile; directors/shareholders as-of; agenda/proposal; conflicts; quorum/voting rules; attachments.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CreateResolution; OpenVoting; CastVote/RecordConsent; CloseVoting; ApproveMinutes; ExecuteResolution; SupersedeResolution.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GetResolution; GetVoterPopulation; GetVoteLedger; GetQuorumEvidence; GetResolutionEvidence.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→ Proposed → Open → Passed/Failed → Executed → Effective → Superseded/Archived.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Only eligible voters; conflicts/abstentions preserved; secretary may administer but cannot fabricate vote/consent.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ResolutionProposed; QuorumSatisfied; ResolutionPassed; ResolutionFailed; ResolutionExecuted.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LEG-02/03, ORG-03/06, GOV-03/04/06/07, REF-01.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Quorum failure, stale voter population or changed resolution text invalidates vote/approval; passed resolution does not execute target-domain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Frozen voter population, quorum rules, votes/consents, conflicts, final text digest, signatures, effective date and follow-on authorization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6.1 Mandatory service invariants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Quorum and voter eligibility are evaluated against a frozen as-of entitlement population.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Changing the resolution text after voting begins invalidates prior votes/approval unless jurisdiction rules explicitly permit a controlled amendment process.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Passed resolution emits authorization evidence only; target action remains governed by owning domain.</w:t>
      </w:r>
    </w:p>
    <w:p w:rsidR="00000000" w:rsidDel="00000000" w:rsidP="00000000" w:rsidRDefault="00000000" w:rsidRPr="00000000" w14:paraId="0000015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4237"/>
            <wp:effectExtent b="0" l="0" r="0" t="0"/>
            <wp:docPr descr="Image: image32.png" id="7" name="image7.png"/>
            <a:graphic>
              <a:graphicData uri="http://schemas.openxmlformats.org/drawingml/2006/picture">
                <pic:pic>
                  <pic:nvPicPr>
                    <pic:cNvPr descr="Image: image32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5 — Board / Shareholder Resolution control flow.</w:t>
      </w:r>
    </w:p>
    <w:p w:rsidR="00000000" w:rsidDel="00000000" w:rsidP="00000000" w:rsidRDefault="00000000" w:rsidRPr="00000000" w14:paraId="00000157">
      <w:pPr>
        <w:pStyle w:val="Heading1"/>
        <w:rPr/>
      </w:pPr>
      <w:r w:rsidDel="00000000" w:rsidR="00000000" w:rsidRPr="00000000">
        <w:rPr>
          <w:rtl w:val="0"/>
        </w:rPr>
        <w:t xml:space="preserve">7. LEG-05 — Contract Lifecycle</w:t>
      </w:r>
    </w:p>
    <w:tbl>
      <w:tblPr>
        <w:tblStyle w:val="Table1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contract document/version lifecycle, parties/roles, negotiation history, approval, execution, amendment, renewal, termination and archive.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 parties; business request; template/clause set; jurisdiction/governing-law profile; commercial terms; approval matrix; signature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CreateContract; CreateVersion; SubmitReview; ApproveContract; SendForSignature; RecordExecution; Amend; Renew; Terminate; Assign/Novate.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GetContract; GetVersion; CompareVersions; ListParties; GetApprovalTrail; GetExecutedArtifact.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→ Review/Negotiation → Approved → Signature Pending → Executed → Effective → Amended/Renewed/Terminated/Expired → 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+ business owner + delegated signatory; finance/security/privacy/procurement reviews triggered by policy; self-approval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ContractCreated; ContractApproved; ContractExecuted; ContractAmended; ContractRenewed; ContractTerminated.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LEG-06/07/08, ORG-07, GOV-05/06/07/09/10, TAX/AR/AP/SEC as review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Protected terms or final document digest changed after approval invalidates approval/signature workflow; execution provider unknown remains Pending/Unknown.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Every version/redline, approvals, executed artifact, signatures, party authority, governing profile, obligations and supersession chain.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7.1 Mandatory service invariants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Contract version approved for signature is immutable; any protected change creates a new version and invalidates prior approvals.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Commercial, tax, security/privacy and financial-review gates are policy-driven by contract type/risk.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Termination/expiry does not erase surviving obligations, confidentiality, IP or record-retention requirements.</w:t>
      </w:r>
    </w:p>
    <w:p w:rsidR="00000000" w:rsidDel="00000000" w:rsidP="00000000" w:rsidRDefault="00000000" w:rsidRPr="00000000" w14:paraId="0000017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3.png" id="6" name="image6.png"/>
            <a:graphic>
              <a:graphicData uri="http://schemas.openxmlformats.org/drawingml/2006/picture">
                <pic:pic>
                  <pic:nvPicPr>
                    <pic:cNvPr descr="Image: image33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6 — Contract Lifecycle control flow.</w:t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8. LEG-06 — Clause Library</w:t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approved clause/template/playbook versions, jurisdiction/language applicability, fallback positions and deviation approval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Legal-authored clause text; policy tags; jurisdiction; contract type; risk classification; approval owner;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CreateClause; CreateClauseVersion; ApproveClause; RetireClause; CreateTemplate; ApproveDeviationRule.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FindApprovedClause; GetClauseAsOf; CompareClauseVersions; GetPlaybook; ListDeviationRules.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→ Legal Review → Approved → Active → Retired/Superseded.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content owners; maker-checker for approved standard language; AI cannot approve legal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ClauseVersionApproved; ClauseRetired; TemplateApproved; DeviationRuleChanged.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GOV-05/06, REF-01, LEG-05, DATA/AI.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Missing applicable clause/version or conflicting jurisdiction playbook blocks auto-assembly; historical contracts retain original clause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Author, reviewer, clause text hash, jurisdiction/language, risk/playbook metadata, effective dates and approval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8.1 Mandatory service invariants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Approved clause versions are effective-dated; existing executed contracts retain the clause version actually executed.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Clause deviations require risk/playbook classification and accountable approval.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LLM-generated draft language can never be promoted to approved clause status without human legal review.</w:t>
      </w:r>
    </w:p>
    <w:p w:rsidR="00000000" w:rsidDel="00000000" w:rsidP="00000000" w:rsidRDefault="00000000" w:rsidRPr="00000000" w14:paraId="0000019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4.png" id="9" name="image9.png"/>
            <a:graphic>
              <a:graphicData uri="http://schemas.openxmlformats.org/drawingml/2006/picture">
                <pic:pic>
                  <pic:nvPicPr>
                    <pic:cNvPr descr="Image: image34.png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7 — Clause Library control flow.</w:t>
      </w:r>
    </w:p>
    <w:p w:rsidR="00000000" w:rsidDel="00000000" w:rsidP="00000000" w:rsidRDefault="00000000" w:rsidRPr="00000000" w14:paraId="00000193">
      <w:pPr>
        <w:pStyle w:val="Heading1"/>
        <w:rPr/>
      </w:pPr>
      <w:r w:rsidDel="00000000" w:rsidR="00000000" w:rsidRPr="00000000">
        <w:rPr>
          <w:rtl w:val="0"/>
        </w:rPr>
        <w:t xml:space="preserve">9. LEG-07 — Contract Obligation</w:t>
      </w:r>
    </w:p>
    <w:tbl>
      <w:tblPr>
        <w:tblStyle w:val="Table1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validated obligation/milestone/covenant/notice/renewal records derived from executed contracts and their completion/breach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Executed LEG-05 version; validated clause/obligation candidate; trigger; due calculation; owner; dependencies; waiver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CreateObligation; ValidateExtractedObligation; Schedule; Complete; Waive; RecordBreach; Dispute; Supersede.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ListObligations; GetDueSchedule; GetEvidence; GetContractObligationMap; GetOverdueCritical.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Planned → Active → Due → In Progress → Satisfied/Waived/Breached/Disputed/Superseded.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Business/legal obligation owner; waiver requires delegated authority and may require finance/compliance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ObligationActivated; ObligationDue; ObligationSatisfied; ObligationBreached; ObligationWaived.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LEG-05/12, REF-10 calendar, GOV-05/06/07, DATA/AI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AI extraction cannot activate obligation without validation; trigger/date ambiguity blocks due-date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Source clause/evidence span, trigger logic, due-date provenance, owner, notices, completion/breach/waiver evidence and audit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9.1 Mandatory service invariants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Obligation due dates retain source clause, trigger and calculation method.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Waiver is distinct from satisfaction and requires documented authority.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Breach status does not automatically create financial accrual, payment or legal remedy; target domains act separately.</w:t>
      </w:r>
    </w:p>
    <w:p w:rsidR="00000000" w:rsidDel="00000000" w:rsidP="00000000" w:rsidRDefault="00000000" w:rsidRPr="00000000" w14:paraId="000001AF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5.png" id="8" name="image8.png"/>
            <a:graphic>
              <a:graphicData uri="http://schemas.openxmlformats.org/drawingml/2006/picture">
                <pic:pic>
                  <pic:nvPicPr>
                    <pic:cNvPr descr="Image: image35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8 — Contract Obligation control flow.</w:t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10. LEG-08 — Electronic Signature Adapter</w:t>
      </w:r>
    </w:p>
    <w:tbl>
      <w:tblPr>
        <w:tblStyle w:val="Table1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signature-envelope intent, provider attempts, signer/authentication profile, status evidence, signed artifact/certificate/timestamp metadata; not legal validity.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 final document digest; signer identities/roles; signing authority; required auth/witness/notary profile; provider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CreateEnvelope; SendEnvelope; VoidEnvelope; RefreshStatus; ResolveUnknownOutcome; VerifySignedArtifact.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GetEnvelope; GetSignerStatus; GetAuditTrail; GetCertificateValidation; GetSignedArtifact.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 → Sent → In Progress → Completed/Declined/Expired/Voided/Pending-Unknown.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Only approved contract/resolution versions; signer authority separately validated; adapter operator cannot substitute signers.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SignatureEnvelopeCreated; SignatureCompleted; SignatureDeclined; SignatureOutcomeUnknown; SignedArtifactVerified.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LEG-04/05, ORG identity, GOV-03/06/07, INT provider adapter, SEC crypto.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Provider timeout = Pending/Unknown; changed document digest/signer set invalidates envelope; expired/revoked certificate produces review/block per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Exact signed artifact, provider audit trail, signer/authentication events, timestamps, certificate chain/status, document digest and envelope IDs.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10.1 Mandatory service invariants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Envelope must cryptographically bind to the exact approved document digest and signer set.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Electronic signature legal effect is jurisdiction/form-specific; adapter status is evidence, not universal validity.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Unknown provider outcome must be resolved on the original envelope before re-sending or creating a replacement.</w:t>
      </w:r>
    </w:p>
    <w:p w:rsidR="00000000" w:rsidDel="00000000" w:rsidP="00000000" w:rsidRDefault="00000000" w:rsidRPr="00000000" w14:paraId="000001C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6.png" id="12" name="image12.png"/>
            <a:graphic>
              <a:graphicData uri="http://schemas.openxmlformats.org/drawingml/2006/picture">
                <pic:pic>
                  <pic:nvPicPr>
                    <pic:cNvPr descr="Image: image36.pn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9 — Electronic Signature Adapter control flow.</w:t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11. LEG-09 — Legal Matter / Case</w:t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matter metadata, parties/counsel, issues, deadlines, strategy/workstream records, restricted evidence links, privilege/confidentiality, settlements and closure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Intake request; ORG parties; counsel; jurisdiction/forum; matter type; source documents; hold/retention triggers; budget/spend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OpenMatter; AssignCounsel; AddIssue; AddDeadline; ClassifyPrivilege; RequestLegalHold; RecordSettlement; CloseMatter; ReopenMatter.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GetMatter; ListDeadlines; GetRestrictedEvidence; GetCounsel; GetMatterTimeline; GetHoldStatus.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Intake → Open → Active/On Hold → Settling → Closed → Archived; reopen creates controlled state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Need-to-know access; privilege compartments; external counsel access time/scope bounded; spend approvals delegated to AP/finance.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MatterOpened; PrivilegeClassChanged; HoldRequested; SettlementRecorded; MatterClosed.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GOV-10, DATA GOV, ORG-07, AP for legal spend, LEG-12, INT secure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Privilege/confidentiality denial overrides ordinary matter membership; closure blocked by active obligations/hold requirements as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 intake, issues, counsel, privileged/restricted classifications, deadlines, evidence references, settlement/closure basis and hold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11.1 Mandatory service invariants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Privilege/confidentiality access is evaluated independently from ordinary matter role.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Requesting a legal hold routes to GOV-10; LEG-09 does not self-implement hold semantics.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Matter closure cannot destroy or relax retained evidence, surviving obligations or hold restrictions.</w:t>
      </w:r>
    </w:p>
    <w:p w:rsidR="00000000" w:rsidDel="00000000" w:rsidP="00000000" w:rsidRDefault="00000000" w:rsidRPr="00000000" w14:paraId="000001EB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7.png" id="10" name="image10.png"/>
            <a:graphic>
              <a:graphicData uri="http://schemas.openxmlformats.org/drawingml/2006/picture">
                <pic:pic>
                  <pic:nvPicPr>
                    <pic:cNvPr descr="Image: image37.pn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10 — Legal Matter / Case control flow.</w:t>
      </w:r>
    </w:p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  <w:t xml:space="preserve">12. LEG-10 — License / Permit Register</w:t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operational permit/license application, issuance, scope, conditions, reporting duties, renewal, suspension, revocation and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 entity; ORG-09 registration identifier where applicable; authority; jurisdiction; activity/location; conditions;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CreatePermitRecord; SubmitApplication; RecordGrant; RecordCondition; Renew; Suspend; Revoke; RecordExpiry.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GetPermit; ListActivePermits; ListConditions; GetRenewalSchedule; GetAuthorityEvidence.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Draft/Application → Pending → Granted/Active → Renewing → Suspended/Expired/Revoked/Abandoned.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Legal/compliance owner; regulated operations may require maker-checker; platform cannot infer continued validity solely from internal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PermitGranted; PermitConditionChanged; PermitRenewalDue; PermitSuspended; PermitExpired; PermitRevoked.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ORG-03/09, REF-01, LEG-12, GOV-05/06/07, INT authority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Authority status conflicts or unknown external response create Review/Pending-Unknown; expired permit may block configured operations via GOV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Authority-issued artifact, scope/conditions, dates, filings, inspection evidence, status acknowledgements and renewal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12.1 Mandatory service invariants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Authority status evidence outranks internally calculated expiry when they conflict.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Permit conditions can emit governance/compliance obligations but do not directly alter operational configuration unless GOV policy maps them.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Renewal is a new controlled event; it never edits the original issued term.</w:t>
      </w:r>
    </w:p>
    <w:p w:rsidR="00000000" w:rsidDel="00000000" w:rsidP="00000000" w:rsidRDefault="00000000" w:rsidRPr="00000000" w14:paraId="0000020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8.png" id="11" name="image11.png"/>
            <a:graphic>
              <a:graphicData uri="http://schemas.openxmlformats.org/drawingml/2006/picture">
                <pic:pic>
                  <pic:nvPicPr>
                    <pic:cNvPr descr="Image: image38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11 — License / Permit Register control flow.</w:t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13. LEG-11 — Intellectual Property Register</w:t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IP asset/right records, filings, territories/classes, registered owner, licenses/encumbrances, renewals, status evidence and linked works/inventions.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 owner/creator; IP type; jurisdiction/office; application/registration number; classes; priority/filing dates; license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CreateIPAsset; RecordApplication; RecordRegistration; RecordAssignment; RecordLicense; Renew; Abandon; RecordExpiry.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GetIPAsset; ListRightsByTerritory; GetRenewalSchedule; GetOwnershipHistory; GetLicenseMap.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Idea/Unregistered → Filed → Pending → Registered/Granted → Active → Renewed/Expired/Abandoned/Cancelled.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IP/legal owner; assignment/license approval per authority; no AI determination of infringement/validity/title disputes.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IPApplicationFiled; IPRightGranted; IPOwnershipChanged; IPRenewalDue; IPExpired.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ORG-07, LEG-05/12, REF-01, GOV-06/07, INT IP-office adapters.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Conflicting ownership/office status or missing source evidence creates review state; renewal action cannot fabricate authority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Filing/registration artifacts, office identifiers, owner chain, priority, class/territory, license/encumbrance and renewal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13.1 Mandatory service invariants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IP ownership chain and office status are evidence records; disputes/infringement conclusions remain outside automated authority.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Licenses/assignments link to executed LEG-05 contracts where applicable.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Renewal deadlines preserve jurisdiction/office rule provenance and filing evidence.</w:t>
      </w:r>
    </w:p>
    <w:p w:rsidR="00000000" w:rsidDel="00000000" w:rsidP="00000000" w:rsidRDefault="00000000" w:rsidRPr="00000000" w14:paraId="0000022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9.png" id="13" name="image13.png"/>
            <a:graphic>
              <a:graphicData uri="http://schemas.openxmlformats.org/drawingml/2006/picture">
                <pic:pic>
                  <pic:nvPicPr>
                    <pic:cNvPr descr="Image: image39.png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12 — Intellectual Property Register control flow.</w:t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  <w:t xml:space="preserve">14. LEG-12 — Corporate Obligation Calendar</w:t>
      </w:r>
    </w:p>
    <w:tbl>
      <w:tblPr>
        <w:tblStyle w:val="Table2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 resolved corporate/legal deadline instances and escalation state derived from jurisdiction profiles and authoritative source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Jurisdiction pack; LEG-01/02/03/04/07/09/10/11 events; REF-10 business calendar; authority-specific filing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GenerateObligation; Recalculate; AssignOwner; Escalate; RecordCompletion; WaiveWherePermitted; SupersedeDeadline.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ListCalendar; GetUpcoming; GetOverdue; GetDeadlineProvenance; GetCompletionEvidence.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Lifecycle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Planned → Upcoming → Due → Completed/Waived/Overdue/Blocked/Superseded.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 Secretary/Legal/Compliance owners; manual due-date override requires documented authority and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Canonical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LegalDeadlineCreated; LegalDeadlineDue; LegalDeadlineOverdue; LegalDeadlineCompleted.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ZS-JUR, REF-10, LEG source services, GOV-05/06/07,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Failure / correction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Missing/ambiguous rule or trigger blocks certified due date; timezone/business-day adjustment retains original statutory date and calculation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Rule/source version, trigger event, base due date, calendar adjustment, owner, reminders/escalations and completion/filing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14.1 Mandatory service invariants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Deadlines are derived, not free-form reminders; every certified deadline has source rule/obligation/trigger provenance.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Manual override requires reason, authority and preserved original due date.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Completion must reference filing/meeting/notice/renewal evidence, not a checkbox alone.</w:t>
      </w:r>
    </w:p>
    <w:p w:rsidR="00000000" w:rsidDel="00000000" w:rsidP="00000000" w:rsidRDefault="00000000" w:rsidRPr="00000000" w14:paraId="00000245">
      <w:pPr>
        <w:pStyle w:val="Heading1"/>
        <w:rPr/>
      </w:pPr>
      <w:r w:rsidDel="00000000" w:rsidR="00000000" w:rsidRPr="00000000">
        <w:rPr>
          <w:rtl w:val="0"/>
        </w:rPr>
        <w:t xml:space="preserve">15. Cross-Service Data Model, APIs, Events &amp; Evidence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Canonical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Common immutable/versioned base for corporate records, resolutions, contracts, filings and certificates.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Constitutional/statutory record instance plus filing/registry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OfficeAppointment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Person-to-office relationship with term/effective dates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ShareClass / ShareTransaction / OwnershipPosition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Capital structure, legal events and as-of holder positions.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 / Vote /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Governance proposal, entitlement population, vote record and executed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/ ContractVersion / ContractParty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identity, immutable version and party-role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ClauseVersion /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 clause text/version and negotiated deviation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Validated obligation, trigger, due logic, status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SignatureEnvelope / SignatureEvidence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Provider attempt, signer status, certificate/timestamp and signed 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Matter/case identity, privilege/confidentiality, counsel, issues and deadlines.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Operational permit/license, conditions, authority status and renewal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IPAsset / IPRight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Underlying IP asset and jurisdiction-specific right/application/registration.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Resolved statutory/corporate/legal obligation instance with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LegalEvidenceManifest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Source digests, approvals, signatures, external acknowledgements and target-domain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15.1 Canonical Legal events</w:t>
      </w:r>
    </w:p>
    <w:tbl>
      <w:tblPr>
        <w:tblStyle w:val="Table2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CorporateRecordFiled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CorporateRecordAccepted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OfficeAppointmentRecorded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OfficerResigned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SharesIssued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SharesTransferred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OwnershipSnapshotCertified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ContractAmended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ObligationDue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ObligationSatisfied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SignatureOutcomeUnknown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HoldRequested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IPRightGranted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IPRenewalDue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LegalDeadlineOverdue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event_id, tenant_id, legal_entity_id, aggregate_id, aggregate_version, occurred_at, effective_at where applicable, actor/causation, evidence_ref, jurisdiction/profile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15.2 Integration and provider boundary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external registry, signature, court/filing, IP-office or permit provider interaction creates a durable attempt before network side effect where replay could duplicate or alter legal state.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Callback authenticity, replay protection, provider object ID, payload hash, received timestamp and ordering metadata are mandatory.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Transport success is not equivalent to authority acceptance or legal effectiveness.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adapters translate provider-specific formats only; canonical legal meaning remains in LEG services.</w:t>
      </w:r>
    </w:p>
    <w:p w:rsidR="00000000" w:rsidDel="00000000" w:rsidP="00000000" w:rsidRDefault="00000000" w:rsidRPr="00000000" w14:paraId="0000029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Image: image36.png" id="14" name="image12.png"/>
            <a:graphic>
              <a:graphicData uri="http://schemas.openxmlformats.org/drawingml/2006/picture">
                <pic:pic>
                  <pic:nvPicPr>
                    <pic:cNvPr descr="Image: image36.pn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14 — Electronic signature evidence and provider-status boundary.</w:t>
      </w:r>
    </w:p>
    <w:p w:rsidR="00000000" w:rsidDel="00000000" w:rsidP="00000000" w:rsidRDefault="00000000" w:rsidRPr="00000000" w14:paraId="000002A0">
      <w:pPr>
        <w:pStyle w:val="Heading1"/>
        <w:rPr/>
      </w:pPr>
      <w:r w:rsidDel="00000000" w:rsidR="00000000" w:rsidRPr="00000000">
        <w:rPr>
          <w:rtl w:val="0"/>
        </w:rPr>
        <w:t xml:space="preserve">16. Canonical Legal Control Catalogue</w:t>
      </w:r>
    </w:p>
    <w:tbl>
      <w:tblPr>
        <w:tblStyle w:val="Table2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Engineering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Entity/party identity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Every legal object references canonical ORG identities; no uncontrolled duplicate legal-party master.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Immutable executed 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Executed legal instrument cannot be edited in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Approval 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Protected subject hash binds approvals to exact version/parties/terms.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Signatory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Signer authority/delegation verified as-of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 quorum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Frozen entitlement population + quorum/vote evidence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 follow-on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Resolution cannot directly perform target-domain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Ownership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 transactions reconcile issued/cancelled/outstanding positions by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Office register as-of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Appointments/resignations reconstructable at any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Clause 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 clause/template/playbook version effective-dated.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Deviation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Material clause deviation requires accountable approval/rationale.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version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Approved/executed version immutable; amendment creates new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survival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Termination/expiry preserves surviving obligations/records.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Obligation source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Every obligation links to source clause/instrument/evidence span.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Deadline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Every certified due date retains rule/trigger/calendar/timezone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Waiver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Waiver separate from satisfaction and requires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 digest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Envelope binds to exact document digest and signer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 unknown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Provider ambiguity remains Pending/Unknown and is resolved before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 evidence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Signed artifact/audit trail/certificate/timestamps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Privilege compartment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Privileged/restricted matter evidence requires need-to-know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hold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 triggers route to GOV-10; scope/release controlled there.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 authority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 status and conditions backed by authority/source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Permit expiry/suspension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Configured regulated operations can be blocked by effective status via GOV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 source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 application/registration/status backed by office/source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IP renewal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Renewal deadline tied to office/jurisdiction rule and right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filing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Durable attempt/evidence before retriable registry/authority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callback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Authenticated, deduplicated, ordered callback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Retention/hold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No destructive delete of protected legal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Cross-tenant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docs/matters/search/exports enforce tenant/entity/field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AI legal-authority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AI cannot approve, conclude enforceability or execute protected legal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Target-domain reauthorization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authorization evidence never bypasses target domain policy/SoD.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Registry-vs-internal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Internal workflow state separated from registry/authority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Effective vs recorded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effective date distinct from creation/filing/recording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As-of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Corporate/ownership/officer/contract states reconstructable historically.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Evidence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Material legal action has source digests, approvals, signatures and downstream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Disposition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Disposition only after retention/hold resolution with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Jurisdiction profile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Material legal/form/deadline rule pins exact profile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Conflicts/SoD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Conflict and maker-checker policies applied to material legal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Sensitive beneficial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Purpose-limited/field-restricted access to beneficial-owner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Export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export packages apply least-necessary disclosure and manifest/integrity seal.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LEG-CTRL-040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Operational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Deadline misses, external unknowns, signature anomalies and policy blocks are observable/runbook-backed.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r w:rsidDel="00000000" w:rsidR="00000000" w:rsidRPr="00000000">
        <w:rPr>
          <w:rtl w:val="0"/>
        </w:rPr>
        <w:t xml:space="preserve">17. Negative-Path Engineering Certification</w:t>
      </w:r>
    </w:p>
    <w:tbl>
      <w:tblPr>
        <w:tblStyle w:val="Table2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Negative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control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Cross-tenant contract ID guessed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Deny without metadata leakage; security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Corporate record attempts to overwrite ORG-03 legal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Reject; route to ORG change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Director appointment with missing resolution/authority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Appointment completed but IAM role auto-created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Fail: office relationship must not grant application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Resignation deletes historic director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preserve tenure and superseding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Share issue exceeds authorized capital/profile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and surface policy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Share transfer produces negative holder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transaction atomically.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Ownership register changed after certified snapshot without new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invalidate downstream 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Resolution vote uses stale entitlement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Reject/reperform vote.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Resolution quorum not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Cannot pass/execute.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Resolution text edited after votes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Invalidate votes/approval unless controlled jurisdiction-specific amendment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Passed resolution directly releases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Banking/AP target command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Contract approved then protected term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Invalidate approval; new version/review.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Signature envelope created from non-final contract 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Executed contract edited in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Block; use amendment/restatement.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Terminated contract obligations all auto-closed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surviving obligations remain.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AI-generated clause promoted to approved clause without legal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Historical contract clause silently updates to new library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preserve executed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Material clause deviation lacks approval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AI-extracted obligation activates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until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Obligation due date lacks trigger/rule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Cannot certify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Waived obligation marked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distinct states/evidence.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Signature provider timeout treated as failure and envelope 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duplicate; resolve original Pending/Unknown.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Signer set changed after envelope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Invalidate/recreate controlled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Signed document digest mismatches approved 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Reject execution evidence; critical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Expired/revoked certificate accepted where profile requires valid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Matter member accesses privileged evidence without privilege 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Matter closes and active legal hold records are disposed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Legal hold grants access to previously restricted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hold does not expand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Permit internally active but authority callback says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Surface conflict and enforce configured operational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Permit renewal submission timeout marked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Set Pending/Unknown.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Permit expiry date manually extended without authority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Block/require approved override with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IP registration status inferred from elapsed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authority/source evidence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IP renewal reminder silently changes statutory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preserve original and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IP assignment changes owner without executed 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Beneficial ownership data appears in unrestricted global search 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and security finding.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Corporate deadline generated with wrong timezone/business-day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 certification and recalculate.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Manual deadline override loses original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Fail; preserve source and override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External registry webhook replay accepted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Deduplicate and preserve first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Registry callback signature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Reject/quarantine.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External filing accepted but internal workflow marked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Surface reconciliation exception; no silent overwrite.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Contract export includes unrelated privileged matter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via purpose/minimization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Legal document subject to retention policy deleted by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AI assistant states contract is legally enforceable as authoritative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Fail evaluation/guardrail.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AI tool call executes contract termination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Block; target LEG command + approval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Legal authorization token reused after underlying resolution 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Reject stale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Shareholder vote self-approved through delegated 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conflict/SoD.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External signature provider silently switches data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Block/incident under residency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Contract version lacks signed-artifact provenance but marked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Legal matter archive exported without manifest/digest/access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Block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rPr/>
      </w:pPr>
      <w:r w:rsidDel="00000000" w:rsidR="00000000" w:rsidRPr="00000000">
        <w:rPr>
          <w:rtl w:val="0"/>
        </w:rPr>
        <w:t xml:space="preserve">18. Service Definition of Ready / Done &amp; Implementation Sequence</w:t>
      </w:r>
    </w:p>
    <w:p w:rsidR="00000000" w:rsidDel="00000000" w:rsidP="00000000" w:rsidRDefault="00000000" w:rsidRPr="00000000" w14:paraId="000003B9">
      <w:pPr>
        <w:pStyle w:val="Heading2"/>
        <w:rPr/>
      </w:pPr>
      <w:r w:rsidDel="00000000" w:rsidR="00000000" w:rsidRPr="00000000">
        <w:rPr>
          <w:rtl w:val="0"/>
        </w:rPr>
        <w:t xml:space="preserve">18.1 Definition of Ready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Authoritative ownership and cross-domain non-ownership agreed.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Jurisdiction/profile dependencies identified, including form/signature/filing/deadline rules.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Commands, states, protected fields, approval fingerprints and SoD defined.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Evidence/retention/legal-hold classification defined.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provider/registry contracts and Pending/Unknown semantics defined.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Negative-path tests and control IDs mapped to requirements.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NFR, residency, privilege/confidentiality and runbook requirements agreed.</w:t>
      </w:r>
    </w:p>
    <w:p w:rsidR="00000000" w:rsidDel="00000000" w:rsidP="00000000" w:rsidRDefault="00000000" w:rsidRPr="00000000" w14:paraId="000003C1">
      <w:pPr>
        <w:pStyle w:val="Heading2"/>
        <w:rPr/>
      </w:pPr>
      <w:r w:rsidDel="00000000" w:rsidR="00000000" w:rsidRPr="00000000">
        <w:rPr>
          <w:rtl w:val="0"/>
        </w:rPr>
        <w:t xml:space="preserve">18.2 Definition of Done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OpenAPI/events/schemas versioned and contract-tested.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protected commands enforce tenant/entity/auth/SoD/workflow/version/idempotency controls.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Historical/as-of reconstruction tests pass for corporate, office, ownership, contract and obligation objects.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adapters pass callback authenticity, replay, unknown-outcome and reconciliation tests.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Retention/legal-hold and privilege-access tests pass.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mandatory negative-path scenarios pass with evidence.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Operational dashboards/runbooks exist for overdue obligations, signature unknowns, filing rejections, permit suspensions and critical legal deadlines.</w:t>
      </w:r>
    </w:p>
    <w:p w:rsidR="00000000" w:rsidDel="00000000" w:rsidP="00000000" w:rsidRDefault="00000000" w:rsidRPr="00000000" w14:paraId="000003C9">
      <w:pPr>
        <w:pStyle w:val="Heading2"/>
        <w:rPr/>
      </w:pPr>
      <w:r w:rsidDel="00000000" w:rsidR="00000000" w:rsidRPr="00000000">
        <w:rPr>
          <w:rtl w:val="0"/>
        </w:rPr>
        <w:t xml:space="preserve">18.3 Recommended implementation sequence</w:t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Shared legal object/version/evidence model; jurisdiction/profile binding; access classifications.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LEG-01/02/03/04 corporate records, office register, ownership register and resolutions.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LEG-05/06 contract lifecycle and clause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LEG-07 obligations and LEG-12 legal/corporate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LEG-08 signature adapter with provider abstraction and evidence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LEG-09 matter/case workspace integrated with legal hold/privilege.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LEG-10 permits/licenses and LEG-11 IP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registry/authority/IP-office integrations and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Wave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AI extraction/search assist after authorization/evaluation controls are certified.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r w:rsidDel="00000000" w:rsidR="00000000" w:rsidRPr="00000000">
        <w:rPr>
          <w:rtl w:val="0"/>
        </w:rPr>
        <w:t xml:space="preserve">19. Controlled Decisions Before Production</w:t>
      </w:r>
    </w:p>
    <w:tbl>
      <w:tblPr>
        <w:tblStyle w:val="Table2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Must be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Legal framework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Launch jurisdictions, corporate forms, meeting/voting rules, filing rules and evidence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Electronic signature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Accepted signature levels/providers/authentication, witness/notary requirements, certificate-validation policy by jurisdiction/transaction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Corporate authority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Who may propose/approve/execute resolutions, contracts, filings, appointments, share events and permit/IP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risk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Contract types, review gates, clause playbooks, deviation thresholds and required specialist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Privilege/confidentiality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Matter/document classification, external counsel access and search/AI exclusions.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Retention / 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Jurisdiction/record-class schedules, hold triggers and archive/disposition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Deadline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Authoritative statutory/corporate/license/IP deadline sources and update/certification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External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Signature, corporate registry, permit and IP-office integrations; data residency and evidence-retention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AI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4"/>
                <w:szCs w:val="14"/>
                <w:rtl w:val="0"/>
              </w:rPr>
              <w:t xml:space="preserve">Approved legal use cases, prohibited conclusions, citation requirements and human-validation thresholds.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rPr/>
      </w:pPr>
      <w:r w:rsidDel="00000000" w:rsidR="00000000" w:rsidRPr="00000000">
        <w:rPr>
          <w:rtl w:val="0"/>
        </w:rPr>
        <w:t xml:space="preserve">19.1 Prohibited anti-patterns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Using LEG records as a duplicate legal-entity master.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One generic status for contract/signature/filing/obligation states.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Editing executed contracts/resolutions/corporate records in place.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Treating board resolution as execution of payment/accounting/IAM action.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Using e-sign provider “completed” as universal proof of enforceability.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Automatically trusting AI-extracted obligations, legal positions or clause acceptability.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Storing beneficial ownership or privileged matter data in unrestricted search/analytics indexes.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Using ordinary delete for legal records or matter evidence.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Hardcoding jurisdiction filing/signature rules in application code.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Blindly retrying unknown external registry/signature submissions.</w:t>
      </w:r>
    </w:p>
    <w:p w:rsidR="00000000" w:rsidDel="00000000" w:rsidP="00000000" w:rsidRDefault="00000000" w:rsidRPr="00000000" w14:paraId="00000400">
      <w:pPr>
        <w:pStyle w:val="Heading1"/>
        <w:rPr/>
      </w:pPr>
      <w:r w:rsidDel="00000000" w:rsidR="00000000" w:rsidRPr="00000000">
        <w:rPr>
          <w:rtl w:val="0"/>
        </w:rPr>
        <w:t xml:space="preserve">20. Current External Standards / Reference Baseline</w:t>
      </w:r>
    </w:p>
    <w:tbl>
      <w:tblPr>
        <w:tblStyle w:val="Table2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Engineering relevance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Official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ISO 37000:2021 — Governance of organizations —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Published and confirmed by ISO; supports principles for governing bodies and accountability.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https://www.iso.org/standard/65036.html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G20/OECD Principles of Corporate Governance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Global benchmark covering shareholder rights, disclosure/transparency and board responsibilities.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https://www.oecd.org/en/publications/g20-oecd-principles-of-corporate-governance-2023_ed750b30-en.html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ISO 37301:2021 + Amd 1:2024 — Compliance management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ISO confirms the 2021 edition remains current; useful for obligation/compliance governance, not a substitute for local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https://www.iso.org/standard/75080.html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UNCITRAL Model Law on Electronic Signatures (2001)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Technology-neutral principles of non-discrimination, functional equivalence and reliability for electronic signatures; enacted law varies by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https://uncitral.un.org/en/texts/ecommerce/modellaw/electronic_signatures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EU eIDAS Regulation 910/2014 as amended by Regulation (EU) 2024/1183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Current EU trust-services framework includes electronic signatures, seals, timestamps, registered delivery, archiving, attestations and electronic ledgers.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https://eur-lex.europa.eu/eli/reg/2014/910/2024-05-20/eng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ISO 56005:2020 — IP management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Published current edition remains available but ISO has an approved work item for Edition 2; engineering must not assume the current edition is permanently static.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3"/>
                <w:szCs w:val="13"/>
                <w:rtl w:val="0"/>
              </w:rPr>
              <w:t xml:space="preserve">https://www.iso.org/standard/72761.html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166.0" w:type="dxa"/>
        <w:jc w:val="left"/>
        <w:tblInd w:w="-115.0" w:type="dxa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</w:tcPr>
          <w:p w:rsidR="00000000" w:rsidDel="00000000" w:rsidP="00000000" w:rsidRDefault="00000000" w:rsidRPr="00000000" w14:paraId="00000417">
            <w:pPr>
              <w:spacing w:after="80" w:before="8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8"/>
                <w:szCs w:val="18"/>
                <w:rtl w:val="0"/>
              </w:rPr>
              <w:t xml:space="preserve">Scope note — This document defines software architecture and control requirements. It is not legal advice, does not determine the validity or enforceability of any contract/resolution/signature/right, and does not replace jurisdiction-specific legal, corporate-secretarial, regulatory, tax or professional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008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770"/>
        <w:sz w:val="14"/>
        <w:szCs w:val="14"/>
        <w:u w:val="none"/>
        <w:shd w:fill="auto" w:val="clear"/>
        <w:vertAlign w:val="baseline"/>
        <w:rtl w:val="0"/>
      </w:rPr>
      <w:t xml:space="preserve">CONFIDENTIAL — INTERNAL ENGINEERING  |  v1.0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77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a1f44"/>
        <w:sz w:val="14"/>
        <w:szCs w:val="14"/>
        <w:u w:val="none"/>
        <w:shd w:fill="auto" w:val="clear"/>
        <w:vertAlign w:val="baseline"/>
        <w:rtl w:val="0"/>
      </w:rPr>
      <w:t xml:space="preserve">ZOIKOSUITE  |  LEGAL, CORPORATE GOVERNANCE &amp; CONTRACT LIFECYCLE  |  ZS-SVC-O-001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Play" w:cs="Play" w:eastAsia="Play" w:hAnsi="Play"/>
      <w:b w:val="1"/>
      <w:bCs w:val="1"/>
      <w:color w:val="0a1f4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d61f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Play" w:cs="Play" w:eastAsia="Play" w:hAnsi="Play"/>
      <w:b w:val="1"/>
      <w:bCs w:val="1"/>
      <w:color w:val="008e8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a1f44"/>
      <w:sz w:val="52"/>
      <w:szCs w:val="52"/>
    </w:rPr>
  </w:style>
  <w:style w:type="paragraph" w:styleId="Subtitle">
    <w:name w:val="Subtitle"/>
    <w:basedOn w:val="Normal"/>
    <w:next w:val="Normal"/>
    <w:pPr/>
    <w:rPr>
      <w:rFonts w:ascii="Play" w:cs="Play" w:eastAsia="Play" w:hAnsi="Play"/>
      <w:b w:val="1"/>
      <w:bCs w:val="1"/>
      <w:i w:val="1"/>
      <w:iCs w:val="1"/>
      <w:color w:val="d61f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