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d61f69"/>
          <w:sz w:val="24"/>
          <w:szCs w:val="24"/>
          <w:rtl w:val="0"/>
        </w:rPr>
        <w:t xml:space="preserve">ZOIKOSUITE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Business Operations &amp; Content Services</w:t>
        <w:br w:type="textWrapping"/>
        <w:t xml:space="preserve">Detailed Service Specifications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5b6770"/>
          <w:sz w:val="19"/>
          <w:szCs w:val="19"/>
          <w:rtl w:val="0"/>
        </w:rPr>
        <w:t xml:space="preserve">ZS-SVC-P-001  •  Version 1.0  •  Build-Ready Business Operations Baseline</w:t>
      </w: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Executive doctrine — ZoikoSuite Business Operations provides governed content, forms, tasks, relationship context, offering metadata, deadlines, collaboration and notifications. It coordinates work around authoritative business objects but never becomes a shortcut around the domain that owns the actual transaction, balance, approval, legal right, tax result or payment state. Content, work coordination, business authority and evidential proof remain distinct.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ZS-SVC-P-001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1.0 — Build-Ready Business Operations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24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Engineering baseline — production configuration, legal/privacy validation and go-live certification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ZoikoSuite Product / Business Operations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Engineering, Product, Operations, Customer Success, Finance, Legal, Security, Privacy, QA, 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American English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Precedence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6"/>
                <w:szCs w:val="16"/>
                <w:rtl w:val="0"/>
              </w:rPr>
              <w:t xml:space="preserve">ZS-SVC-SPEC-001 plus ZS-DATA-001, ZS-IAM-001, ZS-DATA-GOV-001, ZS-STATE-001, ZS-API-001, ZS-EVENT-001, ZS-SEC-001, ZS-OPS-001 and applicable domain packs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0. Critical Analysis &amp; Refined Architecture Decision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Document Management owns binaries, document versions and document metadata; it does not own the authoritative business facts represented inside a document.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Record Classification assigns governed record/sensitivity/purpose metadata and drives controls; classification itself does not grant access or create legal/tax/accounting conclusions.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Templates are versioned content artifacts. They may generate documents/forms/messages, but they cannot silently create new pricing, tax, legal or accounting rules.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Form submissions are validated candidate inputs. Protected business changes must re-enter the owning domain through its normal command, authorization, SoD, workflow and invariant checks.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Task/case completion proves work status, not business-object approval. Closing a task cannot post a journal, mark an invoice paid, settle a tax obligation or terminate a contract.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CRM/relationship records are commercial/operational context separate from ORG party identity and AR customer financial truth. An opportunity is not revenue; an interaction is not settlement.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BIZ-07 Product &amp; Service Catalog owns tenant/business offering identity and descriptive/operational attributes. COM-01 remains authoritative for ZoikoSuite SaaS plans/prices; AR/AP own transaction economics.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BIZ-08 is a generic business deadline service only. TAX and LEG remain authoritative for statutory/legal deadlines; BIZ-08 may mirror certified deadlines for work coordination but cannot override them.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Comments/collaboration are attributable discussion. Editing/deleting comments must preserve history and cannot alter the authoritative object being discussed.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Notifications are delivery attempts and user communications. A delivered email/push/SMS does not prove that the recipient read it or that the underlying obligation was fulfilled.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Search, AI/RAG, exports and notifications must respect the same tenant/entity/purpose/classification controls as the source content; derived copies do not escape governance.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Business Operations is a coordination/content layer, not a second workflow engine, second CRM ledger, second product-price authority or catch-all database for unowned facts.</w:t>
      </w:r>
    </w:p>
    <w:p w:rsidR="00000000" w:rsidDel="00000000" w:rsidP="00000000" w:rsidRDefault="00000000" w:rsidRPr="00000000" w14:paraId="0000002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Business Operations authority chain showing authoritative domains, the Business Operations coordination layer, governance controls, revalidated target-domain commands, and evidence records." id="1" name="image1.png"/>
            <a:graphic>
              <a:graphicData uri="http://schemas.openxmlformats.org/drawingml/2006/picture">
                <pic:pic>
                  <pic:nvPicPr>
                    <pic:cNvPr descr="Business Operations authority chain showing authoritative domains, the Business Operations coordination layer, governance controls, revalidated target-domain commands, and evidence records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1 — Business Operations authority chain and target-domain boundary.</w:t>
      </w:r>
      <w:r w:rsidDel="00000000" w:rsidR="00000000" w:rsidRPr="00000000">
        <w:rPr>
          <w:rtl w:val="0"/>
        </w:rPr>
      </w:r>
    </w:p>
    <w:tbl>
      <w:tblPr>
        <w:tblStyle w:val="Table3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ceaf1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Critical decision — Business Operations may originate intent and coordinate work, but every protected consequence is committed only by the authoritative domain that owns the resulting business fact.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1. Domain Scope, Service Inventory &amp; Authority Model</w:t>
      </w:r>
    </w:p>
    <w:tbl>
      <w:tblPr>
        <w:tblStyle w:val="Table4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Authoritative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Document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governed document binaries, versions, metadata, source provenance and secure retrieval across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Record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record/sensitivity/purpose classification assignments and their policy-resolution evidence; defer retention/disposition to Data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approved document/form/message template versions, variables, locale/accessibility metadata and publication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Form Definition &amp;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form definitions and immutable submissions; produce validated candidate inputs for target domains.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Task / Case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operational work items/cases, assignment, SLA, evidence, escalation and completion state around linked business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CRM / 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prospect/account relationship context, activities, opportunities and interaction history separate from financial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Product &amp; Service 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tenant/business offering identity, operational attributes, variants, units and versioned descriptive metadata.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Business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generic operational deadline instances and escalation evidence for non-tax/non-legal business obligations.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Comments &amp;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attributable contextual discussions, mentions, reactions, attachments and moderation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BIZ-10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Own notification requests, template/render version, channel attempts and delivery outcomes without becoming business-outcome authority.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1.1 Non-bypassable Business Operations invariants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No BIZ service SHALL directly post journals, release payments, determine tax, grant IAM privilege, alter payroll results or rewrite authoritative domain facts.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object SHALL be tenant scoped and, where applicable, entity/purpose scoped; cross-tenant access SHALL fail even if the object identifier is known.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Document binaries and versions SHALL retain digest/hash, source/provenance, creator/uploader and classification metadata.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Declared records SHALL NOT be destructively overwritten; new content SHALL create a new version or superseding record as appropriate.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Record classification SHALL be versioned and auditable; automatic classification below configured confidence SHALL require review or remain candidate state.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Classification SHALL NOT itself create authorization; IAM/purpose controls remain independently evaluated.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Template publication SHALL require versioned approval; generated artifacts SHALL retain the exact template version and input-data provenance.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Form submissions SHALL be immutable after submission except through controlled correction/supersession; protected domain changes SHALL use target-domain commands.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Task completion SHALL NOT automatically imply target-domain approval/settlement/close unless an explicit governed target-domain command succeeds.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Case/task assignments SHALL respect authorization, SoD and sensitive-case purpose restrictions.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CRM relationships SHALL link to canonical ORG parties and SHALL NOT create duplicate uncontrolled person/company identities.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CRM pipeline/value data SHALL be labeled as operational/commercial context and SHALL NOT be represented as certified revenue or receivables.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Product/service offering versions used by transactions SHALL be pinned; later catalog edits SHALL NOT rewrite historical transaction meaning.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BIZ-08 SHALL NOT calculate statutory/legal deadlines independently when TAX/LEG is authoritative; mirrored deadlines SHALL retain source reference/version.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Comments, mentions and collaboration attachments SHALL preserve edit/delete/moderation history and classification inheritance.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Notification delivery success SHALL NOT mark the underlying business obligation complete.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Notification retries SHALL be idempotent per recipient/channel/message subject and SHALL prevent accidental duplicate high-risk communications.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Global search/AI indexing SHALL enforce classification, purpose, residency, retention and legal-hold constraints inherited from source content.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Ordinary delete SHALL NOT destroy content protected by retention/legal hold or required evidence policies.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External provider callbacks for notification/file delivery SHALL be authenticated/deduplicated when they influence delivery state.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Business deadlines SHALL preserve timezone, business-calendar and source-trigger provenance.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User-visible templates/forms/notifications SHALL meet configured accessibility/localization requirements before publication.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Analytics or AI may summarize/route/classify BIZ objects but SHALL NOT invent authoritative business status or protected actions.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material business-ops actions SHALL emit attributable events/evidence linked to the originating source and resulting target-domain action where applicable.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service SHALL expose stable failure semantics; ambiguous external outcomes SHALL remain Pending/Unknown rather than being guessed.</w:t>
      </w:r>
    </w:p>
    <w:p w:rsidR="00000000" w:rsidDel="00000000" w:rsidP="00000000" w:rsidRDefault="00000000" w:rsidRPr="00000000" w14:paraId="00000068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Business-operations source-to-action lineage from source content through version/digest and workflow or task to authoritative domain result and retained evidence." id="3" name="image3.png"/>
            <a:graphic>
              <a:graphicData uri="http://schemas.openxmlformats.org/drawingml/2006/picture">
                <pic:pic>
                  <pic:nvPicPr>
                    <pic:cNvPr descr="Business-operations source-to-action lineage from source content through version/digest and workflow or task to authoritative domain result and retained evidence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2 — Business-operations source-to-action evidence lineage.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1.2 Cross-domain authority matrix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BIZ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ORG-01/03/07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Identity, legal entity and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 links canonical identities; CRM/documents/forms do not create duplicate identity masters.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GOV-03/04/06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Authorization, SoD and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 respects these controls; task/case status cannot substitute for protected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DATA-GOV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Retention, legal hold and disposition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BIZ-02 supplies classification; governance engine decides retention/hold/disposition.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AR/AP/ACC/BNK/TAX/WFP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Financial/regulatory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Forms/tasks/CRM may originate intent; target domain remains authoritative.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Legal instruments/deadlines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BIZ-08 may mirror deadlines; LEG remains authoritative for legal obligations and legal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ZoikoSuite SaaS product/price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BIZ-07 does not own ZoikoSuite commercial plans/prices/entitlements.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DATA/AI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Search, analytics,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May index/derive within inherited authorization/classification; cannot override BIZ/source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Providers/webhooks/files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Transports and evidences delivery; BIZ owns canonical content/task/notification semantics.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Cross-domain execution boundary showing forms, tasks, CRM or documents producing user intent that passes governance controls before the owning domain commits an authoritative result." id="2" name="image2.png"/>
            <a:graphic>
              <a:graphicData uri="http://schemas.openxmlformats.org/drawingml/2006/picture">
                <pic:pic>
                  <pic:nvPicPr>
                    <pic:cNvPr descr="Cross-domain execution boundary showing forms, tasks, CRM or documents producing user intent that passes governance controls before the owning domain commits an authoritative result.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3 — Protected cross-domain action boundary.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2. Shared Business Operations Contract, Context &amp; State Architecture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2.1 Trusted command context</w:t>
      </w:r>
    </w:p>
    <w:tbl>
      <w:tblPr>
        <w:tblStyle w:val="Table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Engineering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GOV-01 resolved; never trusted from unverified client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legal_entity_id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Server-resolved where the content/work object is entity scoped.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actor_subject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Authenticated human/workload identity with role, delegation and device/session assurance.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Approved business purpose for sensitive content/case/CRM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linked_object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Canonical target-domain object type/ID plus relationship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expected_version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Optimistic concurrency guard for material mutable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idempotency_key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Required for submissions, task completion, notifications and external delivery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classification_context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Record/sensitivity/purpose class plus inherited source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residency_context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Storage/index/provider region and permitted cross-border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evidence_context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5"/>
                <w:szCs w:val="15"/>
                <w:rtl w:val="0"/>
              </w:rPr>
              <w:t xml:space="preserve">Source, file digest, template/form version, workflow/task IDs and downstream result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2.2 Shared lifecycle dimensions</w:t>
      </w:r>
    </w:p>
    <w:tbl>
      <w:tblPr>
        <w:tblStyle w:val="Table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States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 / Active / Superseded / Declared Record / Archived / Disposed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Unclassified / Candidate / Confirmed / Superseded / Restricted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 / Review / Approved / Published / Retired / 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 / Submitted / Validating / Accepted / Rejected / 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Task/case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New / Assigned / In Progress / Blocked / Escalated / Completed / Cancelled /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Prospect / Active Relationship / Dormant / Closed; opportunity stage separately versioned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Catalog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 / Approved / Active / Suspended / Retired / 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Scheduled / Upcoming / Due / Overdue / Completed / Waived / Cancelled / Superseded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Queued / Sending / Sent / Delivered / Failed / Pending-Unknown / Suppressed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Attention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Normal / Watch / Due Soon / Overdue / Blocked / 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ceaf1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Design rule — one overloaded status field is prohibited. Document lifecycle, record declaration, task state, target-domain outcome, notification delivery and deadline state evolve independently.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2.3 Shared commands and stable errors</w:t>
      </w:r>
    </w:p>
    <w:tbl>
      <w:tblPr>
        <w:tblStyle w:val="Table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Command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 / Upload / Revise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 governed content/work candidate; preserve provenance and versioning.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Submit / Complete /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Apply server validation and GOV controls; no target-domain effect unless an explicit target command succeeds.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Classify / Reclassify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Record policy decision with source, confidence/reviewer and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Publish / Retire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Make approved template/catalog artifact active or retire through supersession.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Assign / Escalate /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Operational work management with SLA/evidence; separate from linked domain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SendNotification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 durable recipient/channel attempt with idempotency and template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Archive / Dispose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Delegate final disposition decision to Data Governance; ordinary delete prohibited where protected.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BIZ_CONTEXT_MISSING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tenant/entity/purpose/linked-object context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CLASSIFICATION_REQUIRED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record/sensitivity classification unresolved.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PROTECTED_CONTENT_CHANGED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Approved template/form/document subject changed; reapproval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TARGET_DOMAIN_REJECTED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Downstream authoritative command rejected; BIZ state cannot pretend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RETENTION_HOLD_BLOCK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Delete/disposition blocked by policy or legal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ACCESS_PURPOSE_DENIED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Actor is authenticated but purpose/scope/classification denies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DUPLICATE_SUBMISSION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Idempotent submission/message already accepted.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DEADLINE_SOURCE_CONFLICT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Mirrored deadline conflicts with authoritative TAX/LEG/business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DELIVERY_OUTCOME_UNKNOWN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Provider state ambiguous; original notification attempt must be 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CATALOG_VERSION_INVALID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 version missing, inactive or incompatible with requested use.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r w:rsidDel="00000000" w:rsidR="00000000" w:rsidRPr="00000000">
        <w:rPr>
          <w:rtl w:val="0"/>
        </w:rPr>
        <w:t xml:space="preserve">3. BIZ-01 — Document Management</w:t>
      </w:r>
    </w:p>
    <w:tbl>
      <w:tblPr>
        <w:tblStyle w:val="Table1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governed document binaries, metadata, versions, digests, source links and retrieval state; does not own business facts represented inside documents.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User/domain upload; linked business object; file metadata; classification context; source/provenance; retention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UploadDocument; CreateVersion; DeclareRecord; SupersedeDocument; MoveToArchive; RequestDisposition.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GetDocument; GetVersion; ListVersions; VerifyDigest; GetLinkedObjects; GetAsOfDocument.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Draft/Active → Superseded/Declared Record → Archived/Disposed; record declaration tracked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 owner/uploader plus authorized domain users; sensitive records require purpose/classification checks; no destructive delete under hold/retention.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DocumentUploaded; DocumentVersionCreated; RecordDeclared; DocumentSuperseded; DocumentArchived.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DATA-GOV, GOV-03/10, SEC, DATA-06 search, INT file exchange.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Malware/type/hash failure quarantines upload; provider/object-store uncertainty never produces a phantom successful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Binary hash, uploader/source, metadata, linked object, classification, version chain, access history and retention/hold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Document and record lifecycle from create or upload through scanning and validation, classification, declaration/versioning, and archive or governed disposition." id="5" name="image5.png"/>
            <a:graphic>
              <a:graphicData uri="http://schemas.openxmlformats.org/drawingml/2006/picture">
                <pic:pic>
                  <pic:nvPicPr>
                    <pic:cNvPr descr="Document and record lifecycle from create or upload through scanning and validation, classification, declaration/versioning, and archive or governed disposition.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4 — Document Management engineering control flow.</w:t>
      </w:r>
      <w:r w:rsidDel="00000000" w:rsidR="00000000" w:rsidRPr="00000000">
        <w:rPr>
          <w:rtl w:val="0"/>
        </w:rPr>
      </w:r>
    </w:p>
    <w:tbl>
      <w:tblPr>
        <w:tblStyle w:val="Table1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BIZ-01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4. BIZ-02 — Record Classification</w:t>
      </w:r>
    </w:p>
    <w:tbl>
      <w:tblPr>
        <w:tblStyle w:val="Table1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classification decisions and history for record class, sensitivity, purpose/use and downstream policy attributes; does not grant access itself.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Document/object metadata; source domain; content signals; jurisdiction/entity; human or AI candidate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ClassifyRecord; ConfirmClassification; Reclassify; SupersedeClassification; BulkClassify.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GetClassification; GetAsOfClassification; ExplainPolicyMapping; ListUnclassified; ListClassificationHistory.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Unclassified → Candidate → Confirmed → Superseded/Restricted.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Records/Data Steward; automated classification only within confidence policy; security/privacy owner for restricted classes.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ClassificationProposed; ClassificationConfirmed; RecordReclassified; ClassificationSuperseded.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DATA-GOV retention engine, GOV-03, SEC, AI-02 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Low-confidence/ambiguous result stays candidate; policy engine failure blocks protected downstream actions rather than defaulting to public/internal.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Classifier/reviewer, confidence, rule/model version, source evidence, effective dates and downstream policy decision IDs.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Record classification and policy resolution from content context through classification and policy resolution to enforcement and evidence." id="4" name="image4.png"/>
            <a:graphic>
              <a:graphicData uri="http://schemas.openxmlformats.org/drawingml/2006/picture">
                <pic:pic>
                  <pic:nvPicPr>
                    <pic:cNvPr descr="Record classification and policy resolution from content context through classification and policy resolution to enforcement and evidence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5 — Record Classification engineering control flow.</w:t>
      </w:r>
      <w:r w:rsidDel="00000000" w:rsidR="00000000" w:rsidRPr="00000000">
        <w:rPr>
          <w:rtl w:val="0"/>
        </w:rPr>
      </w:r>
    </w:p>
    <w:tbl>
      <w:tblPr>
        <w:tblStyle w:val="Table1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BIZ-02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r w:rsidDel="00000000" w:rsidR="00000000" w:rsidRPr="00000000">
        <w:rPr>
          <w:rtl w:val="0"/>
        </w:rPr>
        <w:t xml:space="preserve">5. BIZ-03 — Template</w:t>
      </w:r>
    </w:p>
    <w:tbl>
      <w:tblPr>
        <w:tblStyle w:val="Table1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approved template definitions/versions for documents, forms and notifications, including variables, locale, branding/accessibility metadata and publication lifecycle.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 content; variable schema; business purpose; locale; owner; accessibility requirements; approval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CreateTemplate; CreateVersion; ValidateTemplate; ApproveTemplate; PublishTemplate; RetireTemplate.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GetTemplate; GetPublishedVersion; RenderPreview; CompareVersions; ListLocales.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 → Review → Approved → Published → Retired/Superseded.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Content owner + policy/domain approver; maker-checker for externally binding/regulatory templates.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TemplateCreated; TemplateVersionApproved; TemplatePublished; TemplateRetired.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GOV-06, BIZ-04/BIZ-10, LEG/TAX/REP where specialized templates apply.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Missing variable schema, inaccessible critical template or protected text change after approval blocks publication.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Content hash, variables/schema, locale, approval, accessibility result, publication dates and generated-artifact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Template governance lifecycle from draft through validation, approval, published immutable version, and retirement or supersession." id="7" name="image7.png"/>
            <a:graphic>
              <a:graphicData uri="http://schemas.openxmlformats.org/drawingml/2006/picture">
                <pic:pic>
                  <pic:nvPicPr>
                    <pic:cNvPr descr="Template governance lifecycle from draft through validation, approval, published immutable version, and retirement or supersession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6 — Template engineering control flow.</w:t>
      </w: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BIZ-03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rPr/>
      </w:pPr>
      <w:r w:rsidDel="00000000" w:rsidR="00000000" w:rsidRPr="00000000">
        <w:rPr>
          <w:rtl w:val="0"/>
        </w:rPr>
        <w:t xml:space="preserve">6. BIZ-04 — Form Definition &amp; Submission</w:t>
      </w:r>
    </w:p>
    <w:tbl>
      <w:tblPr>
        <w:tblStyle w:val="Table1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structured form definitions and immutable submissions; produce validated candidate business inputs for target-domain commands.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 schema; purpose; target-domain mapping; user inputs; attachments; server context; consent/attestation where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CreateForm; PublishForm; SaveDraft; SubmitForm; ValidateSubmission; SupersedeSubmission; RouteToDomain.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GetForm; GetSubmission; GetSubmissionVersion; GetValidationResult; ListPendingSubmissions.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Definition: Draft→Published→Retired; Submission: Draft→Submitted→Validating→Accepted/Rejected→Superseded.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 owner + target-domain mapping approver; submitter cannot self-approve downstream protected action unless domain allows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FormPublished; SubmissionReceived; SubmissionValidated; SubmissionRejected; SubmissionRouted.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GOV-03/06, BIZ-01 attachments, target-domain API, DATA/AI extraction optional.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Schema validation failure rejects; target-domain rejection leaves submission accepted as evidence but not as successful business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Form/version, submitted values, attachments/digests, submitter, timestamps, validation result and downstream command/result IDs.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Form definition and submission control from governed form definition and user submission through server validation to candidate business input and target-domain command." id="6" name="image6.png"/>
            <a:graphic>
              <a:graphicData uri="http://schemas.openxmlformats.org/drawingml/2006/picture">
                <pic:pic>
                  <pic:nvPicPr>
                    <pic:cNvPr descr="Form definition and submission control from governed form definition and user submission through server validation to candidate business input and target-domain command.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7 — Form Definition &amp; Submission engineering control flow.</w:t>
      </w:r>
      <w:r w:rsidDel="00000000" w:rsidR="00000000" w:rsidRPr="00000000">
        <w:rPr>
          <w:rtl w:val="0"/>
        </w:rPr>
      </w:r>
    </w:p>
    <w:tbl>
      <w:tblPr>
        <w:tblStyle w:val="Table1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BIZ-04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r w:rsidDel="00000000" w:rsidR="00000000" w:rsidRPr="00000000">
        <w:rPr>
          <w:rtl w:val="0"/>
        </w:rPr>
        <w:t xml:space="preserve">7. BIZ-05 — Task / Case Management</w:t>
      </w:r>
    </w:p>
    <w:tbl>
      <w:tblPr>
        <w:tblStyle w:val="Table1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operational work/case lifecycle, assignment, SLA, linked objects, evidence and escalation; does not own linked business-object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Business trigger; linked object; task/case type; priority; assignee/team; SLA/deadline; required evidence/actions.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CreateTask; Assign; Start; Block; Escalate; Complete; Reopen; CloseCase; Cancel.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GetTask; ListQueue; GetCase; GetSLAState; GetLinkedObjectStatus; GetHistory.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New → Assigned → In Progress → Blocked/Escalated → Completed → Closed; Reopened as governed transition.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Assignee/team + supervisor; sensitive case purpose restrictions; completion/closure authority configurable.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TaskCreated; TaskAssigned; TaskEscalated; TaskCompleted; CaseClosed; TaskReopened.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GOV-06, BIZ-08 deadlines, BIZ-09 collaboration, target domains, OPS for operational cases.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Linked domain failure must be surfaced distinctly from task completion; SLA clock service failure does not silently close/escalate.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Assignment history, SLA clocks, linked objects, actions, evidence attachments, completion criteria and downstream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Task and case lifecycle from work-item creation and assignment through evidence, completion or escalation, with target-domain action remaining separate." id="9" name="image9.png"/>
            <a:graphic>
              <a:graphicData uri="http://schemas.openxmlformats.org/drawingml/2006/picture">
                <pic:pic>
                  <pic:nvPicPr>
                    <pic:cNvPr descr="Task and case lifecycle from work-item creation and assignment through evidence, completion or escalation, with target-domain action remaining separate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8 — Task / Case Management engineering control flow.</w:t>
      </w:r>
      <w:r w:rsidDel="00000000" w:rsidR="00000000" w:rsidRPr="00000000">
        <w:rPr>
          <w:rtl w:val="0"/>
        </w:rPr>
      </w:r>
    </w:p>
    <w:tbl>
      <w:tblPr>
        <w:tblStyle w:val="Table20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BIZ-05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 xml:space="preserve">8. BIZ-06 — CRM / Relationship</w:t>
      </w:r>
    </w:p>
    <w:tbl>
      <w:tblPr>
        <w:tblStyle w:val="Table21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prospect/customer relationship context, contacts, interactions, opportunities and account activity separate from legal-party identity and financial truth.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ORG party/contact identity; user activity; lead/opportunity data; communication consent; source/channel; linked quotes/contracts/orders.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CreateRelationship; LogInteraction; CreateOpportunity; UpdateStage; MergeCRMProfile; CloseOpportunity; LinkCommercialObject.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GetRelationship; GetTimeline; GetOpportunity; ListPipeline; GetConsentContext; GetLinkedFinancialObjects.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Relationship: Prospect→Active→Dormant/Closed; Opportunity stages versioned per approved pipeline.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Sales/service teams within tenant/entity scope; restricted contact/consent data purpose controlled.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RelationshipCreated; InteractionLogged; OpportunityCreated; OpportunityStageChanged; RelationshipClosed.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ORG-07, BIZ-09/10, AR/LEG/COM links, DATA analytics.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Duplicate party match remains unresolved candidate until ORG linkage confirmed; opportunity value never feeds certified revenue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Party link, source, owner, interaction metadata, stage history, consent basis, linked commercial/financial objects.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CRM relationship boundary showing canonical party identity, CRM relationship and opportunity context, commercial transaction, and separate financial truth." id="8" name="image8.png"/>
            <a:graphic>
              <a:graphicData uri="http://schemas.openxmlformats.org/drawingml/2006/picture">
                <pic:pic>
                  <pic:nvPicPr>
                    <pic:cNvPr descr="CRM relationship boundary showing canonical party identity, CRM relationship and opportunity context, commercial transaction, and separate financial truth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9 — CRM / Relationship engineering control flow.</w:t>
      </w:r>
      <w:r w:rsidDel="00000000" w:rsidR="00000000" w:rsidRPr="00000000">
        <w:rPr>
          <w:rtl w:val="0"/>
        </w:rPr>
      </w:r>
    </w:p>
    <w:tbl>
      <w:tblPr>
        <w:tblStyle w:val="Table22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BIZ-06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rPr/>
      </w:pPr>
      <w:r w:rsidDel="00000000" w:rsidR="00000000" w:rsidRPr="00000000">
        <w:rPr>
          <w:rtl w:val="0"/>
        </w:rPr>
        <w:t xml:space="preserve">9. BIZ-07 — Product &amp; Service Catalog</w:t>
      </w:r>
    </w:p>
    <w:tbl>
      <w:tblPr>
        <w:tblStyle w:val="Table2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tenant/business offering identity, descriptions, variants, units, eligibility/operational attributes and version lifecycle; not ZoikoSuite SaaS price-book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 owner; SKU/service code; category; unit; description; variants; availability rules; linked tax/accounting/product 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CreateOffering; CreateVersion; ApproveOffering; Activate; Suspend; Retire; LinkMapping.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GetOffering; GetVersionAsOf; SearchCatalog; ListVariants; GetMappings.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 → Approved → Active → Suspended/Retired → 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Product/business owner + specialist review for tax/accounting/legal mappings; no self-activation when policy requires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OfferingCreated; OfferingActivated; OfferingSuspended; OfferingRetired; OfferingVersionSuperseded.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REF-09 units, TAX mapping, ACC mapping, AR/AP transaction domains, COM-01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Missing required mapping blocks use in protected transaction; historical transactions pin offering version rather than reading latest.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Offering/version ID, owner, attributes, unit, mappings, approvals, effective dates and downstream usage 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257211"/>
            <wp:effectExtent b="0" l="0" r="0" t="0"/>
            <wp:docPr descr="Product and service catalog governance showing offering definition, versioned attributes, commercial mapping boundary, transaction use, and historical version reference." id="12" name="image12.png"/>
            <a:graphic>
              <a:graphicData uri="http://schemas.openxmlformats.org/drawingml/2006/picture">
                <pic:pic>
                  <pic:nvPicPr>
                    <pic:cNvPr descr="Product and service catalog governance showing offering definition, versioned attributes, commercial mapping boundary, transaction use, and historical version reference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57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10 — Product &amp; Service Catalog engineering control flow.</w:t>
      </w:r>
      <w:r w:rsidDel="00000000" w:rsidR="00000000" w:rsidRPr="00000000">
        <w:rPr>
          <w:rtl w:val="0"/>
        </w:rPr>
      </w:r>
    </w:p>
    <w:tbl>
      <w:tblPr>
        <w:tblStyle w:val="Table24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BIZ-07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rPr/>
      </w:pPr>
      <w:r w:rsidDel="00000000" w:rsidR="00000000" w:rsidRPr="00000000">
        <w:rPr>
          <w:rtl w:val="0"/>
        </w:rPr>
        <w:t xml:space="preserve">10. BIZ-08 — Business Deadline</w:t>
      </w:r>
    </w:p>
    <w:tbl>
      <w:tblPr>
        <w:tblStyle w:val="Table2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generic operational deadline instances and escalation state for non-tax/non-legal obligations; may mirror authoritative domain deadlines with source 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Source trigger; deadline rule/profile; business calendar; timezone; owner; escalation plan; linked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CreateDeadline; Recalculate; AssignOwner; Complete; Waive; Cancel; Escalate; MirrorAuthoritativeDeadline.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GetDeadline; ListUpcoming; ListOverdue; ExplainCalculation; GetSourceDeadline.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Scheduled → Upcoming → Due → Overdue → Completed/Waived/Cancelled/Superseded.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Owner + supervisor; manual override requires reason/authority; mirrored statutory/legal dates cannot be silently overridden.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DeadlineCreated; DeadlineDueSoon; DeadlineOverdue; DeadlineCompleted; DeadlineSuperseded.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REF-10 calendar, TAX-12, LEG-12, GOV-05 rules, BIZ-05 tasks, BIZ-10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Timezone/calendar/rule ambiguity blocks certification; authoritative source conflict creates exception rather than overwriting source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Source trigger/version, rule, calendar, timezone, due date calculation, overrides, escalation and completion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Business deadline lifecycle from source trigger and rule calculation through scheduled deadline, escalation, and completion evidence." id="10" name="image10.png"/>
            <a:graphic>
              <a:graphicData uri="http://schemas.openxmlformats.org/drawingml/2006/picture">
                <pic:pic>
                  <pic:nvPicPr>
                    <pic:cNvPr descr="Business deadline lifecycle from source trigger and rule calculation through scheduled deadline, escalation, and completion evidence."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11 — Business Deadline engineering control flow.</w:t>
      </w:r>
      <w:r w:rsidDel="00000000" w:rsidR="00000000" w:rsidRPr="00000000">
        <w:rPr>
          <w:rtl w:val="0"/>
        </w:rPr>
      </w:r>
    </w:p>
    <w:tbl>
      <w:tblPr>
        <w:tblStyle w:val="Table26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BIZ-08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rPr/>
      </w:pPr>
      <w:r w:rsidDel="00000000" w:rsidR="00000000" w:rsidRPr="00000000">
        <w:rPr>
          <w:rtl w:val="0"/>
        </w:rPr>
        <w:t xml:space="preserve">11. BIZ-09 — Comments &amp; Collaboration</w:t>
      </w:r>
    </w:p>
    <w:tbl>
      <w:tblPr>
        <w:tblStyle w:val="Table27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attributable contextual discussion, mentions, reactions, attachments/links and moderation/edit history linked to authorized business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Authorized object context; actor; message; mentions; attachment/link; classification/purpose; collaboration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AddComment; EditComment; DeleteComment; Mention; React; Moderate; ResolveThread; AttachReference.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GetThread; ListComments; GetCommentHistory; GetMentions; GetModerationTrail.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Active / Edited / Resolved / Moderated / Deleted-Redacted; original history preserved per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Authorized participants; moderation separate from business authority; restricted threads require purpose and membership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CommentAdded; CommentEdited; CommentModerated; MentionCreated; ThreadResolved.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BIZ-01, BIZ-10, GOV-03, DATA-GOV, DATA-06 search, AI/RAG.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Unauthorized mention must not disclose object existence; delete under hold/retention becomes restricted/redacted treatment, not silent destruction.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Author, timestamps, original/revised content, object link, mentions, attachments, moderation reason and retention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Comments and collaboration controls from authorized object context through attributable comments, attachments, moderation or redaction, and preserved audit history." id="11" name="image11.png"/>
            <a:graphic>
              <a:graphicData uri="http://schemas.openxmlformats.org/drawingml/2006/picture">
                <pic:pic>
                  <pic:nvPicPr>
                    <pic:cNvPr descr="Comments and collaboration controls from authorized object context through attributable comments, attachments, moderation or redaction, and preserved audit history."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12 — Comments &amp; Collaboration engineering control flow.</w:t>
      </w:r>
      <w:r w:rsidDel="00000000" w:rsidR="00000000" w:rsidRPr="00000000">
        <w:rPr>
          <w:rtl w:val="0"/>
        </w:rPr>
      </w:r>
    </w:p>
    <w:tbl>
      <w:tblPr>
        <w:tblStyle w:val="Table28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BIZ-09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rPr/>
      </w:pPr>
      <w:r w:rsidDel="00000000" w:rsidR="00000000" w:rsidRPr="00000000">
        <w:rPr>
          <w:rtl w:val="0"/>
        </w:rPr>
        <w:t xml:space="preserve">12. BIZ-10 — Notification</w:t>
      </w:r>
    </w:p>
    <w:tbl>
      <w:tblPr>
        <w:tblStyle w:val="Table2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Build-ready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Own notification intent, rendered message version, recipient/channel attempts, provider references and delivery outcomes; not underlying obligation state.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Authoritative trigger event; recipient/contact preference; approved template; locale; urgency; channel policy; sensitive-data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QueueNotification; Render; Send; Retry; Suppress; Cancel; ResolveDeliveryOutcome.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GetNotification; GetAttempt; GetDeliveryStatus; ListFailures; GetRenderedMessage.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Lifecycle/state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Queued → Sending → Sent → Delivered/Failed/Pending-Unknown/Suppressed/Cancelled.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 / 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System/domain producer + notification service; recipient preference and mandatory-notice policy evaluated separately.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NotificationQueued; NotificationSent; NotificationDelivered; NotificationFailed; NotificationOutcomeUnknown.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BIZ-03 templates, ORG contact, INT provider adapter/webhook, GOV/SEC, domain event producers.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Failure / degradation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Provider timeout becomes Pending/Unknown; retries use same message subject/idempotency; no duplicate mandatory notice unless policy authorizes.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Evidence / lineage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Trigger event, recipient/channel, template/version, rendered hash, provider attempt/reference, timestamps and delivery 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6080760" cy="3476168"/>
            <wp:effectExtent b="0" l="0" r="0" t="0"/>
            <wp:docPr descr="Notification delivery architecture from authoritative domain trigger through policy and template version to provider delivery attempt and resolved outcome." id="13" name="image13.png"/>
            <a:graphic>
              <a:graphicData uri="http://schemas.openxmlformats.org/drawingml/2006/picture">
                <pic:pic>
                  <pic:nvPicPr>
                    <pic:cNvPr descr="Notification delivery architecture from authoritative domain trigger through policy and template version to provider delivery attempt and resolved outcome."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76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b6770"/>
          <w:sz w:val="16"/>
          <w:szCs w:val="16"/>
          <w:rtl w:val="0"/>
        </w:rPr>
        <w:t xml:space="preserve">Figure 13 — Notification engineering control flow.</w:t>
      </w:r>
      <w:r w:rsidDel="00000000" w:rsidR="00000000" w:rsidRPr="00000000">
        <w:rPr>
          <w:rtl w:val="0"/>
        </w:rPr>
      </w:r>
    </w:p>
    <w:tbl>
      <w:tblPr>
        <w:tblStyle w:val="Table30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eaf4f4" w:val="clear"/>
            <w:vAlign w:val="center"/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Implementation gate — BIZ-10 must pass its authority-boundary, tenant isolation, classification/retention, negative-path and evidence-lineage tests before production certification.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rPr/>
      </w:pPr>
      <w:r w:rsidDel="00000000" w:rsidR="00000000" w:rsidRPr="00000000">
        <w:rPr>
          <w:rtl w:val="0"/>
        </w:rPr>
        <w:t xml:space="preserve">13. Canonical Data Model &amp; Persistence Boundaries</w:t>
      </w:r>
    </w:p>
    <w:tbl>
      <w:tblPr>
        <w:tblStyle w:val="Table3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Write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Logical document identity; no raw business fact ownership.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Immutable binary/content version with digest and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RecordClassification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Versioned record/sensitivity/purpose assignment.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 identity, purpose and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Immutable content/variable schema/locale/accessibility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 identity and target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Immutable submitted value set +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Operational work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Container for related tasks/events/evidence.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CRMRelationship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Party relationship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Operational sales/service opportunity, not revenue.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Product/service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Versioned attributes/mappings.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BusinessDeadline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Operational deadline instance.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CommentThread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Collaboration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CommentVersion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Attributable comment revision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Message intent and rendered subject.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Channel/provider delivery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LinkedObjectReference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Typed canonical link to authoritative domain object.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BusinessOpsEvidence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Cross-service evidence/lineage 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rPr/>
      </w:pPr>
      <w:r w:rsidDel="00000000" w:rsidR="00000000" w:rsidRPr="00000000">
        <w:rPr>
          <w:rtl w:val="0"/>
        </w:rPr>
        <w:t xml:space="preserve">13.1 Persistence rules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Binary storage, search indexes, caches and analytical projections are not independent systems of record.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Every document/form/comment/notification derivative must retain source/tenant/classification lineage sufficient for policy convergence.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Historical versions required for evidence may be immutable even when current-state metadata remains mutable through versioned transitions.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Cross-domain links use typed IDs and cannot be inferred from free-text identifiers.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Search/vector indexes must support policy-driven removal/restriction when classification, retention or legal-hold state changes.</w:t>
      </w:r>
    </w:p>
    <w:p w:rsidR="00000000" w:rsidDel="00000000" w:rsidP="00000000" w:rsidRDefault="00000000" w:rsidRPr="00000000" w14:paraId="00000245">
      <w:pPr>
        <w:pStyle w:val="Heading1"/>
        <w:rPr/>
      </w:pPr>
      <w:r w:rsidDel="00000000" w:rsidR="00000000" w:rsidRPr="00000000">
        <w:rPr>
          <w:rtl w:val="0"/>
        </w:rPr>
        <w:t xml:space="preserve">14. API, Events, Idempotency &amp; Integration Contract</w:t>
      </w:r>
    </w:p>
    <w:tbl>
      <w:tblPr>
        <w:tblStyle w:val="Table3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POST /biz/documents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Create/upload document under verified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POST /biz/forms/{id}:submit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 immutable form submission; idempotent.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POST /biz/tasks/{id}:complete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Complete operational work only; downstream action separately referenced.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POST /biz/notifications:send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Create durable notification request and channel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 /biz/*?as_of=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Historical reconstruction for governed objects where supported.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GET /biz/deadlines:explain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Return source/rule/calendar/timezone evidence for computed due 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biz.document.version_created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 version committed.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biz.classification.confirmed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Classification decision effective.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biz.template.published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Approved template version published.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biz.form.submission_received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Immutable submission committed.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biz.task.completed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Operational work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biz.crm.opportunity_stage_changed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CRM pipeline context 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biz.catalog.offering_activated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 version became active.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biz.deadline.overdue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Operational deadline overdue.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biz.comment.added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Authorized collaboration content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biz.notification.delivered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Provider delivery evidence resolved.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14.1 Idempotency classes</w:t>
      </w:r>
    </w:p>
    <w:tbl>
      <w:tblPr>
        <w:tblStyle w:val="Table3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Read-only queries; repeatable without side effect.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Draft/metadata operations; retry safe through object/version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Submission/task/deadline state commands; explicit idempotency key + expected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Notification/provider delivery attempt; durable attempt created before external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Cross-domain protected action; BIZ request plus target-domain idempotency independently enforced.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rPr/>
      </w:pPr>
      <w:r w:rsidDel="00000000" w:rsidR="00000000" w:rsidRPr="00000000">
        <w:rPr>
          <w:rtl w:val="0"/>
        </w:rPr>
        <w:t xml:space="preserve">15. Security, Privacy, Search, Retention &amp; AI Boundaries</w:t>
      </w:r>
    </w:p>
    <w:tbl>
      <w:tblPr>
        <w:tblStyle w:val="Table35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7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7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Object-level + field-level + purpose checks; search/result counts must not reveal unauthorized object existence.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7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BIZ-02 decision feeds security/privacy/retention; it never replaces IAM.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Malware/content-type validation, digesting, quarantine, size limits, safe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Contact/CRM/form data minimized and purpose-bound; export/download governed.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Index only policy-permitted fields; authorization before retrieval; cache keys tenant/classification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AI/RAG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Candidate extraction/classification/summarization only; citations to source; no protected tool bypass.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DATA-GOV resolves retain/restrict/anonymize/archive/dispose; BIZ executes only authorized disposition.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Legal 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Suspends disposition across documents, submissions, comments and derivatives without expanding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Residency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Documents, search, analytics, notification providers and backups honor residency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 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Sensitive fields excluded from insecure channels unless policy explicitly permits and content is minimized.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1"/>
        <w:rPr/>
      </w:pPr>
      <w:r w:rsidDel="00000000" w:rsidR="00000000" w:rsidRPr="00000000">
        <w:rPr>
          <w:rtl w:val="0"/>
        </w:rPr>
        <w:t xml:space="preserve">16. Canonical Business Operations Control Catalogue</w:t>
      </w:r>
    </w:p>
    <w:tbl>
      <w:tblPr>
        <w:tblStyle w:val="Table36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Mandatory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Document digest/provenance required before active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Declared record cannot be destructively overwritten.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Classification required for protected content before broad indexing/export.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Low-confidence automated classification requires configured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 protected-field change invalidates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Published template version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 submission immutable after submit except supersession.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Target-domain protected action must reauthorize independently.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Task completion cannot impersonate domain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Case closure blocked by configured unresolved mandatory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CRM party link must resolve to canonical ORG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CRM values labeled non-certified and excluded from statutory actuals.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Catalog transaction usage pins offering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Required catalog mapping missing blocks protected transaction.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Business deadline stores rule/calendar/timezone/source provenance.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Mirrored TAX/LEG deadline conflict creates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Comment edit/delete history preserved.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Unauthorized mention cannot disclose object existence.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 uses approved template/version and recipient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 provider timeout becomes Pending/Unknown.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 retry is idempotent by message subject/recipient/channel.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B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Delivery success does not complete underlying obligation.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Search and AI respect source authorization/classification.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Disposition blocked by retention/legal 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Cross-tenant object IDs always denied.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Attachment/file upload passes malware/type/size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Cross-domain link uses typed canonical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Provider callbacks authenticated/deduplicated where state-impacting.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Sensitive notification channels receive minimized content.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Bulk operations preserve per-item result/evidence; partial failure cannot return false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As-of reconstruction available for protected versions/classifications.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Collaboration content inherits linked-object classification unless stricter.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Notification/template localization version pinned.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Accessible user-facing forms/templates required before publication under configured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AI candidate cannot become authoritative business status without domain validation.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BIZ-CTRL-036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D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Every material BIZ command emits attributable event/evidence.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rPr/>
      </w:pPr>
      <w:r w:rsidDel="00000000" w:rsidR="00000000" w:rsidRPr="00000000">
        <w:rPr>
          <w:rtl w:val="0"/>
        </w:rPr>
        <w:t xml:space="preserve">17. Negative-Path Engineering Certification Scenarios</w:t>
      </w:r>
    </w:p>
    <w:tbl>
      <w:tblPr>
        <w:tblStyle w:val="Table3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D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E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Negative 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2E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Expected control 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Cross-tenant document ID guessed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Deny without confirming existence.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Uploaded file hash changes after record declaration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Reject/tamper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Malware scan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Quarantine; do not activate.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Declared record edited in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E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Block; require new version/supersession.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AI classification confidence below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Remain Candidate; no automatic restricted/public conclusion.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Classification changed to less restrictive without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Block/review.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Classification used as sole access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IAM/purpose still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Published template content changed directly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Block; create new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Template variables changed after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Invalidate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Critical form template fails accessibility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2F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publication under configured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Form submission edited after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Block; supersede/correct through controlled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Form claims invoice approval and directly updates 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Block; target-domain command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Duplicate form submit due 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Deduplicate by idempotency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Target domain rejects routed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Submission retained; business action marked rejected, not successful.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Task marked complete but target payment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Task and payment states remain distinct; surface exception.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0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Case closed with mandatory unresolved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Sensitive case assigned to unauthorized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Deny.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CRM profile creates duplicate party instead of linking ORG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Block/merge candidate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Opportunity value included in certified revenue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 assurance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CRM interaction lacks purpose/consent for marketing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1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prohibited communication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Catalog version retired after transaction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Historical transaction still resolves pinned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Missing tax/accounting mapping on protected catalog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transaction or require approved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BIZ catalog attempts to modify ZoikoSuite SaaS plan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Reject; COM-01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Business deadline overrides LEG statutory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Block; create exception/mirror authoritative source.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Deadline recalculated in wrong 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 certification; recalculate with source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Manual due-date override loses 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2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preserve original + override lineage.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Comment edit erases prior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 audit/history control.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Deleted comment under legal hold disappears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Block; retain restricted history.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Unauthorized user mentioned in restricted thread receives object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mention/notification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Notification provider timeout marked Failed and resent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Set Pending/Unknown; resolve original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Duplicate delivery webhook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Deduplicate.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Forged delivery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Reject/quarantine.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Notification Delivered auto-closes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underlying obligation requires separate completion evidence.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Sensitive payroll/tax detail sent over unapproved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Suppress/minimize/block.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Template locale fallback uses unapproved text for legal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or use certified fallback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Global search returns count of unauthorized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4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inference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RAG retrieves restricted comment into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before retrieval.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Vector embedding retained after source disposition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 convergence; remove/restrict derived representation.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Record disposition runs while legal hold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Bulk import returns success although some form items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per-item results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Attachment reused across tenant through dedupe store without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critical security defect.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Task SLA service outage silently marks overdue items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5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preserve state and surface clock uncertainty.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External notification provider silently changes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Block/incident under residency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CRM export includes restricted form submission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field/purpose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AI assistant creates authoritative catalog 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BIZ-07 does not own transaction pricing and AI cannot authoritatively set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Comment moderation deletes evidence without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Fail; moderation history/reason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Document search index serves stale access after classification tightening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via invalidation/fresh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6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T48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Archived record restored without reapplying current access/retention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7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Block restore until policy reevaluated.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rPr/>
      </w:pPr>
      <w:r w:rsidDel="00000000" w:rsidR="00000000" w:rsidRPr="00000000">
        <w:rPr>
          <w:rtl w:val="0"/>
        </w:rPr>
        <w:t xml:space="preserve">18. Service Definition of Ready / Done &amp; Implementation Sequence</w:t>
      </w:r>
    </w:p>
    <w:p w:rsidR="00000000" w:rsidDel="00000000" w:rsidP="00000000" w:rsidRDefault="00000000" w:rsidRPr="00000000" w14:paraId="00000374">
      <w:pPr>
        <w:pStyle w:val="Heading2"/>
        <w:rPr/>
      </w:pPr>
      <w:r w:rsidDel="00000000" w:rsidR="00000000" w:rsidRPr="00000000">
        <w:rPr>
          <w:rtl w:val="0"/>
        </w:rPr>
        <w:t xml:space="preserve">18.1 Definition of Ready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Authoritative ownership and cross-domain non-ownership agreed.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Classification, retention, privacy, residency and legal-hold dependencies identified.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Commands, states, protected fields, idempotency and SoD defined.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File/content security and search/index implications defined.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Template/form/notification accessibility/localization requirements agreed.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Negative-path tests and control IDs mapped to requirements.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NFR, provider, runbook and evidence requirements agreed.</w:t>
      </w:r>
    </w:p>
    <w:p w:rsidR="00000000" w:rsidDel="00000000" w:rsidP="00000000" w:rsidRDefault="00000000" w:rsidRPr="00000000" w14:paraId="0000037C">
      <w:pPr>
        <w:pStyle w:val="Heading2"/>
        <w:rPr/>
      </w:pPr>
      <w:r w:rsidDel="00000000" w:rsidR="00000000" w:rsidRPr="00000000">
        <w:rPr>
          <w:rtl w:val="0"/>
        </w:rPr>
        <w:t xml:space="preserve">18.2 Definition of Done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OpenAPI/events/schemas versioned and contract-tested.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protected commands enforce tenant/auth/purpose/version/idempotency controls.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Document/version/classification/as-of tests pass.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Search, export, AI and derived-data policy convergence tests pass.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Provider/webhook unknown-outcome and replay tests pass.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 mandatory negative-path scenarios pass with evidence.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Operational dashboards/runbooks exist for failed uploads, unclassified records, overdue tasks, deadline conflicts and notification unknowns.</w:t>
      </w:r>
    </w:p>
    <w:p w:rsidR="00000000" w:rsidDel="00000000" w:rsidP="00000000" w:rsidRDefault="00000000" w:rsidRPr="00000000" w14:paraId="00000384">
      <w:pPr>
        <w:pStyle w:val="Heading2"/>
        <w:rPr/>
      </w:pPr>
      <w:r w:rsidDel="00000000" w:rsidR="00000000" w:rsidRPr="00000000">
        <w:rPr>
          <w:rtl w:val="0"/>
        </w:rPr>
        <w:t xml:space="preserve">18.3 Recommended implementation sequence</w:t>
      </w:r>
    </w:p>
    <w:tbl>
      <w:tblPr>
        <w:tblStyle w:val="Table38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8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8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Shared BIZ context, typed linked-object references, evidence model and content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BIZ-01 Document Management + BIZ-02 Classification integrated with Data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BIZ-03 Templates + BIZ-04 Forms/Submissions.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8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BIZ-05 Task/Case + BIZ-08 Business Deadline.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BIZ-09 Collaboration + BIZ-10 Notification.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BIZ-06 CRM/Relationship.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BIZ-07 Product &amp; Service Catalog.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Search/analytics/RAG integration after authorization/classification certification.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Wave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Provider/channel optimization, bulk tooling and advanced automation after operational evidence is mature.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1"/>
        <w:rPr/>
      </w:pPr>
      <w:r w:rsidDel="00000000" w:rsidR="00000000" w:rsidRPr="00000000">
        <w:rPr>
          <w:rtl w:val="0"/>
        </w:rPr>
        <w:t xml:space="preserve">19. Controlled Decisions Before Production</w:t>
      </w:r>
    </w:p>
    <w:tbl>
      <w:tblPr>
        <w:tblStyle w:val="Table39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9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9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Must be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Record taxonomy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Approved record classes, sensitivity classes, default mappings and owners.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9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File/content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Allowed types/sizes, malware scanning, preview, quarantine and download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Template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Approval tiers, locale policy, accessibility requirements and protected variables.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Form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Target-domain mappings, correction policy, consent/attestation patterns and abuse limits.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Task/case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Case types, SLAs, assignment rules, escalation and closure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CRM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Pipeline stages, consent/purpose rules, dedupe/linking and analytics assurance labels.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Catalog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Offering identifiers, versioning, unit/mapping requirements and COM boundary.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Deadline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Generic business rules vs mirrored TAX/LEG deadlines; timezone/calendar governance.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Edit/delete/moderation policy, mentions and sensitive-thread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A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B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Channels, providers, mandatory-vs-preference logic, template/locale policy and sensitive-data minimization.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B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Search/AI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4"/>
                <w:szCs w:val="14"/>
                <w:rtl w:val="0"/>
              </w:rPr>
              <w:t xml:space="preserve">Indexable fields, RAG eligibility, embeddings governance and purge/restriction convergence.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rPr/>
      </w:pPr>
      <w:r w:rsidDel="00000000" w:rsidR="00000000" w:rsidRPr="00000000">
        <w:rPr>
          <w:rtl w:val="0"/>
        </w:rPr>
        <w:t xml:space="preserve">19.1 Prohibited anti-patterns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Using document metadata as the authoritative business transaction.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One generic status for document/task/domain/notification states.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Treating task completion as approval or settlement.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Using CRM pipeline values as certified financial actuals.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Letting form submissions write protected domain tables directly.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Letting catalog edits rewrite historical transactions.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Recalculating legal/tax deadlines in BIZ-08 instead of consuming authoritative source.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Deleting comments/documents under retention or legal hold.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Sending sensitive values over insecure notification channels by default.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Allowing search/RAG indexes to retain access after source classification/authorization changes.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Treating notification delivered as read/acknowledged/completed.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63238"/>
          <w:sz w:val="18"/>
          <w:szCs w:val="18"/>
          <w:u w:val="none"/>
          <w:shd w:fill="auto" w:val="clear"/>
          <w:vertAlign w:val="baseline"/>
          <w:rtl w:val="0"/>
        </w:rPr>
        <w:t xml:space="preserve">Letting AI classify, summarize or propose and then silently commit protected business actions.</w:t>
      </w:r>
    </w:p>
    <w:p w:rsidR="00000000" w:rsidDel="00000000" w:rsidP="00000000" w:rsidRDefault="00000000" w:rsidRPr="00000000" w14:paraId="000003C1">
      <w:pPr>
        <w:pStyle w:val="Heading1"/>
        <w:rPr/>
      </w:pPr>
      <w:r w:rsidDel="00000000" w:rsidR="00000000" w:rsidRPr="00000000">
        <w:rPr>
          <w:rtl w:val="0"/>
        </w:rPr>
        <w:t xml:space="preserve">20. Current External Standards / Reference Baseline</w:t>
      </w:r>
    </w:p>
    <w:tbl>
      <w:tblPr>
        <w:tblStyle w:val="Table4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1"/>
          <w:tblHeader w:val="1"/>
        </w:trPr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C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C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Engineering relevance /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a1f44" w:val="clear"/>
            <w:vAlign w:val="center"/>
          </w:tcPr>
          <w:p w:rsidR="00000000" w:rsidDel="00000000" w:rsidP="00000000" w:rsidRDefault="00000000" w:rsidRPr="00000000" w14:paraId="000003C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3"/>
                <w:szCs w:val="13"/>
                <w:rtl w:val="0"/>
              </w:rPr>
              <w:t xml:space="preserve">Official 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ISO 15489-1:2016 — Records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Current published/confirmed edition; concepts and principles for creating, capturing and managing records across systems and forms.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https://www.iso.org/standard/62542.html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ISO 23081-1:2017 — Metadata for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9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Current confirmed edition; principles governing records-management metadata across records, processes and systems.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A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https://www.iso.org/standard/73172.html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CB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ISO 23081-2:2021 — Metadata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Published implementation-oriented companion for metadata concepts and implementation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D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https://www.iso.org/standard/81502.html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WCAG 2.2 — W3C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C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Accessibility baseline for user-facing forms, templates and operational content where web/UI presentation is involved.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https://www.w3.org/TR/WCAG22/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OpenAPI 3.2.0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Current HTTP contract baseline for BIZ APIs under ZS-API-001.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https://spec.openapis.org/oas/v3.2.0.html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4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CloudEvents 1.0.2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5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Stable event-envelope baseline for BIZ domain events under ZS-EVENT-001.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9fb" w:val="clear"/>
            <w:vAlign w:val="center"/>
          </w:tcPr>
          <w:p w:rsidR="00000000" w:rsidDel="00000000" w:rsidP="00000000" w:rsidRDefault="00000000" w:rsidRPr="00000000" w14:paraId="000003D6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sz w:val="13"/>
                <w:szCs w:val="13"/>
                <w:rtl w:val="0"/>
              </w:rPr>
              <w:t xml:space="preserve">https://github.com/cloudevents/spec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1016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1"/>
          <w:tblHeader w:val="1"/>
        </w:trPr>
        <w:tc>
          <w:tcPr>
            <w:shd w:fill="fceaf1" w:val="clear"/>
            <w:vAlign w:val="center"/>
          </w:tcPr>
          <w:p w:rsidR="00000000" w:rsidDel="00000000" w:rsidP="00000000" w:rsidRDefault="00000000" w:rsidRPr="00000000" w14:paraId="000003D8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a1f44"/>
                <w:sz w:val="17"/>
                <w:szCs w:val="17"/>
                <w:rtl w:val="0"/>
              </w:rPr>
              <w:t xml:space="preserve">Scope note — This document defines software architecture and control requirements for Business Operations &amp; Content Services. It does not replace domain-specific legal, tax, accounting, privacy, records-management or regulatory review, and it does not confer authority on BIZ services to override the authoritative business domains they support.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5840" w:w="12240" w:orient="portrait"/>
      <w:pgMar w:bottom="1008" w:top="1037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770"/>
        <w:sz w:val="14"/>
        <w:szCs w:val="14"/>
        <w:u w:val="none"/>
        <w:shd w:fill="auto" w:val="clear"/>
        <w:vertAlign w:val="baseline"/>
        <w:rtl w:val="0"/>
      </w:rPr>
      <w:t xml:space="preserve">CONFIDENTIAL — INTERNAL ENGINEERING  |  v1.0  |  Page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770"/>
        <w:sz w:val="14"/>
        <w:szCs w:val="1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a1f44"/>
        <w:sz w:val="14"/>
        <w:szCs w:val="14"/>
        <w:u w:val="none"/>
        <w:shd w:fill="auto" w:val="clear"/>
        <w:vertAlign w:val="baseline"/>
        <w:rtl w:val="0"/>
      </w:rPr>
      <w:t xml:space="preserve">ZOIKOSUITE  |  BUSINESS OPERATIONS &amp; CONTENT SERVICES  |  ZS-SVC-P-001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20" w:lineRule="auto"/>
    </w:pPr>
    <w:rPr>
      <w:rFonts w:ascii="Play" w:cs="Play" w:eastAsia="Play" w:hAnsi="Play"/>
      <w:b w:val="1"/>
      <w:bCs w:val="1"/>
      <w:color w:val="0a1f4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d61f6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20" w:lineRule="auto"/>
    </w:pPr>
    <w:rPr>
      <w:rFonts w:ascii="Play" w:cs="Play" w:eastAsia="Play" w:hAnsi="Play"/>
      <w:b w:val="1"/>
      <w:bCs w:val="1"/>
      <w:color w:val="008e8a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a1f44"/>
      <w:sz w:val="52"/>
      <w:szCs w:val="52"/>
    </w:rPr>
  </w:style>
  <w:style w:type="paragraph" w:styleId="Subtitle">
    <w:name w:val="Subtitle"/>
    <w:basedOn w:val="Normal"/>
    <w:next w:val="Normal"/>
    <w:pPr/>
    <w:rPr>
      <w:rFonts w:ascii="Play" w:cs="Play" w:eastAsia="Play" w:hAnsi="Play"/>
      <w:b w:val="1"/>
      <w:bCs w:val="1"/>
      <w:i w:val="1"/>
      <w:iCs w:val="1"/>
      <w:color w:val="d61f69"/>
      <w:sz w:val="26"/>
      <w:szCs w:val="2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