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379" w:lineRule="auto" w:before="80"/>
        <w:ind w:left="1560" w:right="596" w:hanging="374"/>
      </w:pPr>
      <w:bookmarkStart w:name="TERMOS DE USO – PLATAFORMA SYD – SAVE YO" w:id="1"/>
      <w:bookmarkEnd w:id="1"/>
      <w:r>
        <w:rPr>
          <w:b w:val="0"/>
        </w:rPr>
      </w:r>
      <w:r>
        <w:rPr>
          <w:color w:val="1B1B1C"/>
        </w:rPr>
        <w:t>TERMOS</w:t>
      </w:r>
      <w:r>
        <w:rPr>
          <w:color w:val="1B1B1C"/>
          <w:spacing w:val="-13"/>
        </w:rPr>
        <w:t> </w:t>
      </w:r>
      <w:r>
        <w:rPr>
          <w:color w:val="1B1B1C"/>
        </w:rPr>
        <w:t>DE</w:t>
      </w:r>
      <w:r>
        <w:rPr>
          <w:color w:val="1B1B1C"/>
          <w:spacing w:val="-13"/>
        </w:rPr>
        <w:t> </w:t>
      </w:r>
      <w:r>
        <w:rPr>
          <w:color w:val="1B1B1C"/>
        </w:rPr>
        <w:t>USO</w:t>
      </w:r>
      <w:r>
        <w:rPr>
          <w:color w:val="1B1B1C"/>
          <w:spacing w:val="-13"/>
        </w:rPr>
        <w:t> </w:t>
      </w:r>
      <w:r>
        <w:rPr>
          <w:color w:val="1B1B1C"/>
        </w:rPr>
        <w:t>–</w:t>
      </w:r>
      <w:r>
        <w:rPr>
          <w:color w:val="1B1B1C"/>
          <w:spacing w:val="-13"/>
        </w:rPr>
        <w:t> </w:t>
      </w:r>
      <w:r>
        <w:rPr>
          <w:color w:val="1B1B1C"/>
        </w:rPr>
        <w:t>PLATAFORMA</w:t>
      </w:r>
      <w:r>
        <w:rPr>
          <w:color w:val="1B1B1C"/>
          <w:spacing w:val="-13"/>
        </w:rPr>
        <w:t> </w:t>
      </w:r>
      <w:r>
        <w:rPr>
          <w:color w:val="1B1B1C"/>
        </w:rPr>
        <w:t>SYD</w:t>
      </w:r>
      <w:r>
        <w:rPr>
          <w:color w:val="1B1B1C"/>
          <w:spacing w:val="-13"/>
        </w:rPr>
        <w:t> </w:t>
      </w:r>
      <w:r>
        <w:rPr>
          <w:color w:val="1B1B1C"/>
        </w:rPr>
        <w:t>–</w:t>
      </w:r>
      <w:r>
        <w:rPr>
          <w:color w:val="1B1B1C"/>
          <w:spacing w:val="-13"/>
        </w:rPr>
        <w:t> </w:t>
      </w:r>
      <w:r>
        <w:rPr>
          <w:color w:val="1B1B1C"/>
        </w:rPr>
        <w:t>SAVE</w:t>
      </w:r>
      <w:r>
        <w:rPr>
          <w:color w:val="1B1B1C"/>
          <w:spacing w:val="-13"/>
        </w:rPr>
        <w:t> </w:t>
      </w:r>
      <w:r>
        <w:rPr>
          <w:color w:val="1B1B1C"/>
        </w:rPr>
        <w:t>YOUR</w:t>
      </w:r>
      <w:r>
        <w:rPr>
          <w:color w:val="1B1B1C"/>
          <w:spacing w:val="-13"/>
        </w:rPr>
        <w:t> </w:t>
      </w:r>
      <w:r>
        <w:rPr>
          <w:color w:val="1B1B1C"/>
        </w:rPr>
        <w:t>DAY DATA DA ÚLTIMA ATUALIZAÇÃO. AGOSTO DE 2025</w:t>
      </w:r>
    </w:p>
    <w:p>
      <w:pPr>
        <w:pStyle w:val="BodyText"/>
        <w:ind w:left="0"/>
        <w:jc w:val="left"/>
        <w:rPr>
          <w:rFonts w:ascii="Arial"/>
          <w:b/>
        </w:rPr>
      </w:pPr>
    </w:p>
    <w:p>
      <w:pPr>
        <w:pStyle w:val="BodyText"/>
        <w:spacing w:before="128"/>
        <w:ind w:left="0"/>
        <w:jc w:val="left"/>
        <w:rPr>
          <w:rFonts w:ascii="Arial"/>
          <w:b/>
        </w:rPr>
      </w:pPr>
    </w:p>
    <w:p>
      <w:pPr>
        <w:pStyle w:val="BodyText"/>
        <w:spacing w:line="276" w:lineRule="auto"/>
        <w:ind w:right="36"/>
      </w:pPr>
      <w:r>
        <w:rPr>
          <w:color w:val="1B1B1C"/>
        </w:rPr>
        <w:t>O presente instrumento, aqui denominado “Termos de Uso” ou “Termos”,</w:t>
      </w:r>
      <w:r>
        <w:rPr>
          <w:color w:val="1B1B1C"/>
          <w:spacing w:val="-7"/>
        </w:rPr>
        <w:t> </w:t>
      </w:r>
      <w:r>
        <w:rPr>
          <w:color w:val="1B1B1C"/>
        </w:rPr>
        <w:t>constitui</w:t>
      </w:r>
      <w:r>
        <w:rPr>
          <w:color w:val="1B1B1C"/>
          <w:spacing w:val="-7"/>
        </w:rPr>
        <w:t> </w:t>
      </w:r>
      <w:r>
        <w:rPr>
          <w:color w:val="1B1B1C"/>
        </w:rPr>
        <w:t>o contrato legal e vinculante que rege, em sua totalidade, a relação jurídica estabelecida entre o USUÁRIO, na qualidade de licenciado e/ou tomador de serviços,</w:t>
      </w:r>
      <w:r>
        <w:rPr>
          <w:color w:val="1B1B1C"/>
          <w:spacing w:val="-7"/>
        </w:rPr>
        <w:t> </w:t>
      </w:r>
      <w:r>
        <w:rPr>
          <w:color w:val="1B1B1C"/>
        </w:rPr>
        <w:t>e</w:t>
      </w:r>
      <w:r>
        <w:rPr>
          <w:color w:val="1B1B1C"/>
          <w:spacing w:val="-7"/>
        </w:rPr>
        <w:t> </w:t>
      </w:r>
      <w:r>
        <w:rPr>
          <w:color w:val="1B1B1C"/>
        </w:rPr>
        <w:t>a</w:t>
      </w:r>
      <w:r>
        <w:rPr>
          <w:color w:val="1B1B1C"/>
          <w:spacing w:val="-7"/>
        </w:rPr>
        <w:t> </w:t>
      </w:r>
      <w:r>
        <w:rPr>
          <w:rFonts w:ascii="Arial" w:hAnsi="Arial"/>
          <w:b/>
          <w:color w:val="1B1B1C"/>
        </w:rPr>
        <w:t>SYD</w:t>
      </w:r>
      <w:r>
        <w:rPr>
          <w:rFonts w:ascii="Arial" w:hAnsi="Arial"/>
          <w:b/>
          <w:color w:val="1B1B1C"/>
          <w:spacing w:val="-7"/>
        </w:rPr>
        <w:t> </w:t>
      </w:r>
      <w:r>
        <w:rPr>
          <w:rFonts w:ascii="Arial" w:hAnsi="Arial"/>
          <w:b/>
          <w:color w:val="1B1B1C"/>
        </w:rPr>
        <w:t>SAÚDE</w:t>
      </w:r>
      <w:r>
        <w:rPr>
          <w:rFonts w:ascii="Arial" w:hAnsi="Arial"/>
          <w:b/>
          <w:color w:val="1B1B1C"/>
          <w:spacing w:val="-7"/>
        </w:rPr>
        <w:t> </w:t>
      </w:r>
      <w:r>
        <w:rPr>
          <w:rFonts w:ascii="Arial" w:hAnsi="Arial"/>
          <w:b/>
          <w:color w:val="1B1B1C"/>
        </w:rPr>
        <w:t>MENTAL</w:t>
      </w:r>
      <w:r>
        <w:rPr>
          <w:rFonts w:ascii="Arial" w:hAnsi="Arial"/>
          <w:b/>
          <w:color w:val="1B1B1C"/>
          <w:spacing w:val="-7"/>
        </w:rPr>
        <w:t> </w:t>
      </w:r>
      <w:r>
        <w:rPr>
          <w:rFonts w:ascii="Arial" w:hAnsi="Arial"/>
          <w:b/>
          <w:color w:val="1B1B1C"/>
        </w:rPr>
        <w:t>E</w:t>
      </w:r>
      <w:r>
        <w:rPr>
          <w:rFonts w:ascii="Arial" w:hAnsi="Arial"/>
          <w:b/>
          <w:color w:val="1B1B1C"/>
          <w:spacing w:val="-7"/>
        </w:rPr>
        <w:t> </w:t>
      </w:r>
      <w:r>
        <w:rPr>
          <w:rFonts w:ascii="Arial" w:hAnsi="Arial"/>
          <w:b/>
          <w:color w:val="1B1B1C"/>
        </w:rPr>
        <w:t>TECNOLOGIA</w:t>
      </w:r>
      <w:r>
        <w:rPr>
          <w:rFonts w:ascii="Arial" w:hAnsi="Arial"/>
          <w:b/>
          <w:color w:val="1B1B1C"/>
          <w:spacing w:val="-7"/>
        </w:rPr>
        <w:t> </w:t>
      </w:r>
      <w:r>
        <w:rPr>
          <w:rFonts w:ascii="Arial" w:hAnsi="Arial"/>
          <w:b/>
          <w:color w:val="1B1B1C"/>
        </w:rPr>
        <w:t>LTDA</w:t>
      </w:r>
      <w:r>
        <w:rPr>
          <w:rFonts w:ascii="Arial" w:hAnsi="Arial"/>
          <w:b/>
          <w:color w:val="1B1B1C"/>
          <w:spacing w:val="40"/>
        </w:rPr>
        <w:t> </w:t>
      </w:r>
      <w:r>
        <w:rPr>
          <w:rFonts w:ascii="Arial" w:hAnsi="Arial"/>
          <w:b/>
          <w:color w:val="1B1B1C"/>
        </w:rPr>
        <w:t>LTDA.</w:t>
      </w:r>
      <w:r>
        <w:rPr>
          <w:color w:val="1B1B1C"/>
        </w:rPr>
        <w:t>,</w:t>
      </w:r>
      <w:r>
        <w:rPr>
          <w:color w:val="1B1B1C"/>
          <w:spacing w:val="-7"/>
        </w:rPr>
        <w:t> </w:t>
      </w:r>
      <w:r>
        <w:rPr>
          <w:color w:val="1B1B1C"/>
        </w:rPr>
        <w:t>pessoa</w:t>
      </w:r>
      <w:r>
        <w:rPr>
          <w:color w:val="1B1B1C"/>
          <w:spacing w:val="-7"/>
        </w:rPr>
        <w:t> </w:t>
      </w:r>
      <w:r>
        <w:rPr>
          <w:color w:val="1B1B1C"/>
        </w:rPr>
        <w:t>jurídica de direito privado, devidamente inscrita no Cadastro Nacional da Pessoa Jurídica (CNPJ/MF) sob o nº. 30.984.250/0001-74], com sede estabelecida na Rua Antônio Perez Hernandez, n° 500. Parque Campolim, Sorocaba/SP, doravante designada única e exclusivamente como “SyD”.</w:t>
      </w:r>
    </w:p>
    <w:p>
      <w:pPr>
        <w:pStyle w:val="BodyText"/>
        <w:spacing w:line="276" w:lineRule="auto" w:before="240"/>
        <w:ind w:right="38"/>
      </w:pPr>
      <w:r>
        <w:rPr>
          <w:color w:val="1B1B1C"/>
        </w:rPr>
        <w:t>A manifestação de vontade do usuário, expressa através do ato de clicar na </w:t>
      </w:r>
      <w:r>
        <w:rPr>
          <w:color w:val="1B1B1C"/>
        </w:rPr>
        <w:t>opção “aceito”, de prosseguir com o cadastro ou de, por qualquer meio, utilizar a plataforma, configura a aceitação livre, expressa, informada, inequívoca e</w:t>
      </w:r>
      <w:r>
        <w:rPr>
          <w:color w:val="1B1B1C"/>
          <w:spacing w:val="40"/>
        </w:rPr>
        <w:t> </w:t>
      </w:r>
      <w:r>
        <w:rPr>
          <w:color w:val="1B1B1C"/>
        </w:rPr>
        <w:t>irretratável de todas as cláusulas, termos e condições aqui estabelecidos, bem</w:t>
      </w:r>
      <w:r>
        <w:rPr>
          <w:color w:val="1B1B1C"/>
          <w:spacing w:val="40"/>
        </w:rPr>
        <w:t> </w:t>
      </w:r>
      <w:r>
        <w:rPr>
          <w:color w:val="1B1B1C"/>
        </w:rPr>
        <w:t>como da política de privacidade, a qual é parte integrante e indissociável deste </w:t>
      </w:r>
      <w:r>
        <w:rPr>
          <w:color w:val="1B1B1C"/>
          <w:spacing w:val="-2"/>
        </w:rPr>
        <w:t>instrumento.</w:t>
      </w:r>
    </w:p>
    <w:p>
      <w:pPr>
        <w:pStyle w:val="BodyText"/>
        <w:ind w:left="0"/>
        <w:jc w:val="left"/>
      </w:pPr>
    </w:p>
    <w:p>
      <w:pPr>
        <w:pStyle w:val="BodyText"/>
        <w:spacing w:before="245"/>
        <w:ind w:left="0"/>
        <w:jc w:val="left"/>
      </w:pPr>
    </w:p>
    <w:p>
      <w:pPr>
        <w:pStyle w:val="Heading1"/>
        <w:numPr>
          <w:ilvl w:val="0"/>
          <w:numId w:val="1"/>
        </w:numPr>
        <w:tabs>
          <w:tab w:pos="2477" w:val="left" w:leader="none"/>
        </w:tabs>
        <w:spacing w:line="240" w:lineRule="auto" w:before="0" w:after="0"/>
        <w:ind w:left="2477" w:right="0" w:hanging="266"/>
        <w:jc w:val="left"/>
      </w:pPr>
      <w:bookmarkStart w:name="1. DAS DEFINIÇÕES E INTERPRETAÇÃO " w:id="2"/>
      <w:bookmarkEnd w:id="2"/>
      <w:r>
        <w:rPr>
          <w:b w:val="0"/>
        </w:rPr>
      </w:r>
      <w:r>
        <w:rPr>
          <w:color w:val="1B1B1C"/>
        </w:rPr>
        <w:t>DAS DEFINIÇÕES E </w:t>
      </w:r>
      <w:r>
        <w:rPr>
          <w:color w:val="1B1B1C"/>
          <w:spacing w:val="-2"/>
        </w:rPr>
        <w:t>INTERPRETAÇÃO</w:t>
      </w:r>
    </w:p>
    <w:p>
      <w:pPr>
        <w:pStyle w:val="ListParagraph"/>
        <w:numPr>
          <w:ilvl w:val="1"/>
          <w:numId w:val="1"/>
        </w:numPr>
        <w:tabs>
          <w:tab w:pos="549" w:val="left" w:leader="none"/>
        </w:tabs>
        <w:spacing w:line="276" w:lineRule="auto" w:before="162" w:after="0"/>
        <w:ind w:left="23" w:right="44" w:firstLine="0"/>
        <w:jc w:val="both"/>
        <w:rPr>
          <w:sz w:val="24"/>
        </w:rPr>
      </w:pPr>
      <w:r>
        <w:rPr>
          <w:sz w:val="24"/>
        </w:rPr>
        <w:t>Para os fins de interpretação e aplicação destes Termos, as expressões </w:t>
      </w:r>
      <w:r>
        <w:rPr>
          <w:sz w:val="24"/>
        </w:rPr>
        <w:t>e termos listados abaixo, quando utilizados em letra maiúscula, terão os significados que lhes são atribuídos a seguir, seja no singular ou no plural.</w:t>
      </w:r>
    </w:p>
    <w:p>
      <w:pPr>
        <w:pStyle w:val="BodyText"/>
        <w:spacing w:before="41"/>
        <w:ind w:left="0"/>
        <w:jc w:val="left"/>
      </w:pPr>
    </w:p>
    <w:p>
      <w:pPr>
        <w:pStyle w:val="ListParagraph"/>
        <w:numPr>
          <w:ilvl w:val="0"/>
          <w:numId w:val="2"/>
        </w:numPr>
        <w:tabs>
          <w:tab w:pos="333" w:val="left" w:leader="none"/>
        </w:tabs>
        <w:spacing w:line="276" w:lineRule="auto" w:before="0" w:after="0"/>
        <w:ind w:left="23" w:right="43" w:firstLine="0"/>
        <w:jc w:val="both"/>
        <w:rPr>
          <w:sz w:val="24"/>
        </w:rPr>
      </w:pPr>
      <w:r>
        <w:rPr>
          <w:rFonts w:ascii="Arial" w:hAnsi="Arial"/>
          <w:b/>
          <w:sz w:val="24"/>
        </w:rPr>
        <w:t>Plataforma. </w:t>
      </w:r>
      <w:r>
        <w:rPr>
          <w:sz w:val="24"/>
        </w:rPr>
        <w:t>Refere-se ao ecossistema tecnológico de propriedade exclusiva </w:t>
      </w:r>
      <w:r>
        <w:rPr>
          <w:sz w:val="24"/>
        </w:rPr>
        <w:t>da SyD, compreendendo o software, o website oficial (https.//sydapp.com.br/), os aplicativos móveis para sistemas operacionais diversos, as interfaces de programação de aplicações (APIs) e toda a infraestrutura de hardware e software subjacente que possibilita a prestação dos Serviços.</w:t>
      </w:r>
    </w:p>
    <w:p>
      <w:pPr>
        <w:pStyle w:val="BodyText"/>
        <w:spacing w:before="41"/>
        <w:ind w:left="0"/>
        <w:jc w:val="left"/>
      </w:pPr>
    </w:p>
    <w:p>
      <w:pPr>
        <w:pStyle w:val="ListParagraph"/>
        <w:numPr>
          <w:ilvl w:val="0"/>
          <w:numId w:val="2"/>
        </w:numPr>
        <w:tabs>
          <w:tab w:pos="347" w:val="left" w:leader="none"/>
        </w:tabs>
        <w:spacing w:line="276" w:lineRule="auto" w:before="0" w:after="0"/>
        <w:ind w:left="23" w:right="43" w:firstLine="0"/>
        <w:jc w:val="both"/>
        <w:rPr>
          <w:sz w:val="24"/>
        </w:rPr>
      </w:pPr>
      <w:r>
        <w:rPr>
          <w:rFonts w:ascii="Arial" w:hAnsi="Arial"/>
          <w:b/>
          <w:sz w:val="24"/>
        </w:rPr>
        <w:t>Usuário. </w:t>
      </w:r>
      <w:r>
        <w:rPr>
          <w:sz w:val="24"/>
        </w:rPr>
        <w:t>Designação genérica e abrangente que se refere a qualquer </w:t>
      </w:r>
      <w:r>
        <w:rPr>
          <w:sz w:val="24"/>
        </w:rPr>
        <w:t>pessoa física ou jurídica que acesse, utilize ou interaja com a Plataforma, incluindo, mas</w:t>
      </w:r>
      <w:r>
        <w:rPr>
          <w:spacing w:val="40"/>
          <w:sz w:val="24"/>
        </w:rPr>
        <w:t> </w:t>
      </w:r>
      <w:r>
        <w:rPr>
          <w:sz w:val="24"/>
        </w:rPr>
        <w:t>não se limitando ao, Usuário Final, Psicólogo(a) e Representante da Empresa </w:t>
      </w:r>
      <w:r>
        <w:rPr>
          <w:spacing w:val="-2"/>
          <w:sz w:val="24"/>
        </w:rPr>
        <w:t>Parceira.</w:t>
      </w:r>
    </w:p>
    <w:p>
      <w:pPr>
        <w:pStyle w:val="BodyText"/>
        <w:spacing w:before="42"/>
        <w:ind w:left="0"/>
        <w:jc w:val="left"/>
      </w:pPr>
    </w:p>
    <w:p>
      <w:pPr>
        <w:pStyle w:val="ListParagraph"/>
        <w:numPr>
          <w:ilvl w:val="0"/>
          <w:numId w:val="2"/>
        </w:numPr>
        <w:tabs>
          <w:tab w:pos="349" w:val="left" w:leader="none"/>
        </w:tabs>
        <w:spacing w:line="276" w:lineRule="auto" w:before="0" w:after="0"/>
        <w:ind w:left="23" w:right="48" w:firstLine="0"/>
        <w:jc w:val="both"/>
        <w:rPr>
          <w:sz w:val="24"/>
        </w:rPr>
      </w:pPr>
      <w:r>
        <w:rPr>
          <w:rFonts w:ascii="Arial" w:hAnsi="Arial"/>
          <w:b/>
          <w:sz w:val="24"/>
        </w:rPr>
        <w:t>Usuário Final. </w:t>
      </w:r>
      <w:r>
        <w:rPr>
          <w:sz w:val="24"/>
        </w:rPr>
        <w:t>Pessoa física, na condição de destinatário final, que utiliza </w:t>
      </w:r>
      <w:r>
        <w:rPr>
          <w:sz w:val="24"/>
        </w:rPr>
        <w:t>os Serviços para buscar e receber atendimento psicológico.</w:t>
      </w:r>
    </w:p>
    <w:p>
      <w:pPr>
        <w:pStyle w:val="BodyText"/>
        <w:spacing w:before="41"/>
        <w:ind w:left="0"/>
        <w:jc w:val="left"/>
      </w:pPr>
    </w:p>
    <w:p>
      <w:pPr>
        <w:pStyle w:val="ListParagraph"/>
        <w:numPr>
          <w:ilvl w:val="0"/>
          <w:numId w:val="2"/>
        </w:numPr>
        <w:tabs>
          <w:tab w:pos="318" w:val="left" w:leader="none"/>
        </w:tabs>
        <w:spacing w:line="276" w:lineRule="auto" w:before="0" w:after="0"/>
        <w:ind w:left="23" w:right="42" w:firstLine="0"/>
        <w:jc w:val="both"/>
        <w:rPr>
          <w:sz w:val="24"/>
        </w:rPr>
      </w:pPr>
      <w:r>
        <w:rPr>
          <w:rFonts w:ascii="Arial" w:hAnsi="Arial"/>
          <w:b/>
          <w:sz w:val="24"/>
        </w:rPr>
        <w:t>Psicólogo(a).</w:t>
      </w:r>
      <w:r>
        <w:rPr>
          <w:rFonts w:ascii="Arial" w:hAnsi="Arial"/>
          <w:b/>
          <w:spacing w:val="-5"/>
          <w:sz w:val="24"/>
        </w:rPr>
        <w:t> </w:t>
      </w:r>
      <w:r>
        <w:rPr>
          <w:sz w:val="24"/>
        </w:rPr>
        <w:t>Profissional</w:t>
      </w:r>
      <w:r>
        <w:rPr>
          <w:spacing w:val="-5"/>
          <w:sz w:val="24"/>
        </w:rPr>
        <w:t> </w:t>
      </w:r>
      <w:r>
        <w:rPr>
          <w:sz w:val="24"/>
        </w:rPr>
        <w:t>liberal</w:t>
      </w:r>
      <w:r>
        <w:rPr>
          <w:spacing w:val="-5"/>
          <w:sz w:val="24"/>
        </w:rPr>
        <w:t> </w:t>
      </w:r>
      <w:r>
        <w:rPr>
          <w:sz w:val="24"/>
        </w:rPr>
        <w:t>de</w:t>
      </w:r>
      <w:r>
        <w:rPr>
          <w:spacing w:val="-5"/>
          <w:sz w:val="24"/>
        </w:rPr>
        <w:t> </w:t>
      </w:r>
      <w:r>
        <w:rPr>
          <w:sz w:val="24"/>
        </w:rPr>
        <w:t>psicologia,</w:t>
      </w:r>
      <w:r>
        <w:rPr>
          <w:spacing w:val="-5"/>
          <w:sz w:val="24"/>
        </w:rPr>
        <w:t> </w:t>
      </w:r>
      <w:r>
        <w:rPr>
          <w:sz w:val="24"/>
        </w:rPr>
        <w:t>autônomo(a),</w:t>
      </w:r>
      <w:r>
        <w:rPr>
          <w:spacing w:val="40"/>
          <w:sz w:val="24"/>
        </w:rPr>
        <w:t> </w:t>
      </w:r>
      <w:r>
        <w:rPr>
          <w:sz w:val="24"/>
        </w:rPr>
        <w:t>com</w:t>
      </w:r>
      <w:r>
        <w:rPr>
          <w:spacing w:val="-5"/>
          <w:sz w:val="24"/>
        </w:rPr>
        <w:t> </w:t>
      </w:r>
      <w:r>
        <w:rPr>
          <w:sz w:val="24"/>
        </w:rPr>
        <w:t>inscrição</w:t>
      </w:r>
      <w:r>
        <w:rPr>
          <w:spacing w:val="-5"/>
          <w:sz w:val="24"/>
        </w:rPr>
        <w:t> </w:t>
      </w:r>
      <w:r>
        <w:rPr>
          <w:sz w:val="24"/>
        </w:rPr>
        <w:t>ativa e</w:t>
      </w:r>
      <w:r>
        <w:rPr>
          <w:spacing w:val="-4"/>
          <w:sz w:val="24"/>
        </w:rPr>
        <w:t> </w:t>
      </w:r>
      <w:r>
        <w:rPr>
          <w:sz w:val="24"/>
        </w:rPr>
        <w:t>regular</w:t>
      </w:r>
      <w:r>
        <w:rPr>
          <w:spacing w:val="-4"/>
          <w:sz w:val="24"/>
        </w:rPr>
        <w:t> </w:t>
      </w:r>
      <w:r>
        <w:rPr>
          <w:sz w:val="24"/>
        </w:rPr>
        <w:t>junto</w:t>
      </w:r>
      <w:r>
        <w:rPr>
          <w:spacing w:val="-4"/>
          <w:sz w:val="24"/>
        </w:rPr>
        <w:t> </w:t>
      </w:r>
      <w:r>
        <w:rPr>
          <w:sz w:val="24"/>
        </w:rPr>
        <w:t>ao</w:t>
      </w:r>
      <w:r>
        <w:rPr>
          <w:spacing w:val="-4"/>
          <w:sz w:val="24"/>
        </w:rPr>
        <w:t> </w:t>
      </w:r>
      <w:r>
        <w:rPr>
          <w:sz w:val="24"/>
        </w:rPr>
        <w:t>seu</w:t>
      </w:r>
      <w:r>
        <w:rPr>
          <w:spacing w:val="-4"/>
          <w:sz w:val="24"/>
        </w:rPr>
        <w:t> </w:t>
      </w:r>
      <w:r>
        <w:rPr>
          <w:sz w:val="24"/>
        </w:rPr>
        <w:t>respectivo</w:t>
      </w:r>
      <w:r>
        <w:rPr>
          <w:spacing w:val="-4"/>
          <w:sz w:val="24"/>
        </w:rPr>
        <w:t> </w:t>
      </w:r>
      <w:r>
        <w:rPr>
          <w:sz w:val="24"/>
        </w:rPr>
        <w:t>Conselho</w:t>
      </w:r>
      <w:r>
        <w:rPr>
          <w:spacing w:val="-4"/>
          <w:sz w:val="24"/>
        </w:rPr>
        <w:t> </w:t>
      </w:r>
      <w:r>
        <w:rPr>
          <w:sz w:val="24"/>
        </w:rPr>
        <w:t>Regional</w:t>
      </w:r>
      <w:r>
        <w:rPr>
          <w:spacing w:val="-4"/>
          <w:sz w:val="24"/>
        </w:rPr>
        <w:t> </w:t>
      </w:r>
      <w:r>
        <w:rPr>
          <w:sz w:val="24"/>
        </w:rPr>
        <w:t>de</w:t>
      </w:r>
      <w:r>
        <w:rPr>
          <w:spacing w:val="-4"/>
          <w:sz w:val="24"/>
        </w:rPr>
        <w:t> </w:t>
      </w:r>
      <w:r>
        <w:rPr>
          <w:sz w:val="24"/>
        </w:rPr>
        <w:t>Psicologia</w:t>
      </w:r>
      <w:r>
        <w:rPr>
          <w:spacing w:val="-4"/>
          <w:sz w:val="24"/>
        </w:rPr>
        <w:t> </w:t>
      </w:r>
      <w:r>
        <w:rPr>
          <w:sz w:val="24"/>
        </w:rPr>
        <w:t>(CRP),</w:t>
      </w:r>
      <w:r>
        <w:rPr>
          <w:spacing w:val="-4"/>
          <w:sz w:val="24"/>
        </w:rPr>
        <w:t> </w:t>
      </w:r>
      <w:r>
        <w:rPr>
          <w:sz w:val="24"/>
        </w:rPr>
        <w:t>que</w:t>
      </w:r>
      <w:r>
        <w:rPr>
          <w:spacing w:val="-4"/>
          <w:sz w:val="24"/>
        </w:rPr>
        <w:t> </w:t>
      </w:r>
      <w:r>
        <w:rPr>
          <w:sz w:val="24"/>
        </w:rPr>
        <w:t>utiliza</w:t>
      </w:r>
    </w:p>
    <w:p>
      <w:pPr>
        <w:pStyle w:val="ListParagraph"/>
        <w:spacing w:after="0" w:line="276" w:lineRule="auto"/>
        <w:jc w:val="both"/>
        <w:rPr>
          <w:sz w:val="24"/>
        </w:rPr>
        <w:sectPr>
          <w:type w:val="continuous"/>
          <w:pgSz w:w="11920" w:h="16840"/>
          <w:pgMar w:top="1360" w:bottom="280" w:left="1417" w:right="1417"/>
        </w:sectPr>
      </w:pPr>
    </w:p>
    <w:p>
      <w:pPr>
        <w:pStyle w:val="BodyText"/>
        <w:spacing w:line="276" w:lineRule="auto" w:before="80"/>
        <w:ind w:right="35"/>
        <w:jc w:val="left"/>
      </w:pPr>
      <w:r>
        <w:rPr/>
        <w:t>a</w:t>
      </w:r>
      <w:r>
        <w:rPr>
          <w:spacing w:val="80"/>
        </w:rPr>
        <w:t> </w:t>
      </w:r>
      <w:r>
        <w:rPr/>
        <w:t>Plataforma</w:t>
      </w:r>
      <w:r>
        <w:rPr>
          <w:spacing w:val="71"/>
        </w:rPr>
        <w:t> </w:t>
      </w:r>
      <w:r>
        <w:rPr/>
        <w:t>como</w:t>
      </w:r>
      <w:r>
        <w:rPr>
          <w:spacing w:val="71"/>
        </w:rPr>
        <w:t> </w:t>
      </w:r>
      <w:r>
        <w:rPr/>
        <w:t>ferramenta</w:t>
      </w:r>
      <w:r>
        <w:rPr>
          <w:spacing w:val="71"/>
        </w:rPr>
        <w:t> </w:t>
      </w:r>
      <w:r>
        <w:rPr/>
        <w:t>para</w:t>
      </w:r>
      <w:r>
        <w:rPr>
          <w:spacing w:val="71"/>
        </w:rPr>
        <w:t> </w:t>
      </w:r>
      <w:r>
        <w:rPr/>
        <w:t>ofertar</w:t>
      </w:r>
      <w:r>
        <w:rPr>
          <w:spacing w:val="71"/>
        </w:rPr>
        <w:t> </w:t>
      </w:r>
      <w:r>
        <w:rPr/>
        <w:t>seus</w:t>
      </w:r>
      <w:r>
        <w:rPr>
          <w:spacing w:val="71"/>
        </w:rPr>
        <w:t> </w:t>
      </w:r>
      <w:r>
        <w:rPr/>
        <w:t>serviços</w:t>
      </w:r>
      <w:r>
        <w:rPr>
          <w:spacing w:val="71"/>
        </w:rPr>
        <w:t> </w:t>
      </w:r>
      <w:r>
        <w:rPr/>
        <w:t>profissionais</w:t>
      </w:r>
      <w:r>
        <w:rPr>
          <w:spacing w:val="71"/>
        </w:rPr>
        <w:t> </w:t>
      </w:r>
      <w:r>
        <w:rPr/>
        <w:t>a</w:t>
      </w:r>
      <w:r>
        <w:rPr>
          <w:spacing w:val="71"/>
        </w:rPr>
        <w:t> </w:t>
      </w:r>
      <w:r>
        <w:rPr/>
        <w:t>título oneroso, sem qualquer vínculo empregatício ou de subordinação com a SyD.</w:t>
      </w:r>
    </w:p>
    <w:p>
      <w:pPr>
        <w:pStyle w:val="BodyText"/>
        <w:spacing w:before="41"/>
        <w:ind w:left="0"/>
        <w:jc w:val="left"/>
      </w:pPr>
    </w:p>
    <w:p>
      <w:pPr>
        <w:pStyle w:val="ListParagraph"/>
        <w:numPr>
          <w:ilvl w:val="0"/>
          <w:numId w:val="2"/>
        </w:numPr>
        <w:tabs>
          <w:tab w:pos="318" w:val="left" w:leader="none"/>
        </w:tabs>
        <w:spacing w:line="276" w:lineRule="auto" w:before="0" w:after="0"/>
        <w:ind w:left="23" w:right="38" w:firstLine="0"/>
        <w:jc w:val="both"/>
        <w:rPr>
          <w:sz w:val="24"/>
        </w:rPr>
      </w:pPr>
      <w:r>
        <w:rPr>
          <w:rFonts w:ascii="Arial" w:hAnsi="Arial"/>
          <w:b/>
          <w:sz w:val="24"/>
        </w:rPr>
        <w:t>Empresa Parceira. </w:t>
      </w:r>
      <w:r>
        <w:rPr>
          <w:sz w:val="24"/>
        </w:rPr>
        <w:t>Pessoa jurídica de direito privado ou público que estabelece relação contratual com a SyD para disponibilizar o acesso à Plataforma </w:t>
      </w:r>
      <w:r>
        <w:rPr>
          <w:sz w:val="24"/>
        </w:rPr>
        <w:t>como benefício a seus colaboradores, funcionários ou membros.</w:t>
      </w:r>
    </w:p>
    <w:p>
      <w:pPr>
        <w:pStyle w:val="BodyText"/>
        <w:spacing w:before="41"/>
        <w:ind w:left="0"/>
        <w:jc w:val="left"/>
      </w:pPr>
    </w:p>
    <w:p>
      <w:pPr>
        <w:pStyle w:val="ListParagraph"/>
        <w:numPr>
          <w:ilvl w:val="0"/>
          <w:numId w:val="2"/>
        </w:numPr>
        <w:tabs>
          <w:tab w:pos="266" w:val="left" w:leader="none"/>
        </w:tabs>
        <w:spacing w:line="276" w:lineRule="auto" w:before="0" w:after="0"/>
        <w:ind w:left="23" w:right="43" w:firstLine="0"/>
        <w:jc w:val="both"/>
        <w:rPr>
          <w:sz w:val="24"/>
        </w:rPr>
      </w:pPr>
      <w:r>
        <w:rPr>
          <w:rFonts w:ascii="Arial" w:hAnsi="Arial"/>
          <w:b/>
          <w:sz w:val="24"/>
        </w:rPr>
        <w:t>Conteúdo da SyD. </w:t>
      </w:r>
      <w:r>
        <w:rPr>
          <w:sz w:val="24"/>
        </w:rPr>
        <w:t>Todo e qualquer ativo de propriedade intelectual, tangível </w:t>
      </w:r>
      <w:r>
        <w:rPr>
          <w:sz w:val="24"/>
        </w:rPr>
        <w:t>ou intangível, que compõe a Plataforma, incluindo, sem limitação, marcas, logotipos, nomes comerciais, design, identidade visual, layout, textos, gráficos, imagens, vídeos, áudios, códigos-fonte, códigos-objeto, bancos de dados, algoritmos e segredos de negócio.</w:t>
      </w:r>
    </w:p>
    <w:p>
      <w:pPr>
        <w:pStyle w:val="BodyText"/>
        <w:spacing w:before="42"/>
        <w:ind w:left="0"/>
        <w:jc w:val="left"/>
      </w:pPr>
    </w:p>
    <w:p>
      <w:pPr>
        <w:pStyle w:val="ListParagraph"/>
        <w:numPr>
          <w:ilvl w:val="0"/>
          <w:numId w:val="2"/>
        </w:numPr>
        <w:tabs>
          <w:tab w:pos="362" w:val="left" w:leader="none"/>
        </w:tabs>
        <w:spacing w:line="276" w:lineRule="auto" w:before="0" w:after="0"/>
        <w:ind w:left="23" w:right="35" w:firstLine="0"/>
        <w:jc w:val="both"/>
        <w:rPr>
          <w:sz w:val="24"/>
        </w:rPr>
      </w:pPr>
      <w:r>
        <w:rPr>
          <w:rFonts w:ascii="Arial" w:hAnsi="Arial"/>
          <w:b/>
          <w:sz w:val="24"/>
        </w:rPr>
        <w:t>Conteúdo do Usuário. </w:t>
      </w:r>
      <w:r>
        <w:rPr>
          <w:sz w:val="24"/>
        </w:rPr>
        <w:t>Toda e qualquer informação, dado, texto, imagem </w:t>
      </w:r>
      <w:r>
        <w:rPr>
          <w:sz w:val="24"/>
        </w:rPr>
        <w:t>ou outro material que seja inserido, carregado (uploaded), publicado ou de qualquer forma transmitido pelo Usuário na Plataforma, tais como informações de perfil, comentários e avaliações, excluindo-se expressamente o conteúdo das sessões terapêuticas, o qual é protegido por sigilo profissional e não é acessado pela SyD.</w:t>
      </w:r>
    </w:p>
    <w:p>
      <w:pPr>
        <w:pStyle w:val="BodyText"/>
        <w:spacing w:before="41"/>
        <w:ind w:left="0"/>
        <w:jc w:val="left"/>
      </w:pPr>
    </w:p>
    <w:p>
      <w:pPr>
        <w:pStyle w:val="ListParagraph"/>
        <w:numPr>
          <w:ilvl w:val="0"/>
          <w:numId w:val="2"/>
        </w:numPr>
        <w:tabs>
          <w:tab w:pos="362" w:val="left" w:leader="none"/>
        </w:tabs>
        <w:spacing w:line="276" w:lineRule="auto" w:before="0" w:after="0"/>
        <w:ind w:left="23" w:right="35" w:firstLine="0"/>
        <w:jc w:val="both"/>
        <w:rPr>
          <w:sz w:val="24"/>
        </w:rPr>
      </w:pPr>
      <w:r>
        <w:rPr>
          <w:rFonts w:ascii="Arial" w:hAnsi="Arial"/>
          <w:b/>
          <w:sz w:val="24"/>
        </w:rPr>
        <w:t>Serviços. </w:t>
      </w:r>
      <w:r>
        <w:rPr>
          <w:sz w:val="24"/>
        </w:rPr>
        <w:t>Refere-se, estritamente, aos serviços de intermediação tecnológica, licenciamento de uso de software e facilitação de pagamentos prestados pela </w:t>
      </w:r>
      <w:r>
        <w:rPr>
          <w:sz w:val="24"/>
        </w:rPr>
        <w:t>SyD, conforme descritos na Cláusula 2ª.</w:t>
      </w:r>
    </w:p>
    <w:p>
      <w:pPr>
        <w:pStyle w:val="BodyText"/>
        <w:ind w:left="0"/>
        <w:jc w:val="left"/>
      </w:pPr>
    </w:p>
    <w:p>
      <w:pPr>
        <w:pStyle w:val="BodyText"/>
        <w:spacing w:before="83"/>
        <w:ind w:left="0"/>
        <w:jc w:val="left"/>
      </w:pPr>
    </w:p>
    <w:p>
      <w:pPr>
        <w:pStyle w:val="Heading1"/>
        <w:numPr>
          <w:ilvl w:val="0"/>
          <w:numId w:val="1"/>
        </w:numPr>
        <w:tabs>
          <w:tab w:pos="650" w:val="left" w:leader="none"/>
        </w:tabs>
        <w:spacing w:line="240" w:lineRule="auto" w:before="0" w:after="0"/>
        <w:ind w:left="650" w:right="0" w:hanging="266"/>
        <w:jc w:val="left"/>
      </w:pPr>
      <w:bookmarkStart w:name="2. DO OBJETO, DA NATUREZA DOS SERVIÇOS E" w:id="3"/>
      <w:bookmarkEnd w:id="3"/>
      <w:r>
        <w:rPr>
          <w:b w:val="0"/>
        </w:rPr>
      </w:r>
      <w:r>
        <w:rPr>
          <w:color w:val="1B1B1C"/>
        </w:rPr>
        <w:t>DO</w:t>
      </w:r>
      <w:r>
        <w:rPr>
          <w:color w:val="1B1B1C"/>
          <w:spacing w:val="-6"/>
        </w:rPr>
        <w:t> </w:t>
      </w:r>
      <w:r>
        <w:rPr>
          <w:color w:val="1B1B1C"/>
        </w:rPr>
        <w:t>OBJETO,</w:t>
      </w:r>
      <w:r>
        <w:rPr>
          <w:color w:val="1B1B1C"/>
          <w:spacing w:val="-3"/>
        </w:rPr>
        <w:t> </w:t>
      </w:r>
      <w:r>
        <w:rPr>
          <w:color w:val="1B1B1C"/>
        </w:rPr>
        <w:t>DA</w:t>
      </w:r>
      <w:r>
        <w:rPr>
          <w:color w:val="1B1B1C"/>
          <w:spacing w:val="-3"/>
        </w:rPr>
        <w:t> </w:t>
      </w:r>
      <w:r>
        <w:rPr>
          <w:color w:val="1B1B1C"/>
        </w:rPr>
        <w:t>NATUREZA</w:t>
      </w:r>
      <w:r>
        <w:rPr>
          <w:color w:val="1B1B1C"/>
          <w:spacing w:val="-3"/>
        </w:rPr>
        <w:t> </w:t>
      </w:r>
      <w:r>
        <w:rPr>
          <w:color w:val="1B1B1C"/>
        </w:rPr>
        <w:t>DOS</w:t>
      </w:r>
      <w:r>
        <w:rPr>
          <w:color w:val="1B1B1C"/>
          <w:spacing w:val="-3"/>
        </w:rPr>
        <w:t> </w:t>
      </w:r>
      <w:r>
        <w:rPr>
          <w:color w:val="1B1B1C"/>
        </w:rPr>
        <w:t>SERVIÇOS</w:t>
      </w:r>
      <w:r>
        <w:rPr>
          <w:color w:val="1B1B1C"/>
          <w:spacing w:val="-3"/>
        </w:rPr>
        <w:t> </w:t>
      </w:r>
      <w:r>
        <w:rPr>
          <w:color w:val="1B1B1C"/>
        </w:rPr>
        <w:t>E</w:t>
      </w:r>
      <w:r>
        <w:rPr>
          <w:color w:val="1B1B1C"/>
          <w:spacing w:val="-3"/>
        </w:rPr>
        <w:t> </w:t>
      </w:r>
      <w:r>
        <w:rPr>
          <w:color w:val="1B1B1C"/>
        </w:rPr>
        <w:t>LIMITES</w:t>
      </w:r>
      <w:r>
        <w:rPr>
          <w:color w:val="1B1B1C"/>
          <w:spacing w:val="-3"/>
        </w:rPr>
        <w:t> </w:t>
      </w:r>
      <w:r>
        <w:rPr>
          <w:color w:val="1B1B1C"/>
        </w:rPr>
        <w:t>DE</w:t>
      </w:r>
      <w:r>
        <w:rPr>
          <w:color w:val="1B1B1C"/>
          <w:spacing w:val="-3"/>
        </w:rPr>
        <w:t> </w:t>
      </w:r>
      <w:r>
        <w:rPr>
          <w:color w:val="1B1B1C"/>
          <w:spacing w:val="-2"/>
        </w:rPr>
        <w:t>ATUAÇÃO</w:t>
      </w:r>
    </w:p>
    <w:p>
      <w:pPr>
        <w:pStyle w:val="ListParagraph"/>
        <w:numPr>
          <w:ilvl w:val="1"/>
          <w:numId w:val="1"/>
        </w:numPr>
        <w:tabs>
          <w:tab w:pos="505" w:val="left" w:leader="none"/>
        </w:tabs>
        <w:spacing w:line="276" w:lineRule="auto" w:before="161" w:after="0"/>
        <w:ind w:left="23" w:right="41" w:firstLine="0"/>
        <w:jc w:val="both"/>
        <w:rPr>
          <w:color w:val="1B1B1C"/>
          <w:sz w:val="24"/>
        </w:rPr>
      </w:pPr>
      <w:r>
        <w:rPr>
          <w:color w:val="1B1B1C"/>
          <w:sz w:val="24"/>
        </w:rPr>
        <w:t>O</w:t>
      </w:r>
      <w:r>
        <w:rPr>
          <w:color w:val="1B1B1C"/>
          <w:spacing w:val="-5"/>
          <w:sz w:val="24"/>
        </w:rPr>
        <w:t> </w:t>
      </w:r>
      <w:r>
        <w:rPr>
          <w:color w:val="1B1B1C"/>
          <w:sz w:val="24"/>
        </w:rPr>
        <w:t>objeto</w:t>
      </w:r>
      <w:r>
        <w:rPr>
          <w:color w:val="1B1B1C"/>
          <w:spacing w:val="-5"/>
          <w:sz w:val="24"/>
        </w:rPr>
        <w:t> </w:t>
      </w:r>
      <w:r>
        <w:rPr>
          <w:color w:val="1B1B1C"/>
          <w:sz w:val="24"/>
        </w:rPr>
        <w:t>principal</w:t>
      </w:r>
      <w:r>
        <w:rPr>
          <w:color w:val="1B1B1C"/>
          <w:spacing w:val="-5"/>
          <w:sz w:val="24"/>
        </w:rPr>
        <w:t> </w:t>
      </w:r>
      <w:r>
        <w:rPr>
          <w:color w:val="1B1B1C"/>
          <w:sz w:val="24"/>
        </w:rPr>
        <w:t>e</w:t>
      </w:r>
      <w:r>
        <w:rPr>
          <w:color w:val="1B1B1C"/>
          <w:spacing w:val="-5"/>
          <w:sz w:val="24"/>
        </w:rPr>
        <w:t> </w:t>
      </w:r>
      <w:r>
        <w:rPr>
          <w:color w:val="1B1B1C"/>
          <w:sz w:val="24"/>
        </w:rPr>
        <w:t>inalterável</w:t>
      </w:r>
      <w:r>
        <w:rPr>
          <w:color w:val="1B1B1C"/>
          <w:spacing w:val="-5"/>
          <w:sz w:val="24"/>
        </w:rPr>
        <w:t> </w:t>
      </w:r>
      <w:r>
        <w:rPr>
          <w:color w:val="1B1B1C"/>
          <w:sz w:val="24"/>
        </w:rPr>
        <w:t>destes</w:t>
      </w:r>
      <w:r>
        <w:rPr>
          <w:color w:val="1B1B1C"/>
          <w:spacing w:val="-5"/>
          <w:sz w:val="24"/>
        </w:rPr>
        <w:t> </w:t>
      </w:r>
      <w:r>
        <w:rPr>
          <w:color w:val="1B1B1C"/>
          <w:sz w:val="24"/>
        </w:rPr>
        <w:t>Termos</w:t>
      </w:r>
      <w:r>
        <w:rPr>
          <w:color w:val="1B1B1C"/>
          <w:spacing w:val="-5"/>
          <w:sz w:val="24"/>
        </w:rPr>
        <w:t> </w:t>
      </w:r>
      <w:r>
        <w:rPr>
          <w:color w:val="1B1B1C"/>
          <w:sz w:val="24"/>
        </w:rPr>
        <w:t>é</w:t>
      </w:r>
      <w:r>
        <w:rPr>
          <w:color w:val="1B1B1C"/>
          <w:spacing w:val="-5"/>
          <w:sz w:val="24"/>
        </w:rPr>
        <w:t> </w:t>
      </w:r>
      <w:r>
        <w:rPr>
          <w:color w:val="1B1B1C"/>
          <w:sz w:val="24"/>
        </w:rPr>
        <w:t>a</w:t>
      </w:r>
      <w:r>
        <w:rPr>
          <w:color w:val="1B1B1C"/>
          <w:spacing w:val="-5"/>
          <w:sz w:val="24"/>
        </w:rPr>
        <w:t> </w:t>
      </w:r>
      <w:r>
        <w:rPr>
          <w:color w:val="1B1B1C"/>
          <w:sz w:val="24"/>
        </w:rPr>
        <w:t>outorga,</w:t>
      </w:r>
      <w:r>
        <w:rPr>
          <w:color w:val="1B1B1C"/>
          <w:spacing w:val="-5"/>
          <w:sz w:val="24"/>
        </w:rPr>
        <w:t> </w:t>
      </w:r>
      <w:r>
        <w:rPr>
          <w:color w:val="1B1B1C"/>
          <w:sz w:val="24"/>
        </w:rPr>
        <w:t>pela</w:t>
      </w:r>
      <w:r>
        <w:rPr>
          <w:color w:val="1B1B1C"/>
          <w:spacing w:val="-5"/>
          <w:sz w:val="24"/>
        </w:rPr>
        <w:t> </w:t>
      </w:r>
      <w:r>
        <w:rPr>
          <w:color w:val="1B1B1C"/>
          <w:sz w:val="24"/>
        </w:rPr>
        <w:t>SyD</w:t>
      </w:r>
      <w:r>
        <w:rPr>
          <w:color w:val="1B1B1C"/>
          <w:spacing w:val="-5"/>
          <w:sz w:val="24"/>
        </w:rPr>
        <w:t> </w:t>
      </w:r>
      <w:r>
        <w:rPr>
          <w:color w:val="1B1B1C"/>
          <w:sz w:val="24"/>
        </w:rPr>
        <w:t>ao</w:t>
      </w:r>
      <w:r>
        <w:rPr>
          <w:color w:val="1B1B1C"/>
          <w:spacing w:val="-5"/>
          <w:sz w:val="24"/>
        </w:rPr>
        <w:t> </w:t>
      </w:r>
      <w:r>
        <w:rPr>
          <w:color w:val="1B1B1C"/>
          <w:sz w:val="24"/>
        </w:rPr>
        <w:t>Usuário, de uma licença de uso de software, de caráter pessoal, limitado, não exclusivo, intransferível e revogável, para utilização</w:t>
      </w:r>
      <w:r>
        <w:rPr>
          <w:color w:val="1B1B1C"/>
          <w:spacing w:val="-3"/>
          <w:sz w:val="24"/>
        </w:rPr>
        <w:t> </w:t>
      </w:r>
      <w:r>
        <w:rPr>
          <w:color w:val="1B1B1C"/>
          <w:sz w:val="24"/>
        </w:rPr>
        <w:t>da</w:t>
      </w:r>
      <w:r>
        <w:rPr>
          <w:color w:val="1B1B1C"/>
          <w:spacing w:val="-3"/>
          <w:sz w:val="24"/>
        </w:rPr>
        <w:t> </w:t>
      </w:r>
      <w:r>
        <w:rPr>
          <w:color w:val="1B1B1C"/>
          <w:sz w:val="24"/>
        </w:rPr>
        <w:t>Plataforma,</w:t>
      </w:r>
      <w:r>
        <w:rPr>
          <w:color w:val="1B1B1C"/>
          <w:spacing w:val="-3"/>
          <w:sz w:val="24"/>
        </w:rPr>
        <w:t> </w:t>
      </w:r>
      <w:r>
        <w:rPr>
          <w:color w:val="1B1B1C"/>
          <w:sz w:val="24"/>
        </w:rPr>
        <w:t>bem</w:t>
      </w:r>
      <w:r>
        <w:rPr>
          <w:color w:val="1B1B1C"/>
          <w:spacing w:val="-3"/>
          <w:sz w:val="24"/>
        </w:rPr>
        <w:t> </w:t>
      </w:r>
      <w:r>
        <w:rPr>
          <w:color w:val="1B1B1C"/>
          <w:sz w:val="24"/>
        </w:rPr>
        <w:t>como</w:t>
      </w:r>
      <w:r>
        <w:rPr>
          <w:color w:val="1B1B1C"/>
          <w:spacing w:val="-3"/>
          <w:sz w:val="24"/>
        </w:rPr>
        <w:t> </w:t>
      </w:r>
      <w:r>
        <w:rPr>
          <w:color w:val="1B1B1C"/>
          <w:sz w:val="24"/>
        </w:rPr>
        <w:t>a</w:t>
      </w:r>
      <w:r>
        <w:rPr>
          <w:color w:val="1B1B1C"/>
          <w:spacing w:val="-3"/>
          <w:sz w:val="24"/>
        </w:rPr>
        <w:t> </w:t>
      </w:r>
      <w:r>
        <w:rPr>
          <w:color w:val="1B1B1C"/>
          <w:sz w:val="24"/>
        </w:rPr>
        <w:t>regulação</w:t>
      </w:r>
      <w:r>
        <w:rPr>
          <w:color w:val="1B1B1C"/>
          <w:spacing w:val="-3"/>
          <w:sz w:val="24"/>
        </w:rPr>
        <w:t> </w:t>
      </w:r>
      <w:r>
        <w:rPr>
          <w:color w:val="1B1B1C"/>
          <w:sz w:val="24"/>
        </w:rPr>
        <w:t>das condições para a prestação dos Serviços de intermediação.</w:t>
      </w:r>
    </w:p>
    <w:p>
      <w:pPr>
        <w:pStyle w:val="ListParagraph"/>
        <w:numPr>
          <w:ilvl w:val="1"/>
          <w:numId w:val="1"/>
        </w:numPr>
        <w:tabs>
          <w:tab w:pos="505" w:val="left" w:leader="none"/>
        </w:tabs>
        <w:spacing w:line="276" w:lineRule="auto" w:before="240" w:after="0"/>
        <w:ind w:left="23" w:right="36" w:firstLine="0"/>
        <w:jc w:val="both"/>
        <w:rPr>
          <w:color w:val="1B1B1C"/>
          <w:sz w:val="24"/>
        </w:rPr>
      </w:pPr>
      <w:r>
        <w:rPr>
          <w:rFonts w:ascii="Arial" w:hAnsi="Arial"/>
          <w:b/>
          <w:color w:val="1B1B1C"/>
          <w:sz w:val="24"/>
        </w:rPr>
        <w:t>Natureza Jurídica da Intermediação. </w:t>
      </w:r>
      <w:r>
        <w:rPr>
          <w:color w:val="1B1B1C"/>
          <w:sz w:val="24"/>
        </w:rPr>
        <w:t>Fica expressamente estabelecido que </w:t>
      </w:r>
      <w:r>
        <w:rPr>
          <w:color w:val="1B1B1C"/>
          <w:sz w:val="24"/>
        </w:rPr>
        <w:t>a SyD atua como mera provedora de aplicação de internet e intermediadora de tecnologia. Sua atividade consiste em desenvolver, manter e disponibilizar a Plataforma como um canal que conecta, de forma automatizada, a oferta (Psicólogos/as) e a demanda (Usuários Finais) por serviços de psicologia.</w:t>
      </w:r>
    </w:p>
    <w:p>
      <w:pPr>
        <w:pStyle w:val="ListParagraph"/>
        <w:numPr>
          <w:ilvl w:val="1"/>
          <w:numId w:val="1"/>
        </w:numPr>
        <w:tabs>
          <w:tab w:pos="534" w:val="left" w:leader="none"/>
        </w:tabs>
        <w:spacing w:line="276" w:lineRule="auto" w:before="240" w:after="0"/>
        <w:ind w:left="23" w:right="40" w:firstLine="0"/>
        <w:jc w:val="both"/>
        <w:rPr>
          <w:color w:val="1B1B1C"/>
          <w:sz w:val="24"/>
        </w:rPr>
      </w:pPr>
      <w:r>
        <w:rPr>
          <w:rFonts w:ascii="Arial" w:hAnsi="Arial"/>
          <w:b/>
          <w:color w:val="1B1B1C"/>
          <w:sz w:val="24"/>
        </w:rPr>
        <w:t>Exclusão de Responsabilidade sobre a Atividade-Fim. </w:t>
      </w:r>
      <w:r>
        <w:rPr>
          <w:color w:val="1B1B1C"/>
          <w:sz w:val="24"/>
        </w:rPr>
        <w:t>A SyD não é uma clínica,</w:t>
      </w:r>
      <w:r>
        <w:rPr>
          <w:color w:val="1B1B1C"/>
          <w:spacing w:val="-3"/>
          <w:sz w:val="24"/>
        </w:rPr>
        <w:t> </w:t>
      </w:r>
      <w:r>
        <w:rPr>
          <w:color w:val="1B1B1C"/>
          <w:sz w:val="24"/>
        </w:rPr>
        <w:t>um</w:t>
      </w:r>
      <w:r>
        <w:rPr>
          <w:color w:val="1B1B1C"/>
          <w:spacing w:val="-3"/>
          <w:sz w:val="24"/>
        </w:rPr>
        <w:t> </w:t>
      </w:r>
      <w:r>
        <w:rPr>
          <w:color w:val="1B1B1C"/>
          <w:sz w:val="24"/>
        </w:rPr>
        <w:t>consultório,</w:t>
      </w:r>
      <w:r>
        <w:rPr>
          <w:color w:val="1B1B1C"/>
          <w:spacing w:val="-3"/>
          <w:sz w:val="24"/>
        </w:rPr>
        <w:t> </w:t>
      </w:r>
      <w:r>
        <w:rPr>
          <w:color w:val="1B1B1C"/>
          <w:sz w:val="24"/>
        </w:rPr>
        <w:t>um</w:t>
      </w:r>
      <w:r>
        <w:rPr>
          <w:color w:val="1B1B1C"/>
          <w:spacing w:val="-3"/>
          <w:sz w:val="24"/>
        </w:rPr>
        <w:t> </w:t>
      </w:r>
      <w:r>
        <w:rPr>
          <w:color w:val="1B1B1C"/>
          <w:sz w:val="24"/>
        </w:rPr>
        <w:t>hospital</w:t>
      </w:r>
      <w:r>
        <w:rPr>
          <w:color w:val="1B1B1C"/>
          <w:spacing w:val="-3"/>
          <w:sz w:val="24"/>
        </w:rPr>
        <w:t> </w:t>
      </w:r>
      <w:r>
        <w:rPr>
          <w:color w:val="1B1B1C"/>
          <w:sz w:val="24"/>
        </w:rPr>
        <w:t>ou</w:t>
      </w:r>
      <w:r>
        <w:rPr>
          <w:color w:val="1B1B1C"/>
          <w:spacing w:val="-3"/>
          <w:sz w:val="24"/>
        </w:rPr>
        <w:t> </w:t>
      </w:r>
      <w:r>
        <w:rPr>
          <w:color w:val="1B1B1C"/>
          <w:sz w:val="24"/>
        </w:rPr>
        <w:t>qualquer</w:t>
      </w:r>
      <w:r>
        <w:rPr>
          <w:color w:val="1B1B1C"/>
          <w:spacing w:val="-3"/>
          <w:sz w:val="24"/>
        </w:rPr>
        <w:t> </w:t>
      </w:r>
      <w:r>
        <w:rPr>
          <w:color w:val="1B1B1C"/>
          <w:sz w:val="24"/>
        </w:rPr>
        <w:t>tipo</w:t>
      </w:r>
      <w:r>
        <w:rPr>
          <w:color w:val="1B1B1C"/>
          <w:spacing w:val="-3"/>
          <w:sz w:val="24"/>
        </w:rPr>
        <w:t> </w:t>
      </w:r>
      <w:r>
        <w:rPr>
          <w:color w:val="1B1B1C"/>
          <w:sz w:val="24"/>
        </w:rPr>
        <w:t>de</w:t>
      </w:r>
      <w:r>
        <w:rPr>
          <w:color w:val="1B1B1C"/>
          <w:spacing w:val="-3"/>
          <w:sz w:val="24"/>
        </w:rPr>
        <w:t> </w:t>
      </w:r>
      <w:r>
        <w:rPr>
          <w:color w:val="1B1B1C"/>
          <w:sz w:val="24"/>
        </w:rPr>
        <w:t>estabelecimento</w:t>
      </w:r>
      <w:r>
        <w:rPr>
          <w:color w:val="1B1B1C"/>
          <w:spacing w:val="-3"/>
          <w:sz w:val="24"/>
        </w:rPr>
        <w:t> </w:t>
      </w:r>
      <w:r>
        <w:rPr>
          <w:color w:val="1B1B1C"/>
          <w:sz w:val="24"/>
        </w:rPr>
        <w:t>de</w:t>
      </w:r>
      <w:r>
        <w:rPr>
          <w:color w:val="1B1B1C"/>
          <w:spacing w:val="-3"/>
          <w:sz w:val="24"/>
        </w:rPr>
        <w:t> </w:t>
      </w:r>
      <w:r>
        <w:rPr>
          <w:color w:val="1B1B1C"/>
          <w:sz w:val="24"/>
        </w:rPr>
        <w:t>saúde.</w:t>
      </w:r>
      <w:r>
        <w:rPr>
          <w:color w:val="1B1B1C"/>
          <w:spacing w:val="-3"/>
          <w:sz w:val="24"/>
        </w:rPr>
        <w:t> </w:t>
      </w:r>
      <w:r>
        <w:rPr>
          <w:color w:val="1B1B1C"/>
          <w:sz w:val="24"/>
        </w:rPr>
        <w:t>A SyD não presta serviços de psicologia, </w:t>
      </w:r>
      <w:r>
        <w:rPr>
          <w:rFonts w:ascii="Arial" w:hAnsi="Arial"/>
          <w:b/>
          <w:color w:val="1B1B1C"/>
          <w:sz w:val="24"/>
        </w:rPr>
        <w:t>não realiza diagnósticos, não prescreve </w:t>
      </w:r>
      <w:r>
        <w:rPr>
          <w:color w:val="1B1B1C"/>
          <w:sz w:val="24"/>
        </w:rPr>
        <w:t>tratamentos, não emite laudos e não emprega, representa ou se responsabiliza pelos Psicólogos(as), os quais atuam de forma autônoma e independente.</w:t>
      </w:r>
    </w:p>
    <w:p>
      <w:pPr>
        <w:pStyle w:val="ListParagraph"/>
        <w:numPr>
          <w:ilvl w:val="1"/>
          <w:numId w:val="1"/>
        </w:numPr>
        <w:tabs>
          <w:tab w:pos="520" w:val="left" w:leader="none"/>
        </w:tabs>
        <w:spacing w:line="276" w:lineRule="auto" w:before="240" w:after="0"/>
        <w:ind w:left="23" w:right="44" w:firstLine="0"/>
        <w:jc w:val="both"/>
        <w:rPr>
          <w:color w:val="1B1B1C"/>
          <w:sz w:val="24"/>
        </w:rPr>
      </w:pPr>
      <w:r>
        <w:rPr>
          <w:rFonts w:ascii="Arial" w:hAnsi="Arial"/>
          <w:b/>
          <w:color w:val="1B1B1C"/>
          <w:sz w:val="24"/>
        </w:rPr>
        <w:t>Responsabilidade Técnica e Ética Profissional. </w:t>
      </w:r>
      <w:r>
        <w:rPr>
          <w:color w:val="1B1B1C"/>
          <w:sz w:val="24"/>
        </w:rPr>
        <w:t>A responsabilidade </w:t>
      </w:r>
      <w:r>
        <w:rPr>
          <w:color w:val="1B1B1C"/>
          <w:sz w:val="24"/>
        </w:rPr>
        <w:t>técnica, ética,</w:t>
      </w:r>
      <w:r>
        <w:rPr>
          <w:color w:val="1B1B1C"/>
          <w:spacing w:val="40"/>
          <w:sz w:val="24"/>
        </w:rPr>
        <w:t> </w:t>
      </w:r>
      <w:r>
        <w:rPr>
          <w:color w:val="1B1B1C"/>
          <w:sz w:val="24"/>
        </w:rPr>
        <w:t>civil,</w:t>
      </w:r>
      <w:r>
        <w:rPr>
          <w:color w:val="1B1B1C"/>
          <w:spacing w:val="40"/>
          <w:sz w:val="24"/>
        </w:rPr>
        <w:t> </w:t>
      </w:r>
      <w:r>
        <w:rPr>
          <w:color w:val="1B1B1C"/>
          <w:sz w:val="24"/>
        </w:rPr>
        <w:t>administrativa</w:t>
      </w:r>
      <w:r>
        <w:rPr>
          <w:color w:val="1B1B1C"/>
          <w:spacing w:val="40"/>
          <w:sz w:val="24"/>
        </w:rPr>
        <w:t> </w:t>
      </w:r>
      <w:r>
        <w:rPr>
          <w:color w:val="1B1B1C"/>
          <w:sz w:val="24"/>
        </w:rPr>
        <w:t>e</w:t>
      </w:r>
      <w:r>
        <w:rPr>
          <w:color w:val="1B1B1C"/>
          <w:spacing w:val="40"/>
          <w:sz w:val="24"/>
        </w:rPr>
        <w:t> </w:t>
      </w:r>
      <w:r>
        <w:rPr>
          <w:color w:val="1B1B1C"/>
          <w:sz w:val="24"/>
        </w:rPr>
        <w:t>criminal</w:t>
      </w:r>
      <w:r>
        <w:rPr>
          <w:color w:val="1B1B1C"/>
          <w:spacing w:val="40"/>
          <w:sz w:val="24"/>
        </w:rPr>
        <w:t> </w:t>
      </w:r>
      <w:r>
        <w:rPr>
          <w:color w:val="1B1B1C"/>
          <w:sz w:val="24"/>
        </w:rPr>
        <w:t>pelos</w:t>
      </w:r>
      <w:r>
        <w:rPr>
          <w:color w:val="1B1B1C"/>
          <w:spacing w:val="40"/>
          <w:sz w:val="24"/>
        </w:rPr>
        <w:t> </w:t>
      </w:r>
      <w:r>
        <w:rPr>
          <w:color w:val="1B1B1C"/>
          <w:sz w:val="24"/>
        </w:rPr>
        <w:t>atendimentos,</w:t>
      </w:r>
      <w:r>
        <w:rPr>
          <w:color w:val="1B1B1C"/>
          <w:spacing w:val="40"/>
          <w:sz w:val="24"/>
        </w:rPr>
        <w:t> </w:t>
      </w:r>
      <w:r>
        <w:rPr>
          <w:color w:val="1B1B1C"/>
          <w:sz w:val="24"/>
        </w:rPr>
        <w:t>incluindo</w:t>
      </w:r>
      <w:r>
        <w:rPr>
          <w:color w:val="1B1B1C"/>
          <w:spacing w:val="40"/>
          <w:sz w:val="24"/>
        </w:rPr>
        <w:t> </w:t>
      </w:r>
      <w:r>
        <w:rPr>
          <w:color w:val="1B1B1C"/>
          <w:sz w:val="24"/>
        </w:rPr>
        <w:t>a</w:t>
      </w:r>
      <w:r>
        <w:rPr>
          <w:color w:val="1B1B1C"/>
          <w:spacing w:val="40"/>
          <w:sz w:val="24"/>
        </w:rPr>
        <w:t> </w:t>
      </w:r>
      <w:r>
        <w:rPr>
          <w:color w:val="1B1B1C"/>
          <w:sz w:val="24"/>
        </w:rPr>
        <w:t>qualidade,</w:t>
      </w:r>
      <w:r>
        <w:rPr>
          <w:color w:val="1B1B1C"/>
          <w:spacing w:val="40"/>
          <w:sz w:val="24"/>
        </w:rPr>
        <w:t> </w:t>
      </w:r>
      <w:r>
        <w:rPr>
          <w:color w:val="1B1B1C"/>
          <w:sz w:val="24"/>
        </w:rPr>
        <w:t>a</w:t>
      </w:r>
    </w:p>
    <w:p>
      <w:pPr>
        <w:pStyle w:val="ListParagraph"/>
        <w:spacing w:after="0" w:line="276" w:lineRule="auto"/>
        <w:jc w:val="both"/>
        <w:rPr>
          <w:sz w:val="24"/>
        </w:rPr>
        <w:sectPr>
          <w:pgSz w:w="11920" w:h="16840"/>
          <w:pgMar w:top="1360" w:bottom="280" w:left="1417" w:right="1417"/>
        </w:sectPr>
      </w:pPr>
    </w:p>
    <w:p>
      <w:pPr>
        <w:pStyle w:val="BodyText"/>
        <w:spacing w:line="276" w:lineRule="auto" w:before="80"/>
        <w:ind w:right="37"/>
      </w:pPr>
      <w:r>
        <w:rPr>
          <w:color w:val="1B1B1C"/>
        </w:rPr>
        <w:t>eficácia, as técnicas utilizadas e as consequências deles advindas, é </w:t>
      </w:r>
      <w:r>
        <w:rPr>
          <w:color w:val="1B1B1C"/>
        </w:rPr>
        <w:t>integral, exclusiva e intransferível do Psicólogo(a) que os realiza, o qual responde perante</w:t>
      </w:r>
      <w:r>
        <w:rPr>
          <w:color w:val="1B1B1C"/>
          <w:spacing w:val="-3"/>
        </w:rPr>
        <w:t> </w:t>
      </w:r>
      <w:r>
        <w:rPr>
          <w:color w:val="1B1B1C"/>
        </w:rPr>
        <w:t>o Usuário Final e os órgãos de classe competentes.</w:t>
      </w:r>
    </w:p>
    <w:p>
      <w:pPr>
        <w:pStyle w:val="ListParagraph"/>
        <w:numPr>
          <w:ilvl w:val="1"/>
          <w:numId w:val="1"/>
        </w:numPr>
        <w:tabs>
          <w:tab w:pos="520" w:val="left" w:leader="none"/>
        </w:tabs>
        <w:spacing w:line="276" w:lineRule="auto" w:before="240" w:after="0"/>
        <w:ind w:left="23" w:right="42" w:firstLine="0"/>
        <w:jc w:val="both"/>
        <w:rPr>
          <w:color w:val="1B1B1C"/>
          <w:sz w:val="24"/>
        </w:rPr>
      </w:pPr>
      <w:r>
        <w:rPr>
          <w:rFonts w:ascii="Arial" w:hAnsi="Arial"/>
          <w:b/>
          <w:color w:val="1B1B1C"/>
          <w:sz w:val="24"/>
        </w:rPr>
        <w:t>ALERTA DE EMERGÊNCIA E RISCO IMINENTE. </w:t>
      </w:r>
      <w:r>
        <w:rPr>
          <w:color w:val="1B1B1C"/>
          <w:sz w:val="24"/>
        </w:rPr>
        <w:t>A Plataforma NÃO É, </w:t>
      </w:r>
      <w:r>
        <w:rPr>
          <w:color w:val="1B1B1C"/>
          <w:sz w:val="24"/>
        </w:rPr>
        <w:t>SOB NENHUMA</w:t>
      </w:r>
      <w:r>
        <w:rPr>
          <w:color w:val="1B1B1C"/>
          <w:spacing w:val="40"/>
          <w:sz w:val="24"/>
        </w:rPr>
        <w:t>  </w:t>
      </w:r>
      <w:r>
        <w:rPr>
          <w:color w:val="1B1B1C"/>
          <w:sz w:val="24"/>
        </w:rPr>
        <w:t>HIPÓTESE,</w:t>
      </w:r>
      <w:r>
        <w:rPr>
          <w:color w:val="1B1B1C"/>
          <w:spacing w:val="41"/>
          <w:sz w:val="24"/>
        </w:rPr>
        <w:t>  </w:t>
      </w:r>
      <w:r>
        <w:rPr>
          <w:color w:val="1B1B1C"/>
          <w:sz w:val="24"/>
        </w:rPr>
        <w:t>UM</w:t>
      </w:r>
      <w:r>
        <w:rPr>
          <w:color w:val="1B1B1C"/>
          <w:spacing w:val="41"/>
          <w:sz w:val="24"/>
        </w:rPr>
        <w:t>  </w:t>
      </w:r>
      <w:r>
        <w:rPr>
          <w:color w:val="1B1B1C"/>
          <w:sz w:val="24"/>
        </w:rPr>
        <w:t>SERVIÇO</w:t>
      </w:r>
      <w:r>
        <w:rPr>
          <w:color w:val="1B1B1C"/>
          <w:spacing w:val="41"/>
          <w:sz w:val="24"/>
        </w:rPr>
        <w:t>  </w:t>
      </w:r>
      <w:r>
        <w:rPr>
          <w:color w:val="1B1B1C"/>
          <w:sz w:val="24"/>
        </w:rPr>
        <w:t>DE</w:t>
      </w:r>
      <w:r>
        <w:rPr>
          <w:color w:val="1B1B1C"/>
          <w:spacing w:val="41"/>
          <w:sz w:val="24"/>
        </w:rPr>
        <w:t>  </w:t>
      </w:r>
      <w:r>
        <w:rPr>
          <w:color w:val="1B1B1C"/>
          <w:sz w:val="24"/>
        </w:rPr>
        <w:t>EMERGÊNCIA</w:t>
      </w:r>
      <w:r>
        <w:rPr>
          <w:color w:val="1B1B1C"/>
          <w:spacing w:val="40"/>
          <w:sz w:val="24"/>
        </w:rPr>
        <w:t>  </w:t>
      </w:r>
      <w:r>
        <w:rPr>
          <w:color w:val="1B1B1C"/>
          <w:sz w:val="24"/>
        </w:rPr>
        <w:t>OU</w:t>
      </w:r>
      <w:r>
        <w:rPr>
          <w:color w:val="1B1B1C"/>
          <w:spacing w:val="34"/>
          <w:sz w:val="24"/>
        </w:rPr>
        <w:t>  </w:t>
      </w:r>
      <w:r>
        <w:rPr>
          <w:color w:val="1B1B1C"/>
          <w:spacing w:val="-2"/>
          <w:sz w:val="24"/>
        </w:rPr>
        <w:t>URGÊNCIA</w:t>
      </w:r>
    </w:p>
    <w:p>
      <w:pPr>
        <w:pStyle w:val="BodyText"/>
        <w:spacing w:line="276" w:lineRule="auto"/>
        <w:ind w:right="37"/>
      </w:pPr>
      <w:r>
        <w:rPr>
          <w:color w:val="1B1B1C"/>
        </w:rPr>
        <w:t>PSIQUIÁTRICA. Não se destina e não é adequada para o manejo de situações </w:t>
      </w:r>
      <w:r>
        <w:rPr>
          <w:color w:val="1B1B1C"/>
        </w:rPr>
        <w:t>de crise aguda, surto psicótico, ideação suicida, risco de auto ou heteroagressão, ou qualquer outra condição que</w:t>
      </w:r>
      <w:r>
        <w:rPr>
          <w:color w:val="1B1B1C"/>
          <w:spacing w:val="-4"/>
        </w:rPr>
        <w:t> </w:t>
      </w:r>
      <w:r>
        <w:rPr>
          <w:color w:val="1B1B1C"/>
        </w:rPr>
        <w:t>demande</w:t>
      </w:r>
      <w:r>
        <w:rPr>
          <w:color w:val="1B1B1C"/>
          <w:spacing w:val="-4"/>
        </w:rPr>
        <w:t> </w:t>
      </w:r>
      <w:r>
        <w:rPr>
          <w:color w:val="1B1B1C"/>
        </w:rPr>
        <w:t>intervenção</w:t>
      </w:r>
      <w:r>
        <w:rPr>
          <w:color w:val="1B1B1C"/>
          <w:spacing w:val="-4"/>
        </w:rPr>
        <w:t> </w:t>
      </w:r>
      <w:r>
        <w:rPr>
          <w:color w:val="1B1B1C"/>
        </w:rPr>
        <w:t>imediata.</w:t>
      </w:r>
      <w:r>
        <w:rPr>
          <w:color w:val="1B1B1C"/>
          <w:spacing w:val="-4"/>
        </w:rPr>
        <w:t> </w:t>
      </w:r>
      <w:r>
        <w:rPr>
          <w:color w:val="1B1B1C"/>
        </w:rPr>
        <w:t>Em</w:t>
      </w:r>
      <w:r>
        <w:rPr>
          <w:color w:val="1B1B1C"/>
          <w:spacing w:val="-4"/>
        </w:rPr>
        <w:t> </w:t>
      </w:r>
      <w:r>
        <w:rPr>
          <w:color w:val="1B1B1C"/>
        </w:rPr>
        <w:t>tais</w:t>
      </w:r>
      <w:r>
        <w:rPr>
          <w:color w:val="1B1B1C"/>
          <w:spacing w:val="-4"/>
        </w:rPr>
        <w:t> </w:t>
      </w:r>
      <w:r>
        <w:rPr>
          <w:color w:val="1B1B1C"/>
        </w:rPr>
        <w:t>circunstâncias, o Usuário deve interromper o uso e contatar imediatamente os serviços de emergência públicos (SAMU - 192, Corpo de Bombeiros - 193), o Centro de Valorização da Vida (CVV - 188) ou dirigir-se ao pronto-socorro hospitalar mais </w:t>
      </w:r>
      <w:r>
        <w:rPr>
          <w:color w:val="1B1B1C"/>
          <w:spacing w:val="-2"/>
        </w:rPr>
        <w:t>próximo.</w:t>
      </w:r>
    </w:p>
    <w:p>
      <w:pPr>
        <w:pStyle w:val="BodyText"/>
        <w:ind w:left="0"/>
        <w:jc w:val="left"/>
      </w:pPr>
    </w:p>
    <w:p>
      <w:pPr>
        <w:pStyle w:val="BodyText"/>
        <w:spacing w:before="245"/>
        <w:ind w:left="0"/>
        <w:jc w:val="left"/>
      </w:pPr>
    </w:p>
    <w:p>
      <w:pPr>
        <w:pStyle w:val="Heading1"/>
        <w:numPr>
          <w:ilvl w:val="0"/>
          <w:numId w:val="1"/>
        </w:numPr>
        <w:tabs>
          <w:tab w:pos="200" w:val="left" w:leader="none"/>
        </w:tabs>
        <w:spacing w:line="240" w:lineRule="auto" w:before="0" w:after="0"/>
        <w:ind w:left="200" w:right="12" w:hanging="200"/>
        <w:jc w:val="center"/>
      </w:pPr>
      <w:bookmarkStart w:name="3.DO CADASTRO, ELEGIBILIDADE E GESTÃO DA" w:id="4"/>
      <w:bookmarkEnd w:id="4"/>
      <w:r>
        <w:rPr>
          <w:b w:val="0"/>
        </w:rPr>
      </w:r>
      <w:r>
        <w:rPr>
          <w:color w:val="1B1B1C"/>
        </w:rPr>
        <w:t>DO</w:t>
      </w:r>
      <w:r>
        <w:rPr>
          <w:color w:val="1B1B1C"/>
          <w:spacing w:val="-2"/>
        </w:rPr>
        <w:t> </w:t>
      </w:r>
      <w:r>
        <w:rPr>
          <w:color w:val="1B1B1C"/>
        </w:rPr>
        <w:t>CADASTRO, ELEGIBILIDADE E GESTÃO DA </w:t>
      </w:r>
      <w:r>
        <w:rPr>
          <w:color w:val="1B1B1C"/>
          <w:spacing w:val="-2"/>
        </w:rPr>
        <w:t>CONTA</w:t>
      </w:r>
    </w:p>
    <w:p>
      <w:pPr>
        <w:pStyle w:val="ListParagraph"/>
        <w:numPr>
          <w:ilvl w:val="1"/>
          <w:numId w:val="1"/>
        </w:numPr>
        <w:tabs>
          <w:tab w:pos="579" w:val="left" w:leader="none"/>
        </w:tabs>
        <w:spacing w:line="276" w:lineRule="auto" w:before="162" w:after="0"/>
        <w:ind w:left="23" w:right="39" w:firstLine="0"/>
        <w:jc w:val="both"/>
        <w:rPr>
          <w:sz w:val="24"/>
        </w:rPr>
      </w:pPr>
      <w:r>
        <w:rPr>
          <w:rFonts w:ascii="Arial" w:hAnsi="Arial"/>
          <w:b/>
          <w:sz w:val="24"/>
        </w:rPr>
        <w:t>Elegibilidade e Capacidade Civil. </w:t>
      </w:r>
      <w:r>
        <w:rPr>
          <w:sz w:val="24"/>
        </w:rPr>
        <w:t>Ao se cadastrar, o Usuário declara </w:t>
      </w:r>
      <w:r>
        <w:rPr>
          <w:sz w:val="24"/>
        </w:rPr>
        <w:t>e garante, sob as penas da lei, ser maior de 18 (dezoito) anos e possuir plena capacidade civil para celebrar o presente Contrato, assumindo todas as obrigações dele decorrentes.</w:t>
      </w:r>
    </w:p>
    <w:p>
      <w:pPr>
        <w:pStyle w:val="ListParagraph"/>
        <w:numPr>
          <w:ilvl w:val="2"/>
          <w:numId w:val="1"/>
        </w:numPr>
        <w:tabs>
          <w:tab w:pos="1349" w:val="left" w:leader="none"/>
        </w:tabs>
        <w:spacing w:line="276" w:lineRule="auto" w:before="0" w:after="0"/>
        <w:ind w:left="593" w:right="41" w:firstLine="0"/>
        <w:jc w:val="both"/>
        <w:rPr>
          <w:sz w:val="24"/>
        </w:rPr>
      </w:pPr>
      <w:r>
        <w:rPr>
          <w:rFonts w:ascii="Arial" w:hAnsi="Arial"/>
          <w:b/>
          <w:sz w:val="24"/>
        </w:rPr>
        <w:t>Utilização por Menores de Idade. </w:t>
      </w:r>
      <w:r>
        <w:rPr>
          <w:sz w:val="24"/>
        </w:rPr>
        <w:t>A utilização da Plataforma </w:t>
      </w:r>
      <w:r>
        <w:rPr>
          <w:sz w:val="24"/>
        </w:rPr>
        <w:t>por menores de 18 (dezoito) anos é condicionada ao consentimento prévio, expresso, específico e por escrito dos pais ou responsáveis legais. Estes se responsabilizarão solidariamente por todos os atos praticados pelo menor na Plataforma, bem como por todas as obrigações financeiras e contratuais assumidas em seu nome. Para menores de 12 (doze) anos, é obrigatório o envio e validação do</w:t>
      </w:r>
      <w:r>
        <w:rPr>
          <w:spacing w:val="-6"/>
          <w:sz w:val="24"/>
        </w:rPr>
        <w:t> </w:t>
      </w:r>
      <w:r>
        <w:rPr>
          <w:sz w:val="24"/>
        </w:rPr>
        <w:t>Termo</w:t>
      </w:r>
      <w:r>
        <w:rPr>
          <w:spacing w:val="-6"/>
          <w:sz w:val="24"/>
        </w:rPr>
        <w:t> </w:t>
      </w:r>
      <w:r>
        <w:rPr>
          <w:sz w:val="24"/>
        </w:rPr>
        <w:t>de</w:t>
      </w:r>
      <w:r>
        <w:rPr>
          <w:spacing w:val="-6"/>
          <w:sz w:val="24"/>
        </w:rPr>
        <w:t> </w:t>
      </w:r>
      <w:r>
        <w:rPr>
          <w:sz w:val="24"/>
        </w:rPr>
        <w:t>Consentimento</w:t>
      </w:r>
      <w:r>
        <w:rPr>
          <w:spacing w:val="-6"/>
          <w:sz w:val="24"/>
        </w:rPr>
        <w:t> </w:t>
      </w:r>
      <w:r>
        <w:rPr>
          <w:sz w:val="24"/>
        </w:rPr>
        <w:t>Livre</w:t>
      </w:r>
      <w:r>
        <w:rPr>
          <w:spacing w:val="-6"/>
          <w:sz w:val="24"/>
        </w:rPr>
        <w:t> </w:t>
      </w:r>
      <w:r>
        <w:rPr>
          <w:sz w:val="24"/>
        </w:rPr>
        <w:t>e</w:t>
      </w:r>
      <w:r>
        <w:rPr>
          <w:spacing w:val="-6"/>
          <w:sz w:val="24"/>
        </w:rPr>
        <w:t> </w:t>
      </w:r>
      <w:r>
        <w:rPr>
          <w:sz w:val="24"/>
        </w:rPr>
        <w:t>Esclarecido</w:t>
      </w:r>
      <w:r>
        <w:rPr>
          <w:spacing w:val="-6"/>
          <w:sz w:val="24"/>
        </w:rPr>
        <w:t> </w:t>
      </w:r>
      <w:r>
        <w:rPr>
          <w:sz w:val="24"/>
        </w:rPr>
        <w:t>(TCLE)</w:t>
      </w:r>
      <w:r>
        <w:rPr>
          <w:spacing w:val="-6"/>
          <w:sz w:val="24"/>
        </w:rPr>
        <w:t> </w:t>
      </w:r>
      <w:r>
        <w:rPr>
          <w:sz w:val="24"/>
        </w:rPr>
        <w:t>e</w:t>
      </w:r>
      <w:r>
        <w:rPr>
          <w:spacing w:val="-6"/>
          <w:sz w:val="24"/>
        </w:rPr>
        <w:t> </w:t>
      </w:r>
      <w:r>
        <w:rPr>
          <w:sz w:val="24"/>
        </w:rPr>
        <w:t>de documento de identificação do responsável.</w:t>
      </w:r>
    </w:p>
    <w:p>
      <w:pPr>
        <w:pStyle w:val="ListParagraph"/>
        <w:numPr>
          <w:ilvl w:val="1"/>
          <w:numId w:val="1"/>
        </w:numPr>
        <w:tabs>
          <w:tab w:pos="579" w:val="left" w:leader="none"/>
        </w:tabs>
        <w:spacing w:line="276" w:lineRule="auto" w:before="0" w:after="0"/>
        <w:ind w:left="23" w:right="37" w:firstLine="0"/>
        <w:jc w:val="both"/>
        <w:rPr>
          <w:color w:val="1B1B1C"/>
          <w:sz w:val="24"/>
        </w:rPr>
      </w:pPr>
      <w:r>
        <w:rPr>
          <w:rFonts w:ascii="Arial" w:hAnsi="Arial"/>
          <w:b/>
          <w:color w:val="1B1B1C"/>
          <w:sz w:val="24"/>
        </w:rPr>
        <w:t>Veracidade e Responsabilidade Cadastral. </w:t>
      </w:r>
      <w:r>
        <w:rPr>
          <w:color w:val="1B1B1C"/>
          <w:sz w:val="24"/>
        </w:rPr>
        <w:t>O Usuário compromete-se </w:t>
      </w:r>
      <w:r>
        <w:rPr>
          <w:color w:val="1B1B1C"/>
          <w:sz w:val="24"/>
        </w:rPr>
        <w:t>a fornecer informações verdadeiras, exatas, atuais e completas no momento de seu cadastro e a mantê-las devidamente atualizadas. A responsabilidade pela veracidade dos dados é exclusiva do Usuário, que responderá civil e</w:t>
      </w:r>
      <w:r>
        <w:rPr>
          <w:color w:val="1B1B1C"/>
          <w:spacing w:val="-3"/>
          <w:sz w:val="24"/>
        </w:rPr>
        <w:t> </w:t>
      </w:r>
      <w:r>
        <w:rPr>
          <w:color w:val="1B1B1C"/>
          <w:sz w:val="24"/>
        </w:rPr>
        <w:t>criminalmente por qualquer informação falsa, imprecisa ou desatualizada que venha a causar danos à SyD ou a terceiros.</w:t>
      </w:r>
    </w:p>
    <w:p>
      <w:pPr>
        <w:pStyle w:val="ListParagraph"/>
        <w:numPr>
          <w:ilvl w:val="1"/>
          <w:numId w:val="1"/>
        </w:numPr>
        <w:tabs>
          <w:tab w:pos="505" w:val="left" w:leader="none"/>
        </w:tabs>
        <w:spacing w:line="276" w:lineRule="auto" w:before="240" w:after="0"/>
        <w:ind w:left="23" w:right="35" w:firstLine="0"/>
        <w:jc w:val="both"/>
        <w:rPr>
          <w:color w:val="1B1B1C"/>
          <w:sz w:val="24"/>
        </w:rPr>
      </w:pPr>
      <w:r>
        <w:rPr>
          <w:rFonts w:ascii="Arial" w:hAnsi="Arial"/>
          <w:b/>
          <w:color w:val="1B1B1C"/>
          <w:sz w:val="24"/>
        </w:rPr>
        <w:t>Segurança e Confidencialidade da Conta. </w:t>
      </w:r>
      <w:r>
        <w:rPr>
          <w:color w:val="1B1B1C"/>
          <w:sz w:val="24"/>
        </w:rPr>
        <w:t>A guarda,</w:t>
      </w:r>
      <w:r>
        <w:rPr>
          <w:color w:val="1B1B1C"/>
          <w:spacing w:val="-3"/>
          <w:sz w:val="24"/>
        </w:rPr>
        <w:t> </w:t>
      </w:r>
      <w:r>
        <w:rPr>
          <w:color w:val="1B1B1C"/>
          <w:sz w:val="24"/>
        </w:rPr>
        <w:t>o</w:t>
      </w:r>
      <w:r>
        <w:rPr>
          <w:color w:val="1B1B1C"/>
          <w:spacing w:val="-3"/>
          <w:sz w:val="24"/>
        </w:rPr>
        <w:t> </w:t>
      </w:r>
      <w:r>
        <w:rPr>
          <w:color w:val="1B1B1C"/>
          <w:sz w:val="24"/>
        </w:rPr>
        <w:t>sigilo</w:t>
      </w:r>
      <w:r>
        <w:rPr>
          <w:color w:val="1B1B1C"/>
          <w:spacing w:val="-3"/>
          <w:sz w:val="24"/>
        </w:rPr>
        <w:t> </w:t>
      </w:r>
      <w:r>
        <w:rPr>
          <w:color w:val="1B1B1C"/>
          <w:sz w:val="24"/>
        </w:rPr>
        <w:t>e</w:t>
      </w:r>
      <w:r>
        <w:rPr>
          <w:color w:val="1B1B1C"/>
          <w:spacing w:val="-3"/>
          <w:sz w:val="24"/>
        </w:rPr>
        <w:t> </w:t>
      </w:r>
      <w:r>
        <w:rPr>
          <w:color w:val="1B1B1C"/>
          <w:sz w:val="24"/>
        </w:rPr>
        <w:t>a</w:t>
      </w:r>
      <w:r>
        <w:rPr>
          <w:color w:val="1B1B1C"/>
          <w:spacing w:val="-3"/>
          <w:sz w:val="24"/>
        </w:rPr>
        <w:t> </w:t>
      </w:r>
      <w:r>
        <w:rPr>
          <w:color w:val="1B1B1C"/>
          <w:sz w:val="24"/>
        </w:rPr>
        <w:t>utilização</w:t>
      </w:r>
      <w:r>
        <w:rPr>
          <w:color w:val="1B1B1C"/>
          <w:spacing w:val="-3"/>
          <w:sz w:val="24"/>
        </w:rPr>
        <w:t> </w:t>
      </w:r>
      <w:r>
        <w:rPr>
          <w:color w:val="1B1B1C"/>
          <w:sz w:val="24"/>
        </w:rPr>
        <w:t>do login e da senha de acesso são de responsabilidade pessoal e intransferível do Usuário. O Usuário reconhece que qualquer atividade realizada em sua conta será presumida como sendo de sua autoria e responsabilidade. É dever do Usuário notificar a SyD imediatamente sobre qualquer suspeita de uso não autorizado </w:t>
      </w:r>
      <w:r>
        <w:rPr>
          <w:color w:val="1B1B1C"/>
          <w:sz w:val="24"/>
        </w:rPr>
        <w:t>ou quebra de segurança de sua conta.</w:t>
      </w:r>
    </w:p>
    <w:p>
      <w:pPr>
        <w:pStyle w:val="ListParagraph"/>
        <w:spacing w:after="0" w:line="276" w:lineRule="auto"/>
        <w:jc w:val="both"/>
        <w:rPr>
          <w:sz w:val="24"/>
        </w:rPr>
        <w:sectPr>
          <w:pgSz w:w="11920" w:h="16840"/>
          <w:pgMar w:top="1360" w:bottom="280" w:left="1417" w:right="1417"/>
        </w:sectPr>
      </w:pPr>
    </w:p>
    <w:p>
      <w:pPr>
        <w:pStyle w:val="Heading1"/>
        <w:numPr>
          <w:ilvl w:val="0"/>
          <w:numId w:val="1"/>
        </w:numPr>
        <w:tabs>
          <w:tab w:pos="954" w:val="left" w:leader="none"/>
        </w:tabs>
        <w:spacing w:line="240" w:lineRule="auto" w:before="80" w:after="0"/>
        <w:ind w:left="954" w:right="0" w:hanging="266"/>
        <w:jc w:val="both"/>
      </w:pPr>
      <w:bookmarkStart w:name="4. DAS CONDIÇÕES FINANCEIRAS, PAGAMENTOS" w:id="5"/>
      <w:bookmarkEnd w:id="5"/>
      <w:r>
        <w:rPr>
          <w:b w:val="0"/>
        </w:rPr>
      </w:r>
      <w:r>
        <w:rPr>
          <w:color w:val="1B1B1C"/>
        </w:rPr>
        <w:t>DAS</w:t>
      </w:r>
      <w:r>
        <w:rPr>
          <w:color w:val="1B1B1C"/>
          <w:spacing w:val="-5"/>
        </w:rPr>
        <w:t> </w:t>
      </w:r>
      <w:r>
        <w:rPr>
          <w:color w:val="1B1B1C"/>
        </w:rPr>
        <w:t>CONDIÇÕES</w:t>
      </w:r>
      <w:r>
        <w:rPr>
          <w:color w:val="1B1B1C"/>
          <w:spacing w:val="-5"/>
        </w:rPr>
        <w:t> </w:t>
      </w:r>
      <w:r>
        <w:rPr>
          <w:color w:val="1B1B1C"/>
        </w:rPr>
        <w:t>FINANCEIRAS,</w:t>
      </w:r>
      <w:r>
        <w:rPr>
          <w:color w:val="1B1B1C"/>
          <w:spacing w:val="-4"/>
        </w:rPr>
        <w:t> </w:t>
      </w:r>
      <w:r>
        <w:rPr>
          <w:color w:val="1B1B1C"/>
        </w:rPr>
        <w:t>PAGAMENTOS</w:t>
      </w:r>
      <w:r>
        <w:rPr>
          <w:color w:val="1B1B1C"/>
          <w:spacing w:val="-5"/>
        </w:rPr>
        <w:t> </w:t>
      </w:r>
      <w:r>
        <w:rPr>
          <w:color w:val="1B1B1C"/>
        </w:rPr>
        <w:t>E</w:t>
      </w:r>
      <w:r>
        <w:rPr>
          <w:color w:val="1B1B1C"/>
          <w:spacing w:val="-4"/>
        </w:rPr>
        <w:t> </w:t>
      </w:r>
      <w:r>
        <w:rPr>
          <w:color w:val="1B1B1C"/>
          <w:spacing w:val="-2"/>
        </w:rPr>
        <w:t>TRIBUTAÇÃO</w:t>
      </w:r>
    </w:p>
    <w:p>
      <w:pPr>
        <w:pStyle w:val="ListParagraph"/>
        <w:numPr>
          <w:ilvl w:val="1"/>
          <w:numId w:val="1"/>
        </w:numPr>
        <w:tabs>
          <w:tab w:pos="520" w:val="left" w:leader="none"/>
        </w:tabs>
        <w:spacing w:line="276" w:lineRule="auto" w:before="161" w:after="0"/>
        <w:ind w:left="23" w:right="44" w:firstLine="0"/>
        <w:jc w:val="both"/>
        <w:rPr>
          <w:color w:val="1B1B1C"/>
          <w:sz w:val="24"/>
        </w:rPr>
      </w:pPr>
      <w:r>
        <w:rPr>
          <w:rFonts w:ascii="Arial" w:hAnsi="Arial"/>
          <w:b/>
          <w:color w:val="1B1B1C"/>
          <w:sz w:val="24"/>
        </w:rPr>
        <w:t>Remuneração e Estrutura de Preços. </w:t>
      </w:r>
      <w:r>
        <w:rPr>
          <w:color w:val="1B1B1C"/>
          <w:sz w:val="24"/>
        </w:rPr>
        <w:t>Os valores devidos pela utilização </w:t>
      </w:r>
      <w:r>
        <w:rPr>
          <w:color w:val="1B1B1C"/>
          <w:sz w:val="24"/>
        </w:rPr>
        <w:t>dos serviços onerosos da Plataforma serão claramente exibidos ao Usuário antes de cada contratação. A SyD reserva-se o direito de modificar sua estrutura de preços, criar novos serviços ou alterar os valores existentes a qualquer tempo, mediante comunicação prévia com razoável antecedência. Tais alterações não retroagirão para afetar serviços já contratados e pagos.</w:t>
      </w:r>
    </w:p>
    <w:p>
      <w:pPr>
        <w:pStyle w:val="ListParagraph"/>
        <w:numPr>
          <w:ilvl w:val="1"/>
          <w:numId w:val="1"/>
        </w:numPr>
        <w:tabs>
          <w:tab w:pos="520" w:val="left" w:leader="none"/>
        </w:tabs>
        <w:spacing w:line="276" w:lineRule="auto" w:before="240" w:after="0"/>
        <w:ind w:left="23" w:right="37" w:firstLine="0"/>
        <w:jc w:val="both"/>
        <w:rPr>
          <w:color w:val="1B1B1C"/>
          <w:sz w:val="24"/>
        </w:rPr>
      </w:pPr>
      <w:r>
        <w:rPr>
          <w:rFonts w:ascii="Arial" w:hAnsi="Arial"/>
          <w:b/>
          <w:color w:val="1B1B1C"/>
          <w:sz w:val="24"/>
        </w:rPr>
        <w:t>Processamento de Pagamentos. </w:t>
      </w:r>
      <w:r>
        <w:rPr>
          <w:color w:val="1B1B1C"/>
          <w:sz w:val="24"/>
        </w:rPr>
        <w:t>Os pagamentos serão processados </w:t>
      </w:r>
      <w:r>
        <w:rPr>
          <w:color w:val="1B1B1C"/>
          <w:sz w:val="24"/>
        </w:rPr>
        <w:t>através de um Gateway de Pagamento, que é uma empresa terceira especializada. Ao efetuar uma transação, o Usuário reconhece e concorda que estará sujeito aos termos de uso e políticas de privacidade do referido gateway, isentando a SyD de qualquer responsabilidade sobre a relação estabelecida entre o Usuário e o processador de pagamentos. A SyD não armazena dados completos de cartão de </w:t>
      </w:r>
      <w:r>
        <w:rPr>
          <w:color w:val="1B1B1C"/>
          <w:spacing w:val="-2"/>
          <w:sz w:val="24"/>
        </w:rPr>
        <w:t>crédito.</w:t>
      </w:r>
    </w:p>
    <w:p>
      <w:pPr>
        <w:pStyle w:val="Heading1"/>
        <w:numPr>
          <w:ilvl w:val="1"/>
          <w:numId w:val="1"/>
        </w:numPr>
        <w:tabs>
          <w:tab w:pos="490" w:val="left" w:leader="none"/>
        </w:tabs>
        <w:spacing w:line="240" w:lineRule="auto" w:before="240" w:after="0"/>
        <w:ind w:left="490" w:right="0" w:hanging="467"/>
        <w:jc w:val="both"/>
        <w:rPr>
          <w:rFonts w:ascii="Arial MT" w:hAnsi="Arial MT"/>
          <w:b w:val="0"/>
        </w:rPr>
      </w:pPr>
      <w:r>
        <w:rPr/>
        <w:t>Responsabilidade</w:t>
      </w:r>
      <w:r>
        <w:rPr>
          <w:spacing w:val="-5"/>
        </w:rPr>
        <w:t> </w:t>
      </w:r>
      <w:r>
        <w:rPr/>
        <w:t>Tributária</w:t>
      </w:r>
      <w:r>
        <w:rPr>
          <w:spacing w:val="-5"/>
        </w:rPr>
        <w:t> </w:t>
      </w:r>
      <w:r>
        <w:rPr/>
        <w:t>e</w:t>
      </w:r>
      <w:r>
        <w:rPr>
          <w:spacing w:val="-4"/>
        </w:rPr>
        <w:t> </w:t>
      </w:r>
      <w:r>
        <w:rPr>
          <w:spacing w:val="-2"/>
        </w:rPr>
        <w:t>Fiscal.</w:t>
      </w:r>
    </w:p>
    <w:p>
      <w:pPr>
        <w:pStyle w:val="ListParagraph"/>
        <w:numPr>
          <w:ilvl w:val="0"/>
          <w:numId w:val="3"/>
        </w:numPr>
        <w:tabs>
          <w:tab w:pos="333" w:val="left" w:leader="none"/>
        </w:tabs>
        <w:spacing w:line="276" w:lineRule="auto" w:before="41" w:after="0"/>
        <w:ind w:left="23" w:right="42" w:firstLine="0"/>
        <w:jc w:val="both"/>
        <w:rPr>
          <w:sz w:val="24"/>
        </w:rPr>
      </w:pPr>
      <w:r>
        <w:rPr>
          <w:sz w:val="24"/>
        </w:rPr>
        <w:t>Compete à SyD a emissão de Nota Fiscal de Serviços referente à sua taxa de intermediação, licenciamento de software e demais serviços que </w:t>
      </w:r>
      <w:r>
        <w:rPr>
          <w:sz w:val="24"/>
        </w:rPr>
        <w:t>prestar</w:t>
      </w:r>
      <w:r>
        <w:rPr>
          <w:spacing w:val="40"/>
          <w:sz w:val="24"/>
        </w:rPr>
        <w:t> </w:t>
      </w:r>
      <w:r>
        <w:rPr>
          <w:spacing w:val="-2"/>
          <w:sz w:val="24"/>
        </w:rPr>
        <w:t>diretamente.</w:t>
      </w:r>
    </w:p>
    <w:p>
      <w:pPr>
        <w:pStyle w:val="ListParagraph"/>
        <w:numPr>
          <w:ilvl w:val="0"/>
          <w:numId w:val="3"/>
        </w:numPr>
        <w:tabs>
          <w:tab w:pos="347" w:val="left" w:leader="none"/>
        </w:tabs>
        <w:spacing w:line="276" w:lineRule="auto" w:before="0" w:after="0"/>
        <w:ind w:left="23" w:right="41" w:firstLine="0"/>
        <w:jc w:val="both"/>
        <w:rPr>
          <w:sz w:val="24"/>
        </w:rPr>
      </w:pPr>
      <w:r>
        <w:rPr>
          <w:sz w:val="24"/>
        </w:rPr>
        <w:t>Compete única e exclusivamente ao Psicólogo(a), na qualidade de </w:t>
      </w:r>
      <w:r>
        <w:rPr>
          <w:sz w:val="24"/>
        </w:rPr>
        <w:t>profissional autônomo e prestador do serviço-fim, a emissão de Nota Fiscal aou recibo profissional referente aos honorários recebidos, bem como o recolhimento de</w:t>
      </w:r>
      <w:r>
        <w:rPr>
          <w:spacing w:val="-4"/>
          <w:sz w:val="24"/>
        </w:rPr>
        <w:t> </w:t>
      </w:r>
      <w:r>
        <w:rPr>
          <w:sz w:val="24"/>
        </w:rPr>
        <w:t>todos os tributos incidentes sobre sua atividade (IR, ISS, INSS, etc.).</w:t>
      </w:r>
    </w:p>
    <w:p>
      <w:pPr>
        <w:pStyle w:val="ListParagraph"/>
        <w:numPr>
          <w:ilvl w:val="1"/>
          <w:numId w:val="1"/>
        </w:numPr>
        <w:tabs>
          <w:tab w:pos="579" w:val="left" w:leader="none"/>
        </w:tabs>
        <w:spacing w:line="276" w:lineRule="auto" w:before="0" w:after="0"/>
        <w:ind w:left="23" w:right="35" w:firstLine="0"/>
        <w:jc w:val="both"/>
        <w:rPr>
          <w:color w:val="1B1B1C"/>
          <w:sz w:val="24"/>
        </w:rPr>
      </w:pPr>
      <w:r>
        <w:rPr>
          <w:rFonts w:ascii="Arial" w:hAnsi="Arial"/>
          <w:b/>
          <w:color w:val="1B1B1C"/>
          <w:sz w:val="24"/>
        </w:rPr>
        <w:t>Chargeback, Fraude e Inadimplemento. </w:t>
      </w:r>
      <w:r>
        <w:rPr>
          <w:color w:val="1B1B1C"/>
          <w:sz w:val="24"/>
        </w:rPr>
        <w:t>A contestação indevida de </w:t>
      </w:r>
      <w:r>
        <w:rPr>
          <w:color w:val="1B1B1C"/>
          <w:sz w:val="24"/>
        </w:rPr>
        <w:t>um pagamento (chargeback) junto à operadora do cartão, sem prévio e justificado contato com os canais de suporte da SyD, será considerada quebra contratual. Tal ato sujeitará o Usuário à suspensão imediata e/ou exclusão da conta, bem como à cobrança dos valores devidos pelas vias administrativas e/ou judiciais, acrescidos</w:t>
      </w:r>
      <w:r>
        <w:rPr>
          <w:color w:val="1B1B1C"/>
          <w:spacing w:val="40"/>
          <w:sz w:val="24"/>
        </w:rPr>
        <w:t> </w:t>
      </w:r>
      <w:r>
        <w:rPr>
          <w:color w:val="1B1B1C"/>
          <w:sz w:val="24"/>
        </w:rPr>
        <w:t>de multa, juros, correção monetária e honorários advocatícios.</w:t>
      </w:r>
    </w:p>
    <w:p>
      <w:pPr>
        <w:pStyle w:val="BodyText"/>
        <w:ind w:left="0"/>
        <w:jc w:val="left"/>
      </w:pPr>
    </w:p>
    <w:p>
      <w:pPr>
        <w:pStyle w:val="BodyText"/>
        <w:spacing w:before="246"/>
        <w:ind w:left="0"/>
        <w:jc w:val="left"/>
      </w:pPr>
    </w:p>
    <w:p>
      <w:pPr>
        <w:pStyle w:val="Heading1"/>
        <w:numPr>
          <w:ilvl w:val="0"/>
          <w:numId w:val="1"/>
        </w:numPr>
        <w:tabs>
          <w:tab w:pos="994" w:val="left" w:leader="none"/>
          <w:tab w:pos="3862" w:val="left" w:leader="none"/>
        </w:tabs>
        <w:spacing w:line="276" w:lineRule="auto" w:before="0" w:after="0"/>
        <w:ind w:left="3862" w:right="741" w:hanging="3134"/>
        <w:jc w:val="left"/>
      </w:pPr>
      <w:bookmarkStart w:name="5. DO CANCELAMENTO, REEMBOLSO E NÃO COMP" w:id="6"/>
      <w:bookmarkEnd w:id="6"/>
      <w:r>
        <w:rPr>
          <w:b w:val="0"/>
        </w:rPr>
      </w:r>
      <w:r>
        <w:rPr>
          <w:color w:val="1B1B1C"/>
        </w:rPr>
        <w:t>DO</w:t>
      </w:r>
      <w:r>
        <w:rPr>
          <w:color w:val="1B1B1C"/>
          <w:spacing w:val="-13"/>
        </w:rPr>
        <w:t> </w:t>
      </w:r>
      <w:r>
        <w:rPr>
          <w:color w:val="1B1B1C"/>
        </w:rPr>
        <w:t>CANCELAMENTO,</w:t>
      </w:r>
      <w:r>
        <w:rPr>
          <w:color w:val="1B1B1C"/>
          <w:spacing w:val="-13"/>
        </w:rPr>
        <w:t> </w:t>
      </w:r>
      <w:r>
        <w:rPr>
          <w:color w:val="1B1B1C"/>
        </w:rPr>
        <w:t>REEMBOLSO</w:t>
      </w:r>
      <w:r>
        <w:rPr>
          <w:color w:val="1B1B1C"/>
          <w:spacing w:val="-13"/>
        </w:rPr>
        <w:t> </w:t>
      </w:r>
      <w:r>
        <w:rPr>
          <w:color w:val="1B1B1C"/>
        </w:rPr>
        <w:t>E</w:t>
      </w:r>
      <w:r>
        <w:rPr>
          <w:color w:val="1B1B1C"/>
          <w:spacing w:val="-13"/>
        </w:rPr>
        <w:t> </w:t>
      </w:r>
      <w:r>
        <w:rPr>
          <w:color w:val="1B1B1C"/>
        </w:rPr>
        <w:t>NÃO</w:t>
      </w:r>
      <w:r>
        <w:rPr>
          <w:color w:val="1B1B1C"/>
          <w:spacing w:val="-13"/>
        </w:rPr>
        <w:t> </w:t>
      </w:r>
      <w:r>
        <w:rPr>
          <w:color w:val="1B1B1C"/>
        </w:rPr>
        <w:t>COMPARECIMENTO </w:t>
      </w:r>
      <w:r>
        <w:rPr>
          <w:color w:val="1B1B1C"/>
          <w:spacing w:val="-2"/>
        </w:rPr>
        <w:t>(NO-SHOW)</w:t>
      </w:r>
    </w:p>
    <w:p>
      <w:pPr>
        <w:pStyle w:val="ListParagraph"/>
        <w:numPr>
          <w:ilvl w:val="1"/>
          <w:numId w:val="1"/>
        </w:numPr>
        <w:tabs>
          <w:tab w:pos="564" w:val="left" w:leader="none"/>
        </w:tabs>
        <w:spacing w:line="276" w:lineRule="auto" w:before="120" w:after="0"/>
        <w:ind w:left="23" w:right="49" w:firstLine="0"/>
        <w:jc w:val="both"/>
        <w:rPr>
          <w:sz w:val="24"/>
        </w:rPr>
      </w:pPr>
      <w:r>
        <w:rPr>
          <w:rFonts w:ascii="Arial" w:hAnsi="Arial"/>
          <w:b/>
          <w:sz w:val="24"/>
        </w:rPr>
        <w:t>Política de Cancelamento para Sessões Agendadas (por iniciativa </w:t>
      </w:r>
      <w:r>
        <w:rPr>
          <w:rFonts w:ascii="Arial" w:hAnsi="Arial"/>
          <w:b/>
          <w:sz w:val="24"/>
        </w:rPr>
        <w:t>do Usuário Final).</w:t>
      </w:r>
    </w:p>
    <w:p>
      <w:pPr>
        <w:pStyle w:val="ListParagraph"/>
        <w:numPr>
          <w:ilvl w:val="0"/>
          <w:numId w:val="4"/>
        </w:numPr>
        <w:tabs>
          <w:tab w:pos="947" w:val="left" w:leader="none"/>
        </w:tabs>
        <w:spacing w:line="276" w:lineRule="auto" w:before="0" w:after="0"/>
        <w:ind w:left="593" w:right="36" w:firstLine="0"/>
        <w:jc w:val="both"/>
        <w:rPr>
          <w:sz w:val="24"/>
        </w:rPr>
      </w:pPr>
      <w:r>
        <w:rPr>
          <w:sz w:val="24"/>
        </w:rPr>
        <w:t>Para cancelamentos solicitados com antecedência superior a 12 </w:t>
      </w:r>
      <w:r>
        <w:rPr>
          <w:sz w:val="24"/>
        </w:rPr>
        <w:t>(doze) horas do</w:t>
      </w:r>
      <w:r>
        <w:rPr>
          <w:spacing w:val="-3"/>
          <w:sz w:val="24"/>
        </w:rPr>
        <w:t> </w:t>
      </w:r>
      <w:r>
        <w:rPr>
          <w:sz w:val="24"/>
        </w:rPr>
        <w:t>horário</w:t>
      </w:r>
      <w:r>
        <w:rPr>
          <w:spacing w:val="-3"/>
          <w:sz w:val="24"/>
        </w:rPr>
        <w:t> </w:t>
      </w:r>
      <w:r>
        <w:rPr>
          <w:sz w:val="24"/>
        </w:rPr>
        <w:t>agendado.</w:t>
      </w:r>
      <w:r>
        <w:rPr>
          <w:spacing w:val="-3"/>
          <w:sz w:val="24"/>
        </w:rPr>
        <w:t> </w:t>
      </w:r>
      <w:r>
        <w:rPr>
          <w:sz w:val="24"/>
        </w:rPr>
        <w:t>O</w:t>
      </w:r>
      <w:r>
        <w:rPr>
          <w:spacing w:val="-3"/>
          <w:sz w:val="24"/>
        </w:rPr>
        <w:t> </w:t>
      </w:r>
      <w:r>
        <w:rPr>
          <w:sz w:val="24"/>
        </w:rPr>
        <w:t>Usuário</w:t>
      </w:r>
      <w:r>
        <w:rPr>
          <w:spacing w:val="-3"/>
          <w:sz w:val="24"/>
        </w:rPr>
        <w:t> </w:t>
      </w:r>
      <w:r>
        <w:rPr>
          <w:sz w:val="24"/>
        </w:rPr>
        <w:t>terá</w:t>
      </w:r>
      <w:r>
        <w:rPr>
          <w:spacing w:val="-3"/>
          <w:sz w:val="24"/>
        </w:rPr>
        <w:t> </w:t>
      </w:r>
      <w:r>
        <w:rPr>
          <w:sz w:val="24"/>
        </w:rPr>
        <w:t>direito</w:t>
      </w:r>
      <w:r>
        <w:rPr>
          <w:spacing w:val="-3"/>
          <w:sz w:val="24"/>
        </w:rPr>
        <w:t> </w:t>
      </w:r>
      <w:r>
        <w:rPr>
          <w:sz w:val="24"/>
        </w:rPr>
        <w:t>ao</w:t>
      </w:r>
      <w:r>
        <w:rPr>
          <w:spacing w:val="-3"/>
          <w:sz w:val="24"/>
        </w:rPr>
        <w:t> </w:t>
      </w:r>
      <w:r>
        <w:rPr>
          <w:sz w:val="24"/>
        </w:rPr>
        <w:t>reembolso</w:t>
      </w:r>
      <w:r>
        <w:rPr>
          <w:spacing w:val="-3"/>
          <w:sz w:val="24"/>
        </w:rPr>
        <w:t> </w:t>
      </w:r>
      <w:r>
        <w:rPr>
          <w:sz w:val="24"/>
        </w:rPr>
        <w:t>de</w:t>
      </w:r>
      <w:r>
        <w:rPr>
          <w:spacing w:val="-3"/>
          <w:sz w:val="24"/>
        </w:rPr>
        <w:t> </w:t>
      </w:r>
      <w:r>
        <w:rPr>
          <w:sz w:val="24"/>
        </w:rPr>
        <w:t>100%</w:t>
      </w:r>
      <w:r>
        <w:rPr>
          <w:spacing w:val="-3"/>
          <w:sz w:val="24"/>
        </w:rPr>
        <w:t> </w:t>
      </w:r>
      <w:r>
        <w:rPr>
          <w:sz w:val="24"/>
        </w:rPr>
        <w:t>(cem por cento) do valor pago.</w:t>
      </w:r>
    </w:p>
    <w:p>
      <w:pPr>
        <w:pStyle w:val="ListParagraph"/>
        <w:numPr>
          <w:ilvl w:val="0"/>
          <w:numId w:val="4"/>
        </w:numPr>
        <w:tabs>
          <w:tab w:pos="947" w:val="left" w:leader="none"/>
        </w:tabs>
        <w:spacing w:line="276" w:lineRule="auto" w:before="0" w:after="0"/>
        <w:ind w:left="593" w:right="36" w:firstLine="0"/>
        <w:jc w:val="both"/>
        <w:rPr>
          <w:sz w:val="24"/>
        </w:rPr>
      </w:pPr>
      <w:r>
        <w:rPr>
          <w:sz w:val="24"/>
        </w:rPr>
        <w:t>Para cancelamentos solicitados com antecedência entre 12 (doze) e </w:t>
      </w:r>
      <w:r>
        <w:rPr>
          <w:sz w:val="24"/>
        </w:rPr>
        <w:t>4 (quatro) horas do horário agendado. O Usuário terá direito ao reembolso de 50% (cinquenta por cento) do valor pago.</w:t>
      </w:r>
    </w:p>
    <w:p>
      <w:pPr>
        <w:pStyle w:val="ListParagraph"/>
        <w:numPr>
          <w:ilvl w:val="0"/>
          <w:numId w:val="4"/>
        </w:numPr>
        <w:tabs>
          <w:tab w:pos="874" w:val="left" w:leader="none"/>
        </w:tabs>
        <w:spacing w:line="240" w:lineRule="auto" w:before="0" w:after="0"/>
        <w:ind w:left="874" w:right="0" w:hanging="281"/>
        <w:jc w:val="both"/>
        <w:rPr>
          <w:sz w:val="24"/>
        </w:rPr>
      </w:pPr>
      <w:r>
        <w:rPr>
          <w:sz w:val="24"/>
        </w:rPr>
        <w:t>Para cancelamentos solicitados com antecedência inferior a 4 (quatro) </w:t>
      </w:r>
      <w:r>
        <w:rPr>
          <w:spacing w:val="-2"/>
          <w:sz w:val="24"/>
        </w:rPr>
        <w:t>horas</w:t>
      </w:r>
    </w:p>
    <w:p>
      <w:pPr>
        <w:pStyle w:val="ListParagraph"/>
        <w:spacing w:after="0" w:line="240" w:lineRule="auto"/>
        <w:jc w:val="both"/>
        <w:rPr>
          <w:sz w:val="24"/>
        </w:rPr>
        <w:sectPr>
          <w:pgSz w:w="11920" w:h="16840"/>
          <w:pgMar w:top="1360" w:bottom="280" w:left="1417" w:right="1417"/>
        </w:sectPr>
      </w:pPr>
    </w:p>
    <w:p>
      <w:pPr>
        <w:pStyle w:val="BodyText"/>
        <w:spacing w:line="276" w:lineRule="auto" w:before="80"/>
        <w:ind w:left="593" w:right="37"/>
      </w:pPr>
      <w:r>
        <w:rPr/>
        <w:t>do horário agendado ou em caso de não comparecimento (no-show) do Usuário na sessão. Não haverá direito</w:t>
      </w:r>
      <w:r>
        <w:rPr>
          <w:spacing w:val="-4"/>
        </w:rPr>
        <w:t> </w:t>
      </w:r>
      <w:r>
        <w:rPr/>
        <w:t>a</w:t>
      </w:r>
      <w:r>
        <w:rPr>
          <w:spacing w:val="-4"/>
        </w:rPr>
        <w:t> </w:t>
      </w:r>
      <w:r>
        <w:rPr/>
        <w:t>qualquer</w:t>
      </w:r>
      <w:r>
        <w:rPr>
          <w:spacing w:val="-4"/>
        </w:rPr>
        <w:t> </w:t>
      </w:r>
      <w:r>
        <w:rPr/>
        <w:t>reembolso</w:t>
      </w:r>
      <w:r>
        <w:rPr>
          <w:spacing w:val="-4"/>
        </w:rPr>
        <w:t> </w:t>
      </w:r>
      <w:r>
        <w:rPr/>
        <w:t>ou</w:t>
      </w:r>
      <w:r>
        <w:rPr>
          <w:spacing w:val="-4"/>
        </w:rPr>
        <w:t> </w:t>
      </w:r>
      <w:r>
        <w:rPr/>
        <w:t>crédito,</w:t>
      </w:r>
      <w:r>
        <w:rPr>
          <w:spacing w:val="-4"/>
        </w:rPr>
        <w:t> </w:t>
      </w:r>
      <w:r>
        <w:rPr/>
        <w:t>sendo o valor integralmente retido para cobrir os custos de reserva da agenda do profissional e da plataforma.</w:t>
      </w:r>
    </w:p>
    <w:p>
      <w:pPr>
        <w:pStyle w:val="ListParagraph"/>
        <w:numPr>
          <w:ilvl w:val="1"/>
          <w:numId w:val="1"/>
        </w:numPr>
        <w:tabs>
          <w:tab w:pos="549" w:val="left" w:leader="none"/>
        </w:tabs>
        <w:spacing w:line="276" w:lineRule="auto" w:before="0" w:after="0"/>
        <w:ind w:left="23" w:right="37" w:firstLine="0"/>
        <w:jc w:val="both"/>
        <w:rPr>
          <w:color w:val="1B1B1C"/>
          <w:sz w:val="24"/>
        </w:rPr>
      </w:pPr>
      <w:r>
        <w:rPr>
          <w:rFonts w:ascii="Arial" w:hAnsi="Arial"/>
          <w:b/>
          <w:color w:val="1B1B1C"/>
          <w:sz w:val="24"/>
        </w:rPr>
        <w:t>Forma e Prazo de Processamento do Reembolso. </w:t>
      </w:r>
      <w:r>
        <w:rPr>
          <w:color w:val="1B1B1C"/>
          <w:sz w:val="24"/>
        </w:rPr>
        <w:t>O reembolso, </w:t>
      </w:r>
      <w:r>
        <w:rPr>
          <w:color w:val="1B1B1C"/>
          <w:sz w:val="24"/>
        </w:rPr>
        <w:t>quando devido, será processado, a exclusivo critério da SyD, via concessão de créditos na Plataforma para uso futuro ou por meio de estorno no método de pagamento original. O prazo para efetivação do reembolso será de até 30 (trinta) dias úteis a contar da data da solicitação deferida.</w:t>
      </w:r>
    </w:p>
    <w:p>
      <w:pPr>
        <w:pStyle w:val="BodyText"/>
        <w:ind w:left="0"/>
        <w:jc w:val="left"/>
      </w:pPr>
    </w:p>
    <w:p>
      <w:pPr>
        <w:pStyle w:val="BodyText"/>
        <w:spacing w:before="245"/>
        <w:ind w:left="0"/>
        <w:jc w:val="left"/>
      </w:pPr>
    </w:p>
    <w:p>
      <w:pPr>
        <w:pStyle w:val="Heading1"/>
        <w:numPr>
          <w:ilvl w:val="0"/>
          <w:numId w:val="1"/>
        </w:numPr>
        <w:tabs>
          <w:tab w:pos="1336" w:val="left" w:leader="none"/>
        </w:tabs>
        <w:spacing w:line="240" w:lineRule="auto" w:before="0" w:after="0"/>
        <w:ind w:left="1336" w:right="0" w:hanging="266"/>
        <w:jc w:val="left"/>
      </w:pPr>
      <w:bookmarkStart w:name="6. DAS OBRIGAÇÕES, VEDAÇÕES E REGRAS DE " w:id="7"/>
      <w:bookmarkEnd w:id="7"/>
      <w:r>
        <w:rPr>
          <w:b w:val="0"/>
        </w:rPr>
      </w:r>
      <w:r>
        <w:rPr>
          <w:color w:val="1B1B1C"/>
        </w:rPr>
        <w:t>DAS</w:t>
      </w:r>
      <w:r>
        <w:rPr>
          <w:color w:val="1B1B1C"/>
          <w:spacing w:val="-2"/>
        </w:rPr>
        <w:t> </w:t>
      </w:r>
      <w:r>
        <w:rPr>
          <w:color w:val="1B1B1C"/>
        </w:rPr>
        <w:t>OBRIGAÇÕES, VEDAÇÕES E REGRAS DE </w:t>
      </w:r>
      <w:r>
        <w:rPr>
          <w:color w:val="1B1B1C"/>
          <w:spacing w:val="-2"/>
        </w:rPr>
        <w:t>CONDUTA</w:t>
      </w:r>
    </w:p>
    <w:p>
      <w:pPr>
        <w:pStyle w:val="ListParagraph"/>
        <w:numPr>
          <w:ilvl w:val="1"/>
          <w:numId w:val="1"/>
        </w:numPr>
        <w:tabs>
          <w:tab w:pos="490" w:val="left" w:leader="none"/>
        </w:tabs>
        <w:spacing w:line="240" w:lineRule="auto" w:before="162" w:after="0"/>
        <w:ind w:left="490" w:right="0" w:hanging="467"/>
        <w:jc w:val="both"/>
        <w:rPr>
          <w:rFonts w:ascii="Arial" w:hAnsi="Arial"/>
          <w:b/>
          <w:sz w:val="24"/>
        </w:rPr>
      </w:pPr>
      <w:r>
        <w:rPr>
          <w:rFonts w:ascii="Arial" w:hAnsi="Arial"/>
          <w:b/>
          <w:sz w:val="24"/>
        </w:rPr>
        <w:t>Regras Gerais de Conduta (Aplicáveis a todos os </w:t>
      </w:r>
      <w:r>
        <w:rPr>
          <w:rFonts w:ascii="Arial" w:hAnsi="Arial"/>
          <w:b/>
          <w:spacing w:val="-2"/>
          <w:sz w:val="24"/>
        </w:rPr>
        <w:t>Usuários).</w:t>
      </w:r>
    </w:p>
    <w:p>
      <w:pPr>
        <w:pStyle w:val="ListParagraph"/>
        <w:numPr>
          <w:ilvl w:val="0"/>
          <w:numId w:val="5"/>
        </w:numPr>
        <w:tabs>
          <w:tab w:pos="888" w:val="left" w:leader="none"/>
        </w:tabs>
        <w:spacing w:line="276" w:lineRule="auto" w:before="41" w:after="0"/>
        <w:ind w:left="593" w:right="36" w:firstLine="0"/>
        <w:jc w:val="both"/>
        <w:rPr>
          <w:sz w:val="24"/>
        </w:rPr>
      </w:pPr>
      <w:r>
        <w:rPr>
          <w:sz w:val="24"/>
        </w:rPr>
        <w:t>O Usuário compromete-se a utilizar a Plataforma de forma ética,</w:t>
      </w:r>
      <w:r>
        <w:rPr>
          <w:spacing w:val="-3"/>
          <w:sz w:val="24"/>
        </w:rPr>
        <w:t> </w:t>
      </w:r>
      <w:r>
        <w:rPr>
          <w:sz w:val="24"/>
        </w:rPr>
        <w:t>lícita</w:t>
      </w:r>
      <w:r>
        <w:rPr>
          <w:spacing w:val="-3"/>
          <w:sz w:val="24"/>
        </w:rPr>
        <w:t> </w:t>
      </w:r>
      <w:r>
        <w:rPr>
          <w:sz w:val="24"/>
        </w:rPr>
        <w:t>e</w:t>
      </w:r>
      <w:r>
        <w:rPr>
          <w:spacing w:val="-3"/>
          <w:sz w:val="24"/>
        </w:rPr>
        <w:t> </w:t>
      </w:r>
      <w:r>
        <w:rPr>
          <w:sz w:val="24"/>
        </w:rPr>
        <w:t>em conformidade com a moral e os bons costumes, respeitando a </w:t>
      </w:r>
      <w:r>
        <w:rPr>
          <w:sz w:val="24"/>
        </w:rPr>
        <w:t>legislação vigente e os direitos de terceiros.</w:t>
      </w:r>
    </w:p>
    <w:p>
      <w:pPr>
        <w:pStyle w:val="ListParagraph"/>
        <w:numPr>
          <w:ilvl w:val="0"/>
          <w:numId w:val="5"/>
        </w:numPr>
        <w:tabs>
          <w:tab w:pos="888" w:val="left" w:leader="none"/>
        </w:tabs>
        <w:spacing w:line="276" w:lineRule="auto" w:before="0" w:after="0"/>
        <w:ind w:left="593" w:right="37" w:firstLine="0"/>
        <w:jc w:val="both"/>
        <w:rPr>
          <w:sz w:val="24"/>
        </w:rPr>
      </w:pPr>
      <w:r>
        <w:rPr>
          <w:sz w:val="24"/>
        </w:rPr>
        <w:t>É terminantemente proibido e</w:t>
      </w:r>
      <w:r>
        <w:rPr>
          <w:spacing w:val="-7"/>
          <w:sz w:val="24"/>
        </w:rPr>
        <w:t> </w:t>
      </w:r>
      <w:r>
        <w:rPr>
          <w:sz w:val="24"/>
        </w:rPr>
        <w:t>considerado</w:t>
      </w:r>
      <w:r>
        <w:rPr>
          <w:spacing w:val="-7"/>
          <w:sz w:val="24"/>
        </w:rPr>
        <w:t> </w:t>
      </w:r>
      <w:r>
        <w:rPr>
          <w:sz w:val="24"/>
        </w:rPr>
        <w:t>violação</w:t>
      </w:r>
      <w:r>
        <w:rPr>
          <w:spacing w:val="-7"/>
          <w:sz w:val="24"/>
        </w:rPr>
        <w:t> </w:t>
      </w:r>
      <w:r>
        <w:rPr>
          <w:sz w:val="24"/>
        </w:rPr>
        <w:t>grave</w:t>
      </w:r>
      <w:r>
        <w:rPr>
          <w:spacing w:val="-7"/>
          <w:sz w:val="24"/>
        </w:rPr>
        <w:t> </w:t>
      </w:r>
      <w:r>
        <w:rPr>
          <w:sz w:val="24"/>
        </w:rPr>
        <w:t>destes</w:t>
      </w:r>
      <w:r>
        <w:rPr>
          <w:spacing w:val="-7"/>
          <w:sz w:val="24"/>
        </w:rPr>
        <w:t> </w:t>
      </w:r>
      <w:r>
        <w:rPr>
          <w:sz w:val="24"/>
        </w:rPr>
        <w:t>Termos:</w:t>
      </w:r>
      <w:r>
        <w:rPr>
          <w:spacing w:val="-7"/>
          <w:sz w:val="24"/>
        </w:rPr>
        <w:t> </w:t>
      </w:r>
      <w:r>
        <w:rPr>
          <w:sz w:val="24"/>
        </w:rPr>
        <w:t>(i) utilizar a Plataforma para qualquer finalidade ilícita, ilegal ou fraudulenta; (ii) praticar ou incitar qualquer forma de assédio, ofensa, calúnia, difamação, discriminação ou constrangimento; (iii) gravar, filmar, fotografar, copiar, reproduzir, distribuir ou de qualquer forma disseminar o</w:t>
      </w:r>
      <w:r>
        <w:rPr>
          <w:spacing w:val="-4"/>
          <w:sz w:val="24"/>
        </w:rPr>
        <w:t> </w:t>
      </w:r>
      <w:r>
        <w:rPr>
          <w:sz w:val="24"/>
        </w:rPr>
        <w:t>conteúdo</w:t>
      </w:r>
      <w:r>
        <w:rPr>
          <w:spacing w:val="-4"/>
          <w:sz w:val="24"/>
        </w:rPr>
        <w:t> </w:t>
      </w:r>
      <w:r>
        <w:rPr>
          <w:sz w:val="24"/>
        </w:rPr>
        <w:t>das</w:t>
      </w:r>
      <w:r>
        <w:rPr>
          <w:spacing w:val="-4"/>
          <w:sz w:val="24"/>
        </w:rPr>
        <w:t> </w:t>
      </w:r>
      <w:r>
        <w:rPr>
          <w:sz w:val="24"/>
        </w:rPr>
        <w:t>sessões ou a imagem de</w:t>
      </w:r>
      <w:r>
        <w:rPr>
          <w:spacing w:val="-5"/>
          <w:sz w:val="24"/>
        </w:rPr>
        <w:t> </w:t>
      </w:r>
      <w:r>
        <w:rPr>
          <w:sz w:val="24"/>
        </w:rPr>
        <w:t>outros</w:t>
      </w:r>
      <w:r>
        <w:rPr>
          <w:spacing w:val="-5"/>
          <w:sz w:val="24"/>
        </w:rPr>
        <w:t> </w:t>
      </w:r>
      <w:r>
        <w:rPr>
          <w:sz w:val="24"/>
        </w:rPr>
        <w:t>Usuários;</w:t>
      </w:r>
      <w:r>
        <w:rPr>
          <w:spacing w:val="-5"/>
          <w:sz w:val="24"/>
        </w:rPr>
        <w:t> </w:t>
      </w:r>
      <w:r>
        <w:rPr>
          <w:sz w:val="24"/>
        </w:rPr>
        <w:t>(iv)</w:t>
      </w:r>
      <w:r>
        <w:rPr>
          <w:spacing w:val="-5"/>
          <w:sz w:val="24"/>
        </w:rPr>
        <w:t> </w:t>
      </w:r>
      <w:r>
        <w:rPr>
          <w:sz w:val="24"/>
        </w:rPr>
        <w:t>realizar</w:t>
      </w:r>
      <w:r>
        <w:rPr>
          <w:spacing w:val="-5"/>
          <w:sz w:val="24"/>
        </w:rPr>
        <w:t> </w:t>
      </w:r>
      <w:r>
        <w:rPr>
          <w:sz w:val="24"/>
        </w:rPr>
        <w:t>engenharia</w:t>
      </w:r>
      <w:r>
        <w:rPr>
          <w:spacing w:val="-5"/>
          <w:sz w:val="24"/>
        </w:rPr>
        <w:t> </w:t>
      </w:r>
      <w:r>
        <w:rPr>
          <w:sz w:val="24"/>
        </w:rPr>
        <w:t>reversa,</w:t>
      </w:r>
      <w:r>
        <w:rPr>
          <w:spacing w:val="-5"/>
          <w:sz w:val="24"/>
        </w:rPr>
        <w:t> </w:t>
      </w:r>
      <w:r>
        <w:rPr>
          <w:sz w:val="24"/>
        </w:rPr>
        <w:t>descompilar, desmontar ou tentar, por qualquer meio, obter o código-fonte ou os segredos de negócio da Plataforma.</w:t>
      </w:r>
    </w:p>
    <w:p>
      <w:pPr>
        <w:pStyle w:val="BodyText"/>
        <w:spacing w:before="41"/>
        <w:ind w:left="0"/>
        <w:jc w:val="left"/>
      </w:pPr>
    </w:p>
    <w:p>
      <w:pPr>
        <w:pStyle w:val="Heading1"/>
        <w:numPr>
          <w:ilvl w:val="1"/>
          <w:numId w:val="1"/>
        </w:numPr>
        <w:tabs>
          <w:tab w:pos="490" w:val="left" w:leader="none"/>
        </w:tabs>
        <w:spacing w:line="240" w:lineRule="auto" w:before="0" w:after="0"/>
        <w:ind w:left="490" w:right="0" w:hanging="467"/>
        <w:jc w:val="both"/>
      </w:pPr>
      <w:r>
        <w:rPr/>
        <w:t>Regras</w:t>
      </w:r>
      <w:r>
        <w:rPr>
          <w:spacing w:val="-3"/>
        </w:rPr>
        <w:t> </w:t>
      </w:r>
      <w:r>
        <w:rPr/>
        <w:t>Específicas</w:t>
      </w:r>
      <w:r>
        <w:rPr>
          <w:spacing w:val="-2"/>
        </w:rPr>
        <w:t> </w:t>
      </w:r>
      <w:r>
        <w:rPr/>
        <w:t>e</w:t>
      </w:r>
      <w:r>
        <w:rPr>
          <w:spacing w:val="-2"/>
        </w:rPr>
        <w:t> </w:t>
      </w:r>
      <w:r>
        <w:rPr/>
        <w:t>Vedações</w:t>
      </w:r>
      <w:r>
        <w:rPr>
          <w:spacing w:val="-3"/>
        </w:rPr>
        <w:t> </w:t>
      </w:r>
      <w:r>
        <w:rPr/>
        <w:t>para</w:t>
      </w:r>
      <w:r>
        <w:rPr>
          <w:spacing w:val="-2"/>
        </w:rPr>
        <w:t> </w:t>
      </w:r>
      <w:r>
        <w:rPr/>
        <w:t>o</w:t>
      </w:r>
      <w:r>
        <w:rPr>
          <w:spacing w:val="-2"/>
        </w:rPr>
        <w:t> Psicólogo(a).</w:t>
      </w:r>
    </w:p>
    <w:p>
      <w:pPr>
        <w:pStyle w:val="ListParagraph"/>
        <w:numPr>
          <w:ilvl w:val="0"/>
          <w:numId w:val="6"/>
        </w:numPr>
        <w:tabs>
          <w:tab w:pos="888" w:val="left" w:leader="none"/>
        </w:tabs>
        <w:spacing w:line="276" w:lineRule="auto" w:before="42" w:after="0"/>
        <w:ind w:left="593" w:right="36" w:firstLine="0"/>
        <w:jc w:val="both"/>
        <w:rPr>
          <w:sz w:val="24"/>
        </w:rPr>
      </w:pPr>
      <w:r>
        <w:rPr>
          <w:rFonts w:ascii="Arial" w:hAnsi="Arial"/>
          <w:b/>
          <w:sz w:val="24"/>
        </w:rPr>
        <w:t>Conformidade Profissional e Técnica. </w:t>
      </w:r>
      <w:r>
        <w:rPr>
          <w:sz w:val="24"/>
        </w:rPr>
        <w:t>O Psicólogo(a) obriga-se a manter seu registro profissional ativo e regular, a</w:t>
      </w:r>
      <w:r>
        <w:rPr>
          <w:spacing w:val="-3"/>
          <w:sz w:val="24"/>
        </w:rPr>
        <w:t> </w:t>
      </w:r>
      <w:r>
        <w:rPr>
          <w:sz w:val="24"/>
        </w:rPr>
        <w:t>atuar</w:t>
      </w:r>
      <w:r>
        <w:rPr>
          <w:spacing w:val="-3"/>
          <w:sz w:val="24"/>
        </w:rPr>
        <w:t> </w:t>
      </w:r>
      <w:r>
        <w:rPr>
          <w:sz w:val="24"/>
        </w:rPr>
        <w:t>em</w:t>
      </w:r>
      <w:r>
        <w:rPr>
          <w:spacing w:val="-3"/>
          <w:sz w:val="24"/>
        </w:rPr>
        <w:t> </w:t>
      </w:r>
      <w:r>
        <w:rPr>
          <w:sz w:val="24"/>
        </w:rPr>
        <w:t>estrita</w:t>
      </w:r>
      <w:r>
        <w:rPr>
          <w:spacing w:val="-3"/>
          <w:sz w:val="24"/>
        </w:rPr>
        <w:t> </w:t>
      </w:r>
      <w:r>
        <w:rPr>
          <w:sz w:val="24"/>
        </w:rPr>
        <w:t>e</w:t>
      </w:r>
      <w:r>
        <w:rPr>
          <w:spacing w:val="-3"/>
          <w:sz w:val="24"/>
        </w:rPr>
        <w:t> </w:t>
      </w:r>
      <w:r>
        <w:rPr>
          <w:sz w:val="24"/>
        </w:rPr>
        <w:t>total</w:t>
      </w:r>
      <w:r>
        <w:rPr>
          <w:spacing w:val="-3"/>
          <w:sz w:val="24"/>
        </w:rPr>
        <w:t> </w:t>
      </w:r>
      <w:r>
        <w:rPr>
          <w:sz w:val="24"/>
        </w:rPr>
        <w:t>conformidade com o Código de Ética Profissional do Psicólogo e demais resoluções </w:t>
      </w:r>
      <w:r>
        <w:rPr>
          <w:sz w:val="24"/>
        </w:rPr>
        <w:t>do Conselho Federal de Psicologia (CFP), e a garantir um ambiente de atendimento privado, sigiloso, silencioso e com infraestrutura técnica</w:t>
      </w:r>
      <w:r>
        <w:rPr>
          <w:spacing w:val="40"/>
          <w:sz w:val="24"/>
        </w:rPr>
        <w:t> </w:t>
      </w:r>
      <w:r>
        <w:rPr>
          <w:sz w:val="24"/>
        </w:rPr>
        <w:t>adequada (conexão de internet estável, equipamento de áudio e vídeo de </w:t>
      </w:r>
      <w:r>
        <w:rPr>
          <w:spacing w:val="-2"/>
          <w:sz w:val="24"/>
        </w:rPr>
        <w:t>qualidade).</w:t>
      </w:r>
    </w:p>
    <w:p>
      <w:pPr>
        <w:pStyle w:val="ListParagraph"/>
        <w:numPr>
          <w:ilvl w:val="0"/>
          <w:numId w:val="6"/>
        </w:numPr>
        <w:tabs>
          <w:tab w:pos="1247" w:val="left" w:leader="none"/>
        </w:tabs>
        <w:spacing w:line="276" w:lineRule="auto" w:before="0" w:after="0"/>
        <w:ind w:left="593" w:right="35" w:firstLine="0"/>
        <w:jc w:val="both"/>
        <w:rPr>
          <w:sz w:val="24"/>
        </w:rPr>
      </w:pPr>
      <w:r>
        <w:rPr>
          <w:rFonts w:ascii="Arial" w:hAnsi="Arial"/>
          <w:b/>
          <w:sz w:val="24"/>
        </w:rPr>
        <w:t>Cláusula</w:t>
      </w:r>
      <w:r>
        <w:rPr>
          <w:rFonts w:ascii="Arial" w:hAnsi="Arial"/>
          <w:b/>
          <w:spacing w:val="80"/>
          <w:w w:val="150"/>
          <w:sz w:val="24"/>
        </w:rPr>
        <w:t>  </w:t>
      </w:r>
      <w:r>
        <w:rPr>
          <w:rFonts w:ascii="Arial" w:hAnsi="Arial"/>
          <w:b/>
          <w:sz w:val="24"/>
        </w:rPr>
        <w:t>de</w:t>
      </w:r>
      <w:r>
        <w:rPr>
          <w:rFonts w:ascii="Arial" w:hAnsi="Arial"/>
          <w:b/>
          <w:spacing w:val="80"/>
          <w:w w:val="150"/>
          <w:sz w:val="24"/>
        </w:rPr>
        <w:t>  </w:t>
      </w:r>
      <w:r>
        <w:rPr>
          <w:rFonts w:ascii="Arial" w:hAnsi="Arial"/>
          <w:b/>
          <w:sz w:val="24"/>
        </w:rPr>
        <w:t>Não</w:t>
      </w:r>
      <w:r>
        <w:rPr>
          <w:rFonts w:ascii="Arial" w:hAnsi="Arial"/>
          <w:b/>
          <w:spacing w:val="80"/>
          <w:w w:val="150"/>
          <w:sz w:val="24"/>
        </w:rPr>
        <w:t>  </w:t>
      </w:r>
      <w:r>
        <w:rPr>
          <w:rFonts w:ascii="Arial" w:hAnsi="Arial"/>
          <w:b/>
          <w:sz w:val="24"/>
        </w:rPr>
        <w:t>Prospecção</w:t>
      </w:r>
      <w:r>
        <w:rPr>
          <w:rFonts w:ascii="Arial" w:hAnsi="Arial"/>
          <w:b/>
          <w:spacing w:val="80"/>
          <w:w w:val="150"/>
          <w:sz w:val="24"/>
        </w:rPr>
        <w:t>  </w:t>
      </w:r>
      <w:r>
        <w:rPr>
          <w:rFonts w:ascii="Arial" w:hAnsi="Arial"/>
          <w:b/>
          <w:sz w:val="24"/>
        </w:rPr>
        <w:t>e</w:t>
      </w:r>
      <w:r>
        <w:rPr>
          <w:rFonts w:ascii="Arial" w:hAnsi="Arial"/>
          <w:b/>
          <w:spacing w:val="80"/>
          <w:w w:val="150"/>
          <w:sz w:val="24"/>
        </w:rPr>
        <w:t>  </w:t>
      </w:r>
      <w:r>
        <w:rPr>
          <w:rFonts w:ascii="Arial" w:hAnsi="Arial"/>
          <w:b/>
          <w:sz w:val="24"/>
        </w:rPr>
        <w:t>Não</w:t>
      </w:r>
      <w:r>
        <w:rPr>
          <w:rFonts w:ascii="Arial" w:hAnsi="Arial"/>
          <w:b/>
          <w:spacing w:val="80"/>
          <w:w w:val="150"/>
          <w:sz w:val="24"/>
        </w:rPr>
        <w:t>  </w:t>
      </w:r>
      <w:r>
        <w:rPr>
          <w:rFonts w:ascii="Arial" w:hAnsi="Arial"/>
          <w:b/>
          <w:sz w:val="24"/>
        </w:rPr>
        <w:t>Concorrência (Non-Solicitation/Bypass). </w:t>
      </w:r>
      <w:r>
        <w:rPr>
          <w:sz w:val="24"/>
        </w:rPr>
        <w:t>É terminantemente proibido ao Psicólogo(a)</w:t>
      </w:r>
      <w:r>
        <w:rPr>
          <w:spacing w:val="40"/>
          <w:sz w:val="24"/>
        </w:rPr>
        <w:t> </w:t>
      </w:r>
      <w:r>
        <w:rPr>
          <w:sz w:val="24"/>
        </w:rPr>
        <w:t>utilizar a Plataforma, ou as informações de Usuários Finais obtidas por </w:t>
      </w:r>
      <w:r>
        <w:rPr>
          <w:sz w:val="24"/>
        </w:rPr>
        <w:t>meio dela, para contatar, direcionar, prospectar ou desviar tais Usuários para atendimentos particulares externos, seja a título oneroso ou gratuito. Esta vedação inclui, mas não se limita a, compartilhar contatos</w:t>
      </w:r>
      <w:r>
        <w:rPr>
          <w:spacing w:val="-3"/>
          <w:sz w:val="24"/>
        </w:rPr>
        <w:t> </w:t>
      </w:r>
      <w:r>
        <w:rPr>
          <w:sz w:val="24"/>
        </w:rPr>
        <w:t>pessoais,</w:t>
      </w:r>
      <w:r>
        <w:rPr>
          <w:spacing w:val="-3"/>
          <w:sz w:val="24"/>
        </w:rPr>
        <w:t> </w:t>
      </w:r>
      <w:r>
        <w:rPr>
          <w:sz w:val="24"/>
        </w:rPr>
        <w:t>links</w:t>
      </w:r>
      <w:r>
        <w:rPr>
          <w:spacing w:val="-3"/>
          <w:sz w:val="24"/>
        </w:rPr>
        <w:t> </w:t>
      </w:r>
      <w:r>
        <w:rPr>
          <w:sz w:val="24"/>
        </w:rPr>
        <w:t>para outras plataformas, ou qualquer meio</w:t>
      </w:r>
      <w:r>
        <w:rPr>
          <w:spacing w:val="-4"/>
          <w:sz w:val="24"/>
        </w:rPr>
        <w:t> </w:t>
      </w:r>
      <w:r>
        <w:rPr>
          <w:sz w:val="24"/>
        </w:rPr>
        <w:t>que</w:t>
      </w:r>
      <w:r>
        <w:rPr>
          <w:spacing w:val="-4"/>
          <w:sz w:val="24"/>
        </w:rPr>
        <w:t> </w:t>
      </w:r>
      <w:r>
        <w:rPr>
          <w:sz w:val="24"/>
        </w:rPr>
        <w:t>facilite</w:t>
      </w:r>
      <w:r>
        <w:rPr>
          <w:spacing w:val="-4"/>
          <w:sz w:val="24"/>
        </w:rPr>
        <w:t> </w:t>
      </w:r>
      <w:r>
        <w:rPr>
          <w:sz w:val="24"/>
        </w:rPr>
        <w:t>a</w:t>
      </w:r>
      <w:r>
        <w:rPr>
          <w:spacing w:val="-4"/>
          <w:sz w:val="24"/>
        </w:rPr>
        <w:t> </w:t>
      </w:r>
      <w:r>
        <w:rPr>
          <w:sz w:val="24"/>
        </w:rPr>
        <w:t>comunicação</w:t>
      </w:r>
      <w:r>
        <w:rPr>
          <w:spacing w:val="-4"/>
          <w:sz w:val="24"/>
        </w:rPr>
        <w:t> </w:t>
      </w:r>
      <w:r>
        <w:rPr>
          <w:sz w:val="24"/>
        </w:rPr>
        <w:t>e</w:t>
      </w:r>
      <w:r>
        <w:rPr>
          <w:spacing w:val="-4"/>
          <w:sz w:val="24"/>
        </w:rPr>
        <w:t> </w:t>
      </w:r>
      <w:r>
        <w:rPr>
          <w:sz w:val="24"/>
        </w:rPr>
        <w:t>contratação fora do ecossistema SyD.</w:t>
      </w:r>
    </w:p>
    <w:p>
      <w:pPr>
        <w:pStyle w:val="BodyText"/>
        <w:spacing w:line="276" w:lineRule="auto"/>
        <w:ind w:left="878" w:right="40"/>
      </w:pPr>
      <w:r>
        <w:rPr/>
        <w:t>i. </w:t>
      </w:r>
      <w:r>
        <w:rPr>
          <w:rFonts w:ascii="Arial" w:hAnsi="Arial"/>
          <w:b/>
        </w:rPr>
        <w:t>Penalidade por Violação.</w:t>
      </w:r>
      <w:r>
        <w:rPr>
          <w:rFonts w:ascii="Arial" w:hAnsi="Arial"/>
          <w:b/>
          <w:spacing w:val="-4"/>
        </w:rPr>
        <w:t> </w:t>
      </w:r>
      <w:r>
        <w:rPr/>
        <w:t>A</w:t>
      </w:r>
      <w:r>
        <w:rPr>
          <w:spacing w:val="-4"/>
        </w:rPr>
        <w:t> </w:t>
      </w:r>
      <w:r>
        <w:rPr/>
        <w:t>violação,</w:t>
      </w:r>
      <w:r>
        <w:rPr>
          <w:spacing w:val="-4"/>
        </w:rPr>
        <w:t> </w:t>
      </w:r>
      <w:r>
        <w:rPr/>
        <w:t>comprovada</w:t>
      </w:r>
      <w:r>
        <w:rPr>
          <w:spacing w:val="-4"/>
        </w:rPr>
        <w:t> </w:t>
      </w:r>
      <w:r>
        <w:rPr/>
        <w:t>ou</w:t>
      </w:r>
      <w:r>
        <w:rPr>
          <w:spacing w:val="-4"/>
        </w:rPr>
        <w:t> </w:t>
      </w:r>
      <w:r>
        <w:rPr/>
        <w:t>com</w:t>
      </w:r>
      <w:r>
        <w:rPr>
          <w:spacing w:val="-4"/>
        </w:rPr>
        <w:t> </w:t>
      </w:r>
      <w:r>
        <w:rPr/>
        <w:t>fortes</w:t>
      </w:r>
      <w:r>
        <w:rPr>
          <w:spacing w:val="-4"/>
        </w:rPr>
        <w:t> </w:t>
      </w:r>
      <w:r>
        <w:rPr/>
        <w:t>indícios, desta</w:t>
      </w:r>
      <w:r>
        <w:rPr>
          <w:spacing w:val="26"/>
        </w:rPr>
        <w:t>  </w:t>
      </w:r>
      <w:r>
        <w:rPr/>
        <w:t>cláusula</w:t>
      </w:r>
      <w:r>
        <w:rPr>
          <w:spacing w:val="26"/>
        </w:rPr>
        <w:t>  </w:t>
      </w:r>
      <w:r>
        <w:rPr/>
        <w:t>de</w:t>
      </w:r>
      <w:r>
        <w:rPr>
          <w:spacing w:val="71"/>
          <w:w w:val="150"/>
        </w:rPr>
        <w:t> </w:t>
      </w:r>
      <w:r>
        <w:rPr/>
        <w:t>não</w:t>
      </w:r>
      <w:r>
        <w:rPr>
          <w:spacing w:val="70"/>
          <w:w w:val="150"/>
        </w:rPr>
        <w:t> </w:t>
      </w:r>
      <w:r>
        <w:rPr/>
        <w:t>prospecção</w:t>
      </w:r>
      <w:r>
        <w:rPr>
          <w:spacing w:val="71"/>
          <w:w w:val="150"/>
        </w:rPr>
        <w:t> </w:t>
      </w:r>
      <w:r>
        <w:rPr/>
        <w:t>implicará</w:t>
      </w:r>
      <w:r>
        <w:rPr>
          <w:spacing w:val="71"/>
          <w:w w:val="150"/>
        </w:rPr>
        <w:t> </w:t>
      </w:r>
      <w:r>
        <w:rPr/>
        <w:t>na</w:t>
      </w:r>
      <w:r>
        <w:rPr>
          <w:spacing w:val="70"/>
          <w:w w:val="150"/>
        </w:rPr>
        <w:t> </w:t>
      </w:r>
      <w:r>
        <w:rPr/>
        <w:t>exclusão</w:t>
      </w:r>
      <w:r>
        <w:rPr>
          <w:spacing w:val="71"/>
          <w:w w:val="150"/>
        </w:rPr>
        <w:t> </w:t>
      </w:r>
      <w:r>
        <w:rPr/>
        <w:t>imediata</w:t>
      </w:r>
      <w:r>
        <w:rPr>
          <w:spacing w:val="71"/>
          <w:w w:val="150"/>
        </w:rPr>
        <w:t> </w:t>
      </w:r>
      <w:r>
        <w:rPr>
          <w:spacing w:val="-10"/>
        </w:rPr>
        <w:t>e</w:t>
      </w:r>
    </w:p>
    <w:p>
      <w:pPr>
        <w:pStyle w:val="BodyText"/>
        <w:spacing w:after="0" w:line="276" w:lineRule="auto"/>
        <w:sectPr>
          <w:pgSz w:w="11920" w:h="16840"/>
          <w:pgMar w:top="1360" w:bottom="280" w:left="1417" w:right="1417"/>
        </w:sectPr>
      </w:pPr>
    </w:p>
    <w:p>
      <w:pPr>
        <w:pStyle w:val="BodyText"/>
        <w:spacing w:line="276" w:lineRule="auto" w:before="80"/>
        <w:ind w:left="878" w:right="35"/>
      </w:pPr>
      <w:r>
        <w:rPr/>
        <w:t>irreversível</w:t>
      </w:r>
      <w:r>
        <w:rPr>
          <w:spacing w:val="-4"/>
        </w:rPr>
        <w:t> </w:t>
      </w:r>
      <w:r>
        <w:rPr/>
        <w:t>do</w:t>
      </w:r>
      <w:r>
        <w:rPr>
          <w:spacing w:val="-4"/>
        </w:rPr>
        <w:t> </w:t>
      </w:r>
      <w:r>
        <w:rPr/>
        <w:t>Psicólogo(a)</w:t>
      </w:r>
      <w:r>
        <w:rPr>
          <w:spacing w:val="-4"/>
        </w:rPr>
        <w:t> </w:t>
      </w:r>
      <w:r>
        <w:rPr/>
        <w:t>da</w:t>
      </w:r>
      <w:r>
        <w:rPr>
          <w:spacing w:val="-4"/>
        </w:rPr>
        <w:t> </w:t>
      </w:r>
      <w:r>
        <w:rPr/>
        <w:t>Plataforma,</w:t>
      </w:r>
      <w:r>
        <w:rPr>
          <w:spacing w:val="-4"/>
        </w:rPr>
        <w:t> </w:t>
      </w:r>
      <w:r>
        <w:rPr/>
        <w:t>na</w:t>
      </w:r>
      <w:r>
        <w:rPr>
          <w:spacing w:val="-4"/>
        </w:rPr>
        <w:t> </w:t>
      </w:r>
      <w:r>
        <w:rPr/>
        <w:t>retenção</w:t>
      </w:r>
      <w:r>
        <w:rPr>
          <w:spacing w:val="-4"/>
        </w:rPr>
        <w:t> </w:t>
      </w:r>
      <w:r>
        <w:rPr/>
        <w:t>de</w:t>
      </w:r>
      <w:r>
        <w:rPr>
          <w:spacing w:val="-4"/>
        </w:rPr>
        <w:t> </w:t>
      </w:r>
      <w:r>
        <w:rPr/>
        <w:t>quaisquer</w:t>
      </w:r>
      <w:r>
        <w:rPr>
          <w:spacing w:val="-4"/>
        </w:rPr>
        <w:t> </w:t>
      </w:r>
      <w:r>
        <w:rPr/>
        <w:t>valores pendentes de repasse e na aplicação de multa contratual, de natureza não compensatória, no valor correspondente a 10 (dez) vezes a média de seus ganhos mensais brutos</w:t>
      </w:r>
      <w:r>
        <w:rPr>
          <w:spacing w:val="-3"/>
        </w:rPr>
        <w:t> </w:t>
      </w:r>
      <w:r>
        <w:rPr/>
        <w:t>na</w:t>
      </w:r>
      <w:r>
        <w:rPr>
          <w:spacing w:val="-3"/>
        </w:rPr>
        <w:t> </w:t>
      </w:r>
      <w:r>
        <w:rPr/>
        <w:t>Plataforma</w:t>
      </w:r>
      <w:r>
        <w:rPr>
          <w:spacing w:val="-3"/>
        </w:rPr>
        <w:t> </w:t>
      </w:r>
      <w:r>
        <w:rPr/>
        <w:t>nos</w:t>
      </w:r>
      <w:r>
        <w:rPr>
          <w:spacing w:val="-3"/>
        </w:rPr>
        <w:t> </w:t>
      </w:r>
      <w:r>
        <w:rPr/>
        <w:t>últimos</w:t>
      </w:r>
      <w:r>
        <w:rPr>
          <w:spacing w:val="-3"/>
        </w:rPr>
        <w:t> </w:t>
      </w:r>
      <w:r>
        <w:rPr/>
        <w:t>6</w:t>
      </w:r>
      <w:r>
        <w:rPr>
          <w:spacing w:val="-3"/>
        </w:rPr>
        <w:t> </w:t>
      </w:r>
      <w:r>
        <w:rPr/>
        <w:t>(seis)</w:t>
      </w:r>
      <w:r>
        <w:rPr>
          <w:spacing w:val="-3"/>
        </w:rPr>
        <w:t> </w:t>
      </w:r>
      <w:r>
        <w:rPr/>
        <w:t>meses,</w:t>
      </w:r>
      <w:r>
        <w:rPr>
          <w:spacing w:val="-3"/>
        </w:rPr>
        <w:t> </w:t>
      </w:r>
      <w:r>
        <w:rPr/>
        <w:t>a</w:t>
      </w:r>
      <w:r>
        <w:rPr>
          <w:spacing w:val="-3"/>
        </w:rPr>
        <w:t> </w:t>
      </w:r>
      <w:r>
        <w:rPr/>
        <w:t>título</w:t>
      </w:r>
      <w:r>
        <w:rPr>
          <w:spacing w:val="-3"/>
        </w:rPr>
        <w:t> </w:t>
      </w:r>
      <w:r>
        <w:rPr/>
        <w:t>de perdas e danos pré-fixados,</w:t>
      </w:r>
      <w:r>
        <w:rPr>
          <w:spacing w:val="-4"/>
        </w:rPr>
        <w:t> </w:t>
      </w:r>
      <w:r>
        <w:rPr/>
        <w:t>sem</w:t>
      </w:r>
      <w:r>
        <w:rPr>
          <w:spacing w:val="-4"/>
        </w:rPr>
        <w:t> </w:t>
      </w:r>
      <w:r>
        <w:rPr/>
        <w:t>prejuízo</w:t>
      </w:r>
      <w:r>
        <w:rPr>
          <w:spacing w:val="-4"/>
        </w:rPr>
        <w:t> </w:t>
      </w:r>
      <w:r>
        <w:rPr/>
        <w:t>da</w:t>
      </w:r>
      <w:r>
        <w:rPr>
          <w:spacing w:val="-4"/>
        </w:rPr>
        <w:t> </w:t>
      </w:r>
      <w:r>
        <w:rPr/>
        <w:t>apuração</w:t>
      </w:r>
      <w:r>
        <w:rPr>
          <w:spacing w:val="-4"/>
        </w:rPr>
        <w:t> </w:t>
      </w:r>
      <w:r>
        <w:rPr/>
        <w:t>e</w:t>
      </w:r>
      <w:r>
        <w:rPr>
          <w:spacing w:val="-4"/>
        </w:rPr>
        <w:t> </w:t>
      </w:r>
      <w:r>
        <w:rPr/>
        <w:t>cobrança</w:t>
      </w:r>
      <w:r>
        <w:rPr>
          <w:spacing w:val="-4"/>
        </w:rPr>
        <w:t> </w:t>
      </w:r>
      <w:r>
        <w:rPr/>
        <w:t>de</w:t>
      </w:r>
      <w:r>
        <w:rPr>
          <w:spacing w:val="-4"/>
        </w:rPr>
        <w:t> </w:t>
      </w:r>
      <w:r>
        <w:rPr/>
        <w:t>danos </w:t>
      </w:r>
      <w:r>
        <w:rPr>
          <w:spacing w:val="-2"/>
        </w:rPr>
        <w:t>suplementares.</w:t>
      </w:r>
    </w:p>
    <w:p>
      <w:pPr>
        <w:pStyle w:val="ListParagraph"/>
        <w:numPr>
          <w:ilvl w:val="0"/>
          <w:numId w:val="6"/>
        </w:numPr>
        <w:tabs>
          <w:tab w:pos="874" w:val="left" w:leader="none"/>
        </w:tabs>
        <w:spacing w:line="276" w:lineRule="auto" w:before="0" w:after="0"/>
        <w:ind w:left="593" w:right="38" w:firstLine="0"/>
        <w:jc w:val="both"/>
        <w:rPr>
          <w:sz w:val="24"/>
        </w:rPr>
      </w:pPr>
      <w:r>
        <w:rPr>
          <w:rFonts w:ascii="Arial" w:hAnsi="Arial"/>
          <w:b/>
          <w:sz w:val="24"/>
        </w:rPr>
        <w:t>Confidencialidade do</w:t>
      </w:r>
      <w:r>
        <w:rPr>
          <w:rFonts w:ascii="Arial" w:hAnsi="Arial"/>
          <w:b/>
          <w:spacing w:val="-5"/>
          <w:sz w:val="24"/>
        </w:rPr>
        <w:t> </w:t>
      </w:r>
      <w:r>
        <w:rPr>
          <w:rFonts w:ascii="Arial" w:hAnsi="Arial"/>
          <w:b/>
          <w:sz w:val="24"/>
        </w:rPr>
        <w:t>Modelo</w:t>
      </w:r>
      <w:r>
        <w:rPr>
          <w:rFonts w:ascii="Arial" w:hAnsi="Arial"/>
          <w:b/>
          <w:spacing w:val="-5"/>
          <w:sz w:val="24"/>
        </w:rPr>
        <w:t> </w:t>
      </w:r>
      <w:r>
        <w:rPr>
          <w:rFonts w:ascii="Arial" w:hAnsi="Arial"/>
          <w:b/>
          <w:sz w:val="24"/>
        </w:rPr>
        <w:t>de</w:t>
      </w:r>
      <w:r>
        <w:rPr>
          <w:rFonts w:ascii="Arial" w:hAnsi="Arial"/>
          <w:b/>
          <w:spacing w:val="-5"/>
          <w:sz w:val="24"/>
        </w:rPr>
        <w:t> </w:t>
      </w:r>
      <w:r>
        <w:rPr>
          <w:rFonts w:ascii="Arial" w:hAnsi="Arial"/>
          <w:b/>
          <w:sz w:val="24"/>
        </w:rPr>
        <w:t>Negócio.</w:t>
      </w:r>
      <w:r>
        <w:rPr>
          <w:rFonts w:ascii="Arial" w:hAnsi="Arial"/>
          <w:b/>
          <w:spacing w:val="-5"/>
          <w:sz w:val="24"/>
        </w:rPr>
        <w:t> </w:t>
      </w:r>
      <w:r>
        <w:rPr>
          <w:sz w:val="24"/>
        </w:rPr>
        <w:t>O</w:t>
      </w:r>
      <w:r>
        <w:rPr>
          <w:spacing w:val="-5"/>
          <w:sz w:val="24"/>
        </w:rPr>
        <w:t> </w:t>
      </w:r>
      <w:r>
        <w:rPr>
          <w:sz w:val="24"/>
        </w:rPr>
        <w:t>Psicólogo(a)</w:t>
      </w:r>
      <w:r>
        <w:rPr>
          <w:spacing w:val="-5"/>
          <w:sz w:val="24"/>
        </w:rPr>
        <w:t> </w:t>
      </w:r>
      <w:r>
        <w:rPr>
          <w:sz w:val="24"/>
        </w:rPr>
        <w:t>compromete-se a manter sigilo absoluto sobre todas as informações não públicas da SyD </w:t>
      </w:r>
      <w:r>
        <w:rPr>
          <w:sz w:val="24"/>
        </w:rPr>
        <w:t>a</w:t>
      </w:r>
      <w:r>
        <w:rPr>
          <w:spacing w:val="40"/>
          <w:sz w:val="24"/>
        </w:rPr>
        <w:t> </w:t>
      </w:r>
      <w:r>
        <w:rPr>
          <w:sz w:val="24"/>
        </w:rPr>
        <w:t>que tiver acesso, incluindo seu modelo de negócio, estratégias comerciais, informações financeiras, operacionais e tecnológicas.</w:t>
      </w:r>
    </w:p>
    <w:p>
      <w:pPr>
        <w:pStyle w:val="ListParagraph"/>
        <w:numPr>
          <w:ilvl w:val="0"/>
          <w:numId w:val="6"/>
        </w:numPr>
        <w:tabs>
          <w:tab w:pos="962" w:val="left" w:leader="none"/>
        </w:tabs>
        <w:spacing w:line="276" w:lineRule="auto" w:before="0" w:after="0"/>
        <w:ind w:left="593" w:right="37" w:firstLine="0"/>
        <w:jc w:val="both"/>
        <w:rPr>
          <w:sz w:val="24"/>
        </w:rPr>
      </w:pPr>
      <w:r>
        <w:rPr>
          <w:rFonts w:ascii="Arial" w:hAnsi="Arial"/>
          <w:b/>
          <w:sz w:val="24"/>
        </w:rPr>
        <w:t>Vedações Técnicas de Atuação. </w:t>
      </w:r>
      <w:r>
        <w:rPr>
          <w:sz w:val="24"/>
        </w:rPr>
        <w:t>É vedado ao Psicólogo(a) utilizar a Plataforma para emitir laudos, atestados ou pareceres formais, bem </w:t>
      </w:r>
      <w:r>
        <w:rPr>
          <w:sz w:val="24"/>
        </w:rPr>
        <w:t>como realizar qualquer forma de propaganda pessoal ou de terceiros.</w:t>
      </w:r>
    </w:p>
    <w:p>
      <w:pPr>
        <w:pStyle w:val="BodyText"/>
        <w:spacing w:before="41"/>
        <w:ind w:left="0"/>
        <w:jc w:val="left"/>
      </w:pPr>
    </w:p>
    <w:p>
      <w:pPr>
        <w:pStyle w:val="Heading1"/>
        <w:numPr>
          <w:ilvl w:val="0"/>
          <w:numId w:val="1"/>
        </w:numPr>
        <w:tabs>
          <w:tab w:pos="2714" w:val="left" w:leader="none"/>
        </w:tabs>
        <w:spacing w:line="240" w:lineRule="auto" w:before="0" w:after="0"/>
        <w:ind w:left="2714" w:right="0" w:hanging="266"/>
        <w:jc w:val="left"/>
      </w:pPr>
      <w:bookmarkStart w:name="7. DA PROPRIEDADE INTELECTUAL " w:id="8"/>
      <w:bookmarkEnd w:id="8"/>
      <w:r>
        <w:rPr>
          <w:b w:val="0"/>
        </w:rPr>
      </w:r>
      <w:r>
        <w:rPr>
          <w:color w:val="1B1B1C"/>
        </w:rPr>
        <w:t>DA PROPRIEDADE </w:t>
      </w:r>
      <w:r>
        <w:rPr>
          <w:color w:val="1B1B1C"/>
          <w:spacing w:val="-2"/>
        </w:rPr>
        <w:t>INTELECTUAL</w:t>
      </w:r>
    </w:p>
    <w:p>
      <w:pPr>
        <w:pStyle w:val="ListParagraph"/>
        <w:numPr>
          <w:ilvl w:val="1"/>
          <w:numId w:val="1"/>
        </w:numPr>
        <w:tabs>
          <w:tab w:pos="505" w:val="left" w:leader="none"/>
        </w:tabs>
        <w:spacing w:line="276" w:lineRule="auto" w:before="161" w:after="0"/>
        <w:ind w:left="23" w:right="40" w:firstLine="0"/>
        <w:jc w:val="both"/>
        <w:rPr>
          <w:color w:val="1B1B1C"/>
          <w:sz w:val="24"/>
        </w:rPr>
      </w:pPr>
      <w:r>
        <w:rPr>
          <w:rFonts w:ascii="Arial" w:hAnsi="Arial"/>
          <w:b/>
          <w:color w:val="1B1B1C"/>
          <w:sz w:val="24"/>
        </w:rPr>
        <w:t>Titularidade do Conteúdo da SyD. </w:t>
      </w:r>
      <w:r>
        <w:rPr>
          <w:color w:val="1B1B1C"/>
          <w:sz w:val="24"/>
        </w:rPr>
        <w:t>O Usuário</w:t>
      </w:r>
      <w:r>
        <w:rPr>
          <w:color w:val="1B1B1C"/>
          <w:spacing w:val="-3"/>
          <w:sz w:val="24"/>
        </w:rPr>
        <w:t> </w:t>
      </w:r>
      <w:r>
        <w:rPr>
          <w:color w:val="1B1B1C"/>
          <w:sz w:val="24"/>
        </w:rPr>
        <w:t>reconhece</w:t>
      </w:r>
      <w:r>
        <w:rPr>
          <w:color w:val="1B1B1C"/>
          <w:spacing w:val="-3"/>
          <w:sz w:val="24"/>
        </w:rPr>
        <w:t> </w:t>
      </w:r>
      <w:r>
        <w:rPr>
          <w:color w:val="1B1B1C"/>
          <w:sz w:val="24"/>
        </w:rPr>
        <w:t>e</w:t>
      </w:r>
      <w:r>
        <w:rPr>
          <w:color w:val="1B1B1C"/>
          <w:spacing w:val="-3"/>
          <w:sz w:val="24"/>
        </w:rPr>
        <w:t> </w:t>
      </w:r>
      <w:r>
        <w:rPr>
          <w:color w:val="1B1B1C"/>
          <w:sz w:val="24"/>
        </w:rPr>
        <w:t>concorda</w:t>
      </w:r>
      <w:r>
        <w:rPr>
          <w:color w:val="1B1B1C"/>
          <w:spacing w:val="-3"/>
          <w:sz w:val="24"/>
        </w:rPr>
        <w:t> </w:t>
      </w:r>
      <w:r>
        <w:rPr>
          <w:color w:val="1B1B1C"/>
          <w:sz w:val="24"/>
        </w:rPr>
        <w:t>que</w:t>
      </w:r>
      <w:r>
        <w:rPr>
          <w:color w:val="1B1B1C"/>
          <w:spacing w:val="-3"/>
          <w:sz w:val="24"/>
        </w:rPr>
        <w:t> </w:t>
      </w:r>
      <w:r>
        <w:rPr>
          <w:color w:val="1B1B1C"/>
          <w:sz w:val="24"/>
        </w:rPr>
        <w:t>todo o Conteúdo da SyD é de propriedade única e exclusiva da SyD ou de seus licenciantes, sendo protegido pelas leis de propriedade intelectual nacionais </w:t>
      </w:r>
      <w:r>
        <w:rPr>
          <w:color w:val="1B1B1C"/>
          <w:sz w:val="24"/>
        </w:rPr>
        <w:t>e internacionais.</w:t>
      </w:r>
      <w:r>
        <w:rPr>
          <w:color w:val="1B1B1C"/>
          <w:spacing w:val="-4"/>
          <w:sz w:val="24"/>
        </w:rPr>
        <w:t> </w:t>
      </w:r>
      <w:r>
        <w:rPr>
          <w:color w:val="1B1B1C"/>
          <w:sz w:val="24"/>
        </w:rPr>
        <w:t>A</w:t>
      </w:r>
      <w:r>
        <w:rPr>
          <w:color w:val="1B1B1C"/>
          <w:spacing w:val="-4"/>
          <w:sz w:val="24"/>
        </w:rPr>
        <w:t> </w:t>
      </w:r>
      <w:r>
        <w:rPr>
          <w:color w:val="1B1B1C"/>
          <w:sz w:val="24"/>
        </w:rPr>
        <w:t>utilização</w:t>
      </w:r>
      <w:r>
        <w:rPr>
          <w:color w:val="1B1B1C"/>
          <w:spacing w:val="-4"/>
          <w:sz w:val="24"/>
        </w:rPr>
        <w:t> </w:t>
      </w:r>
      <w:r>
        <w:rPr>
          <w:color w:val="1B1B1C"/>
          <w:sz w:val="24"/>
        </w:rPr>
        <w:t>da</w:t>
      </w:r>
      <w:r>
        <w:rPr>
          <w:color w:val="1B1B1C"/>
          <w:spacing w:val="-4"/>
          <w:sz w:val="24"/>
        </w:rPr>
        <w:t> </w:t>
      </w:r>
      <w:r>
        <w:rPr>
          <w:color w:val="1B1B1C"/>
          <w:sz w:val="24"/>
        </w:rPr>
        <w:t>Plataforma</w:t>
      </w:r>
      <w:r>
        <w:rPr>
          <w:color w:val="1B1B1C"/>
          <w:spacing w:val="-4"/>
          <w:sz w:val="24"/>
        </w:rPr>
        <w:t> </w:t>
      </w:r>
      <w:r>
        <w:rPr>
          <w:color w:val="1B1B1C"/>
          <w:sz w:val="24"/>
        </w:rPr>
        <w:t>não</w:t>
      </w:r>
      <w:r>
        <w:rPr>
          <w:color w:val="1B1B1C"/>
          <w:spacing w:val="-4"/>
          <w:sz w:val="24"/>
        </w:rPr>
        <w:t> </w:t>
      </w:r>
      <w:r>
        <w:rPr>
          <w:color w:val="1B1B1C"/>
          <w:sz w:val="24"/>
        </w:rPr>
        <w:t>confere</w:t>
      </w:r>
      <w:r>
        <w:rPr>
          <w:color w:val="1B1B1C"/>
          <w:spacing w:val="-4"/>
          <w:sz w:val="24"/>
        </w:rPr>
        <w:t> </w:t>
      </w:r>
      <w:r>
        <w:rPr>
          <w:color w:val="1B1B1C"/>
          <w:sz w:val="24"/>
        </w:rPr>
        <w:t>ao</w:t>
      </w:r>
      <w:r>
        <w:rPr>
          <w:color w:val="1B1B1C"/>
          <w:spacing w:val="-4"/>
          <w:sz w:val="24"/>
        </w:rPr>
        <w:t> </w:t>
      </w:r>
      <w:r>
        <w:rPr>
          <w:color w:val="1B1B1C"/>
          <w:sz w:val="24"/>
        </w:rPr>
        <w:t>Usuário</w:t>
      </w:r>
      <w:r>
        <w:rPr>
          <w:color w:val="1B1B1C"/>
          <w:spacing w:val="-4"/>
          <w:sz w:val="24"/>
        </w:rPr>
        <w:t> </w:t>
      </w:r>
      <w:r>
        <w:rPr>
          <w:color w:val="1B1B1C"/>
          <w:sz w:val="24"/>
        </w:rPr>
        <w:t>qualquer</w:t>
      </w:r>
      <w:r>
        <w:rPr>
          <w:color w:val="1B1B1C"/>
          <w:spacing w:val="-4"/>
          <w:sz w:val="24"/>
        </w:rPr>
        <w:t> </w:t>
      </w:r>
      <w:r>
        <w:rPr>
          <w:color w:val="1B1B1C"/>
          <w:sz w:val="24"/>
        </w:rPr>
        <w:t>direito</w:t>
      </w:r>
      <w:r>
        <w:rPr>
          <w:color w:val="1B1B1C"/>
          <w:spacing w:val="-4"/>
          <w:sz w:val="24"/>
        </w:rPr>
        <w:t> </w:t>
      </w:r>
      <w:r>
        <w:rPr>
          <w:color w:val="1B1B1C"/>
          <w:sz w:val="24"/>
        </w:rPr>
        <w:t>de propriedade ou titularidade, mas tão somente uma licença de uso, nos termos aqui </w:t>
      </w:r>
      <w:r>
        <w:rPr>
          <w:color w:val="1B1B1C"/>
          <w:spacing w:val="-2"/>
          <w:sz w:val="24"/>
        </w:rPr>
        <w:t>estabelecidos.</w:t>
      </w:r>
    </w:p>
    <w:p>
      <w:pPr>
        <w:pStyle w:val="ListParagraph"/>
        <w:numPr>
          <w:ilvl w:val="1"/>
          <w:numId w:val="1"/>
        </w:numPr>
        <w:tabs>
          <w:tab w:pos="505" w:val="left" w:leader="none"/>
        </w:tabs>
        <w:spacing w:line="276" w:lineRule="auto" w:before="240" w:after="0"/>
        <w:ind w:left="23" w:right="37" w:firstLine="0"/>
        <w:jc w:val="both"/>
        <w:rPr>
          <w:color w:val="1B1B1C"/>
          <w:sz w:val="24"/>
        </w:rPr>
      </w:pPr>
      <w:r>
        <w:rPr>
          <w:rFonts w:ascii="Arial" w:hAnsi="Arial"/>
          <w:b/>
          <w:color w:val="1B1B1C"/>
          <w:sz w:val="24"/>
        </w:rPr>
        <w:t>Licença de Uso do Conteúdo do</w:t>
      </w:r>
      <w:r>
        <w:rPr>
          <w:rFonts w:ascii="Arial" w:hAnsi="Arial"/>
          <w:b/>
          <w:color w:val="1B1B1C"/>
          <w:spacing w:val="-3"/>
          <w:sz w:val="24"/>
        </w:rPr>
        <w:t> </w:t>
      </w:r>
      <w:r>
        <w:rPr>
          <w:rFonts w:ascii="Arial" w:hAnsi="Arial"/>
          <w:b/>
          <w:color w:val="1B1B1C"/>
          <w:sz w:val="24"/>
        </w:rPr>
        <w:t>Usuário.</w:t>
      </w:r>
      <w:r>
        <w:rPr>
          <w:rFonts w:ascii="Arial" w:hAnsi="Arial"/>
          <w:b/>
          <w:color w:val="1B1B1C"/>
          <w:spacing w:val="-3"/>
          <w:sz w:val="24"/>
        </w:rPr>
        <w:t> </w:t>
      </w:r>
      <w:r>
        <w:rPr>
          <w:color w:val="1B1B1C"/>
          <w:sz w:val="24"/>
        </w:rPr>
        <w:t>Ao</w:t>
      </w:r>
      <w:r>
        <w:rPr>
          <w:color w:val="1B1B1C"/>
          <w:spacing w:val="-3"/>
          <w:sz w:val="24"/>
        </w:rPr>
        <w:t> </w:t>
      </w:r>
      <w:r>
        <w:rPr>
          <w:color w:val="1B1B1C"/>
          <w:sz w:val="24"/>
        </w:rPr>
        <w:t>submeter</w:t>
      </w:r>
      <w:r>
        <w:rPr>
          <w:color w:val="1B1B1C"/>
          <w:spacing w:val="-3"/>
          <w:sz w:val="24"/>
        </w:rPr>
        <w:t> </w:t>
      </w:r>
      <w:r>
        <w:rPr>
          <w:color w:val="1B1B1C"/>
          <w:sz w:val="24"/>
        </w:rPr>
        <w:t>Conteúdo</w:t>
      </w:r>
      <w:r>
        <w:rPr>
          <w:color w:val="1B1B1C"/>
          <w:spacing w:val="-3"/>
          <w:sz w:val="24"/>
        </w:rPr>
        <w:t> </w:t>
      </w:r>
      <w:r>
        <w:rPr>
          <w:color w:val="1B1B1C"/>
          <w:sz w:val="24"/>
        </w:rPr>
        <w:t>do</w:t>
      </w:r>
      <w:r>
        <w:rPr>
          <w:color w:val="1B1B1C"/>
          <w:spacing w:val="-3"/>
          <w:sz w:val="24"/>
        </w:rPr>
        <w:t> </w:t>
      </w:r>
      <w:r>
        <w:rPr>
          <w:color w:val="1B1B1C"/>
          <w:sz w:val="24"/>
        </w:rPr>
        <w:t>Usuário na Plataforma, o Usuário concede à SyD uma licença de caráter gratuito,</w:t>
      </w:r>
      <w:r>
        <w:rPr>
          <w:color w:val="1B1B1C"/>
          <w:spacing w:val="-3"/>
          <w:sz w:val="24"/>
        </w:rPr>
        <w:t> </w:t>
      </w:r>
      <w:r>
        <w:rPr>
          <w:color w:val="1B1B1C"/>
          <w:sz w:val="24"/>
        </w:rPr>
        <w:t>perpétuo, mundial, irrevogável, não exclusivo e sublicenciável para</w:t>
      </w:r>
      <w:r>
        <w:rPr>
          <w:color w:val="1B1B1C"/>
          <w:spacing w:val="-7"/>
          <w:sz w:val="24"/>
        </w:rPr>
        <w:t> </w:t>
      </w:r>
      <w:r>
        <w:rPr>
          <w:color w:val="1B1B1C"/>
          <w:sz w:val="24"/>
        </w:rPr>
        <w:t>usar,</w:t>
      </w:r>
      <w:r>
        <w:rPr>
          <w:color w:val="1B1B1C"/>
          <w:spacing w:val="-7"/>
          <w:sz w:val="24"/>
        </w:rPr>
        <w:t> </w:t>
      </w:r>
      <w:r>
        <w:rPr>
          <w:color w:val="1B1B1C"/>
          <w:sz w:val="24"/>
        </w:rPr>
        <w:t>reproduzir,</w:t>
      </w:r>
      <w:r>
        <w:rPr>
          <w:color w:val="1B1B1C"/>
          <w:spacing w:val="-7"/>
          <w:sz w:val="24"/>
        </w:rPr>
        <w:t> </w:t>
      </w:r>
      <w:r>
        <w:rPr>
          <w:color w:val="1B1B1C"/>
          <w:sz w:val="24"/>
        </w:rPr>
        <w:t>modificar, adaptar, publicar, traduzir, distribuir e exibir tal conteúdo, de forma agregada e anonimizada, para fins legítimos de operação, manutenção, marketing, análise estatística e melhoria dos Serviços e da Plataforma.</w:t>
      </w:r>
    </w:p>
    <w:p>
      <w:pPr>
        <w:pStyle w:val="BodyText"/>
        <w:ind w:left="0"/>
        <w:jc w:val="left"/>
      </w:pPr>
    </w:p>
    <w:p>
      <w:pPr>
        <w:pStyle w:val="BodyText"/>
        <w:spacing w:before="126"/>
        <w:ind w:left="0"/>
        <w:jc w:val="left"/>
      </w:pPr>
    </w:p>
    <w:p>
      <w:pPr>
        <w:pStyle w:val="Heading1"/>
        <w:numPr>
          <w:ilvl w:val="0"/>
          <w:numId w:val="1"/>
        </w:numPr>
        <w:tabs>
          <w:tab w:pos="403" w:val="left" w:leader="none"/>
          <w:tab w:pos="3709" w:val="left" w:leader="none"/>
        </w:tabs>
        <w:spacing w:line="276" w:lineRule="auto" w:before="0" w:after="0"/>
        <w:ind w:left="3709" w:right="150" w:hanging="3572"/>
        <w:jc w:val="left"/>
      </w:pPr>
      <w:bookmarkStart w:name="8. DA LIMITAÇÃO DE RESPONSABILIDADE E DA" w:id="9"/>
      <w:bookmarkEnd w:id="9"/>
      <w:r>
        <w:rPr>
          <w:b w:val="0"/>
        </w:rPr>
      </w:r>
      <w:r>
        <w:rPr>
          <w:color w:val="1B1B1C"/>
        </w:rPr>
        <w:t>DA</w:t>
      </w:r>
      <w:r>
        <w:rPr>
          <w:color w:val="1B1B1C"/>
          <w:spacing w:val="-7"/>
        </w:rPr>
        <w:t> </w:t>
      </w:r>
      <w:r>
        <w:rPr>
          <w:color w:val="1B1B1C"/>
        </w:rPr>
        <w:t>LIMITAÇÃO</w:t>
      </w:r>
      <w:r>
        <w:rPr>
          <w:color w:val="1B1B1C"/>
          <w:spacing w:val="-7"/>
        </w:rPr>
        <w:t> </w:t>
      </w:r>
      <w:r>
        <w:rPr>
          <w:color w:val="1B1B1C"/>
        </w:rPr>
        <w:t>DE</w:t>
      </w:r>
      <w:r>
        <w:rPr>
          <w:color w:val="1B1B1C"/>
          <w:spacing w:val="-7"/>
        </w:rPr>
        <w:t> </w:t>
      </w:r>
      <w:bookmarkStart w:name=" " w:id="10"/>
      <w:bookmarkEnd w:id="10"/>
      <w:r>
        <w:rPr>
          <w:color w:val="1B1B1C"/>
        </w:rPr>
        <w:t>RESPONSABILIDADE</w:t>
      </w:r>
      <w:r>
        <w:rPr>
          <w:color w:val="1B1B1C"/>
          <w:spacing w:val="-7"/>
        </w:rPr>
        <w:t> </w:t>
      </w:r>
      <w:r>
        <w:rPr>
          <w:color w:val="1B1B1C"/>
        </w:rPr>
        <w:t>E</w:t>
      </w:r>
      <w:r>
        <w:rPr>
          <w:color w:val="1B1B1C"/>
          <w:spacing w:val="-7"/>
        </w:rPr>
        <w:t> </w:t>
      </w:r>
      <w:r>
        <w:rPr>
          <w:color w:val="1B1B1C"/>
        </w:rPr>
        <w:t>DA</w:t>
      </w:r>
      <w:r>
        <w:rPr>
          <w:color w:val="1B1B1C"/>
          <w:spacing w:val="-7"/>
        </w:rPr>
        <w:t> </w:t>
      </w:r>
      <w:r>
        <w:rPr>
          <w:color w:val="1B1B1C"/>
        </w:rPr>
        <w:t>AUSÊNCIA</w:t>
      </w:r>
      <w:r>
        <w:rPr>
          <w:color w:val="1B1B1C"/>
          <w:spacing w:val="-7"/>
        </w:rPr>
        <w:t> </w:t>
      </w:r>
      <w:r>
        <w:rPr>
          <w:color w:val="1B1B1C"/>
        </w:rPr>
        <w:t>DE</w:t>
      </w:r>
      <w:r>
        <w:rPr>
          <w:color w:val="1B1B1C"/>
          <w:spacing w:val="-7"/>
        </w:rPr>
        <w:t> </w:t>
      </w:r>
      <w:r>
        <w:rPr>
          <w:color w:val="1B1B1C"/>
        </w:rPr>
        <w:t>GARANTIAS </w:t>
      </w:r>
      <w:r>
        <w:rPr>
          <w:color w:val="1B1B1C"/>
          <w:spacing w:val="-2"/>
        </w:rPr>
        <w:t>(DISCLAIMER)</w:t>
      </w:r>
    </w:p>
    <w:p>
      <w:pPr>
        <w:pStyle w:val="ListParagraph"/>
        <w:numPr>
          <w:ilvl w:val="1"/>
          <w:numId w:val="1"/>
        </w:numPr>
        <w:tabs>
          <w:tab w:pos="534" w:val="left" w:leader="none"/>
        </w:tabs>
        <w:spacing w:line="276" w:lineRule="auto" w:before="120" w:after="0"/>
        <w:ind w:left="23" w:right="36" w:firstLine="0"/>
        <w:jc w:val="both"/>
        <w:rPr>
          <w:color w:val="1B1B1C"/>
          <w:sz w:val="24"/>
        </w:rPr>
      </w:pPr>
      <w:r>
        <w:rPr>
          <w:color w:val="1B1B1C"/>
          <w:sz w:val="24"/>
        </w:rPr>
        <w:t>A plataforma e os serviços são fornecidos "no estado em que se </w:t>
      </w:r>
      <w:r>
        <w:rPr>
          <w:color w:val="1B1B1C"/>
          <w:sz w:val="24"/>
        </w:rPr>
        <w:t>encontram" ("as is") e "conforme disponível" ("as available"). A syd exclui, na máxima extensão permitida pela lei, todas as garantias de qualquer tipo, sejam elas expressas, implícitas, legais ou de outra natureza, incluindo, mas não se limitando a, garantias de comercialização, adequação a um fim específico, não violação de direitos de terceiros e qualidade satisfatória.</w:t>
      </w:r>
    </w:p>
    <w:p>
      <w:pPr>
        <w:pStyle w:val="ListParagraph"/>
        <w:numPr>
          <w:ilvl w:val="1"/>
          <w:numId w:val="1"/>
        </w:numPr>
        <w:tabs>
          <w:tab w:pos="594" w:val="left" w:leader="none"/>
        </w:tabs>
        <w:spacing w:line="276" w:lineRule="auto" w:before="240" w:after="0"/>
        <w:ind w:left="23" w:right="36" w:firstLine="0"/>
        <w:jc w:val="both"/>
        <w:rPr>
          <w:color w:val="1B1B1C"/>
          <w:sz w:val="24"/>
        </w:rPr>
      </w:pPr>
      <w:r>
        <w:rPr>
          <w:color w:val="1B1B1C"/>
          <w:sz w:val="24"/>
        </w:rPr>
        <w:t>A SYD não garante e não declara que a plataforma operará de forma ininterrupta, segura, pontual ou livre de erros, vírus ou outros </w:t>
      </w:r>
      <w:r>
        <w:rPr>
          <w:color w:val="1B1B1C"/>
          <w:sz w:val="24"/>
        </w:rPr>
        <w:t>componentes prejudiciais. O uso da plataforma é de risco exclusivo do usuário.</w:t>
      </w:r>
    </w:p>
    <w:p>
      <w:pPr>
        <w:pStyle w:val="ListParagraph"/>
        <w:spacing w:after="0" w:line="276" w:lineRule="auto"/>
        <w:jc w:val="both"/>
        <w:rPr>
          <w:sz w:val="24"/>
        </w:rPr>
        <w:sectPr>
          <w:pgSz w:w="11920" w:h="16840"/>
          <w:pgMar w:top="1360" w:bottom="280" w:left="1417" w:right="1417"/>
        </w:sectPr>
      </w:pPr>
    </w:p>
    <w:p>
      <w:pPr>
        <w:pStyle w:val="ListParagraph"/>
        <w:numPr>
          <w:ilvl w:val="1"/>
          <w:numId w:val="1"/>
        </w:numPr>
        <w:tabs>
          <w:tab w:pos="520" w:val="left" w:leader="none"/>
        </w:tabs>
        <w:spacing w:line="276" w:lineRule="auto" w:before="80" w:after="0"/>
        <w:ind w:left="23" w:right="37" w:firstLine="0"/>
        <w:jc w:val="both"/>
        <w:rPr>
          <w:color w:val="1B1B1C"/>
          <w:sz w:val="24"/>
        </w:rPr>
      </w:pPr>
      <w:r>
        <w:rPr>
          <w:color w:val="1B1B1C"/>
          <w:sz w:val="24"/>
        </w:rPr>
        <w:t>Em nenhuma hipótese a syd, seus diretores, funcionários, sócios, afiliados </w:t>
      </w:r>
      <w:r>
        <w:rPr>
          <w:color w:val="1B1B1C"/>
          <w:sz w:val="24"/>
        </w:rPr>
        <w:t>ou agentes serão responsáveis por quaisquer danos indiretos, incidentais, especiais, consequenciais, punitivos ou emergentes, incluindo, sem limitação, lucros cessantes, perda de dados, danos morais ou patrimoniais, decorrentes de ou em conexão com o uso, ou a incapacidade de usar, a plataforma ou os serviços.</w:t>
      </w:r>
    </w:p>
    <w:p>
      <w:pPr>
        <w:pStyle w:val="BodyText"/>
        <w:ind w:left="0"/>
        <w:jc w:val="left"/>
      </w:pPr>
    </w:p>
    <w:p>
      <w:pPr>
        <w:pStyle w:val="BodyText"/>
        <w:spacing w:before="245"/>
        <w:ind w:left="0"/>
        <w:jc w:val="left"/>
      </w:pPr>
    </w:p>
    <w:p>
      <w:pPr>
        <w:pStyle w:val="Heading1"/>
        <w:numPr>
          <w:ilvl w:val="0"/>
          <w:numId w:val="1"/>
        </w:numPr>
        <w:tabs>
          <w:tab w:pos="3628" w:val="left" w:leader="none"/>
        </w:tabs>
        <w:spacing w:line="240" w:lineRule="auto" w:before="0" w:after="0"/>
        <w:ind w:left="3628" w:right="0" w:hanging="266"/>
        <w:jc w:val="left"/>
      </w:pPr>
      <w:bookmarkStart w:name="9. DA INDENIZAÇÃO " w:id="11"/>
      <w:bookmarkEnd w:id="11"/>
      <w:r>
        <w:rPr>
          <w:b w:val="0"/>
        </w:rPr>
      </w:r>
      <w:r>
        <w:rPr>
          <w:color w:val="1B1B1C"/>
        </w:rPr>
        <w:t>DA </w:t>
      </w:r>
      <w:r>
        <w:rPr>
          <w:color w:val="1B1B1C"/>
          <w:spacing w:val="-2"/>
        </w:rPr>
        <w:t>INDENIZAÇÃO</w:t>
      </w:r>
    </w:p>
    <w:p>
      <w:pPr>
        <w:pStyle w:val="ListParagraph"/>
        <w:numPr>
          <w:ilvl w:val="1"/>
          <w:numId w:val="1"/>
        </w:numPr>
        <w:tabs>
          <w:tab w:pos="505" w:val="left" w:leader="none"/>
        </w:tabs>
        <w:spacing w:line="276" w:lineRule="auto" w:before="162" w:after="0"/>
        <w:ind w:left="23" w:right="35" w:firstLine="0"/>
        <w:jc w:val="both"/>
        <w:rPr>
          <w:color w:val="1B1B1C"/>
          <w:sz w:val="24"/>
        </w:rPr>
      </w:pPr>
      <w:r>
        <w:rPr>
          <w:color w:val="1B1B1C"/>
          <w:sz w:val="24"/>
        </w:rPr>
        <w:t>O Usuário concorda em indenizar, defender e isentar a SyD</w:t>
      </w:r>
      <w:r>
        <w:rPr>
          <w:color w:val="1B1B1C"/>
          <w:spacing w:val="-4"/>
          <w:sz w:val="24"/>
        </w:rPr>
        <w:t> </w:t>
      </w:r>
      <w:r>
        <w:rPr>
          <w:color w:val="1B1B1C"/>
          <w:sz w:val="24"/>
        </w:rPr>
        <w:t>e</w:t>
      </w:r>
      <w:r>
        <w:rPr>
          <w:color w:val="1B1B1C"/>
          <w:spacing w:val="-4"/>
          <w:sz w:val="24"/>
        </w:rPr>
        <w:t> </w:t>
      </w:r>
      <w:r>
        <w:rPr>
          <w:color w:val="1B1B1C"/>
          <w:sz w:val="24"/>
        </w:rPr>
        <w:t>seus</w:t>
      </w:r>
      <w:r>
        <w:rPr>
          <w:color w:val="1B1B1C"/>
          <w:spacing w:val="-4"/>
          <w:sz w:val="24"/>
        </w:rPr>
        <w:t> </w:t>
      </w:r>
      <w:r>
        <w:rPr>
          <w:color w:val="1B1B1C"/>
          <w:sz w:val="24"/>
        </w:rPr>
        <w:t>respectivos diretores, conselheiros, funcionários, agentes e sucessores de e contra todas e quaisquer reivindicações, ações judiciais ou administrativas, responsabilidades, danos, perdas,</w:t>
      </w:r>
      <w:r>
        <w:rPr>
          <w:color w:val="1B1B1C"/>
          <w:spacing w:val="-4"/>
          <w:sz w:val="24"/>
        </w:rPr>
        <w:t> </w:t>
      </w:r>
      <w:r>
        <w:rPr>
          <w:color w:val="1B1B1C"/>
          <w:sz w:val="24"/>
        </w:rPr>
        <w:t>custos</w:t>
      </w:r>
      <w:r>
        <w:rPr>
          <w:color w:val="1B1B1C"/>
          <w:spacing w:val="-4"/>
          <w:sz w:val="24"/>
        </w:rPr>
        <w:t> </w:t>
      </w:r>
      <w:r>
        <w:rPr>
          <w:color w:val="1B1B1C"/>
          <w:sz w:val="24"/>
        </w:rPr>
        <w:t>e</w:t>
      </w:r>
      <w:r>
        <w:rPr>
          <w:color w:val="1B1B1C"/>
          <w:spacing w:val="-4"/>
          <w:sz w:val="24"/>
        </w:rPr>
        <w:t> </w:t>
      </w:r>
      <w:r>
        <w:rPr>
          <w:color w:val="1B1B1C"/>
          <w:sz w:val="24"/>
        </w:rPr>
        <w:t>despesas</w:t>
      </w:r>
      <w:r>
        <w:rPr>
          <w:color w:val="1B1B1C"/>
          <w:spacing w:val="-4"/>
          <w:sz w:val="24"/>
        </w:rPr>
        <w:t> </w:t>
      </w:r>
      <w:r>
        <w:rPr>
          <w:color w:val="1B1B1C"/>
          <w:sz w:val="24"/>
        </w:rPr>
        <w:t>(incluindo,</w:t>
      </w:r>
      <w:r>
        <w:rPr>
          <w:color w:val="1B1B1C"/>
          <w:spacing w:val="-4"/>
          <w:sz w:val="24"/>
        </w:rPr>
        <w:t> </w:t>
      </w:r>
      <w:r>
        <w:rPr>
          <w:color w:val="1B1B1C"/>
          <w:sz w:val="24"/>
        </w:rPr>
        <w:t>sem</w:t>
      </w:r>
      <w:r>
        <w:rPr>
          <w:color w:val="1B1B1C"/>
          <w:spacing w:val="-4"/>
          <w:sz w:val="24"/>
        </w:rPr>
        <w:t> </w:t>
      </w:r>
      <w:r>
        <w:rPr>
          <w:color w:val="1B1B1C"/>
          <w:sz w:val="24"/>
        </w:rPr>
        <w:t>limitação,</w:t>
      </w:r>
      <w:r>
        <w:rPr>
          <w:color w:val="1B1B1C"/>
          <w:spacing w:val="-4"/>
          <w:sz w:val="24"/>
        </w:rPr>
        <w:t> </w:t>
      </w:r>
      <w:r>
        <w:rPr>
          <w:color w:val="1B1B1C"/>
          <w:sz w:val="24"/>
        </w:rPr>
        <w:t>honorários</w:t>
      </w:r>
      <w:r>
        <w:rPr>
          <w:color w:val="1B1B1C"/>
          <w:spacing w:val="-4"/>
          <w:sz w:val="24"/>
        </w:rPr>
        <w:t> </w:t>
      </w:r>
      <w:r>
        <w:rPr>
          <w:color w:val="1B1B1C"/>
          <w:sz w:val="24"/>
        </w:rPr>
        <w:t>advocatícios razoáveis e custas processuais) que decorram de ou estejam de alguma forma relacionados a. (a) seu uso indevido ou fraudulento da Plataforma; (b) sua violação de qualquer cláusula destes Termos; (c) sua violação de qualquer lei aplicável ou direito de terceiros.</w:t>
      </w:r>
    </w:p>
    <w:p>
      <w:pPr>
        <w:pStyle w:val="BodyText"/>
        <w:ind w:left="0"/>
        <w:jc w:val="left"/>
      </w:pPr>
    </w:p>
    <w:p>
      <w:pPr>
        <w:pStyle w:val="BodyText"/>
        <w:spacing w:before="245"/>
        <w:ind w:left="0"/>
        <w:jc w:val="left"/>
      </w:pPr>
    </w:p>
    <w:p>
      <w:pPr>
        <w:pStyle w:val="Heading1"/>
        <w:numPr>
          <w:ilvl w:val="0"/>
          <w:numId w:val="1"/>
        </w:numPr>
        <w:tabs>
          <w:tab w:pos="400" w:val="left" w:leader="none"/>
        </w:tabs>
        <w:spacing w:line="240" w:lineRule="auto" w:before="0" w:after="0"/>
        <w:ind w:left="400" w:right="2787" w:hanging="400"/>
        <w:jc w:val="right"/>
      </w:pPr>
      <w:bookmarkStart w:name="10. DA VIGÊNCIA E RESCISÃO " w:id="12"/>
      <w:bookmarkEnd w:id="12"/>
      <w:r>
        <w:rPr>
          <w:b w:val="0"/>
        </w:rPr>
      </w:r>
      <w:r>
        <w:rPr>
          <w:color w:val="1B1B1C"/>
        </w:rPr>
        <w:t>DA VIGÊNCIA E </w:t>
      </w:r>
      <w:r>
        <w:rPr>
          <w:color w:val="1B1B1C"/>
          <w:spacing w:val="-2"/>
        </w:rPr>
        <w:t>RESCISÃO</w:t>
      </w:r>
    </w:p>
    <w:p>
      <w:pPr>
        <w:pStyle w:val="ListParagraph"/>
        <w:numPr>
          <w:ilvl w:val="1"/>
          <w:numId w:val="1"/>
        </w:numPr>
        <w:tabs>
          <w:tab w:pos="698" w:val="left" w:leader="none"/>
        </w:tabs>
        <w:spacing w:line="276" w:lineRule="auto" w:before="161" w:after="0"/>
        <w:ind w:left="23" w:right="39" w:firstLine="0"/>
        <w:jc w:val="both"/>
        <w:rPr>
          <w:color w:val="1B1B1C"/>
          <w:sz w:val="24"/>
        </w:rPr>
      </w:pPr>
      <w:r>
        <w:rPr>
          <w:color w:val="1B1B1C"/>
          <w:sz w:val="24"/>
        </w:rPr>
        <w:t>Estes Termos entram em vigor na data de sua aceitação pelo Usuário e permanecem válidos por prazo indeterminado, enquanto o Usuário mantiver </w:t>
      </w:r>
      <w:r>
        <w:rPr>
          <w:color w:val="1B1B1C"/>
          <w:sz w:val="24"/>
        </w:rPr>
        <w:t>uma conta ativa na Plataforma.</w:t>
      </w:r>
    </w:p>
    <w:p>
      <w:pPr>
        <w:pStyle w:val="ListParagraph"/>
        <w:numPr>
          <w:ilvl w:val="1"/>
          <w:numId w:val="1"/>
        </w:numPr>
        <w:tabs>
          <w:tab w:pos="653" w:val="left" w:leader="none"/>
        </w:tabs>
        <w:spacing w:line="276" w:lineRule="auto" w:before="240" w:after="0"/>
        <w:ind w:left="23" w:right="43" w:firstLine="0"/>
        <w:jc w:val="both"/>
        <w:rPr>
          <w:color w:val="1B1B1C"/>
          <w:sz w:val="24"/>
        </w:rPr>
      </w:pPr>
      <w:r>
        <w:rPr>
          <w:color w:val="1B1B1C"/>
          <w:sz w:val="24"/>
        </w:rPr>
        <w:t>O presente Contrato pode ser rescindido, sem justo motivo e sem ônus, </w:t>
      </w:r>
      <w:r>
        <w:rPr>
          <w:color w:val="1B1B1C"/>
          <w:sz w:val="24"/>
        </w:rPr>
        <w:t>por qualquer das partes, a qualquer momento, mediante o simples cancelamento da conta. A rescisão não isenta as</w:t>
      </w:r>
      <w:r>
        <w:rPr>
          <w:color w:val="1B1B1C"/>
          <w:spacing w:val="-3"/>
          <w:sz w:val="24"/>
        </w:rPr>
        <w:t> </w:t>
      </w:r>
      <w:r>
        <w:rPr>
          <w:color w:val="1B1B1C"/>
          <w:sz w:val="24"/>
        </w:rPr>
        <w:t>partes</w:t>
      </w:r>
      <w:r>
        <w:rPr>
          <w:color w:val="1B1B1C"/>
          <w:spacing w:val="-3"/>
          <w:sz w:val="24"/>
        </w:rPr>
        <w:t> </w:t>
      </w:r>
      <w:r>
        <w:rPr>
          <w:color w:val="1B1B1C"/>
          <w:sz w:val="24"/>
        </w:rPr>
        <w:t>do</w:t>
      </w:r>
      <w:r>
        <w:rPr>
          <w:color w:val="1B1B1C"/>
          <w:spacing w:val="-3"/>
          <w:sz w:val="24"/>
        </w:rPr>
        <w:t> </w:t>
      </w:r>
      <w:r>
        <w:rPr>
          <w:color w:val="1B1B1C"/>
          <w:sz w:val="24"/>
        </w:rPr>
        <w:t>cumprimento</w:t>
      </w:r>
      <w:r>
        <w:rPr>
          <w:color w:val="1B1B1C"/>
          <w:spacing w:val="-3"/>
          <w:sz w:val="24"/>
        </w:rPr>
        <w:t> </w:t>
      </w:r>
      <w:r>
        <w:rPr>
          <w:color w:val="1B1B1C"/>
          <w:sz w:val="24"/>
        </w:rPr>
        <w:t>das</w:t>
      </w:r>
      <w:r>
        <w:rPr>
          <w:color w:val="1B1B1C"/>
          <w:spacing w:val="-3"/>
          <w:sz w:val="24"/>
        </w:rPr>
        <w:t> </w:t>
      </w:r>
      <w:r>
        <w:rPr>
          <w:color w:val="1B1B1C"/>
          <w:sz w:val="24"/>
        </w:rPr>
        <w:t>obrigações</w:t>
      </w:r>
      <w:r>
        <w:rPr>
          <w:color w:val="1B1B1C"/>
          <w:spacing w:val="-3"/>
          <w:sz w:val="24"/>
        </w:rPr>
        <w:t> </w:t>
      </w:r>
      <w:r>
        <w:rPr>
          <w:color w:val="1B1B1C"/>
          <w:sz w:val="24"/>
        </w:rPr>
        <w:t>pendentes</w:t>
      </w:r>
      <w:r>
        <w:rPr>
          <w:color w:val="1B1B1C"/>
          <w:spacing w:val="-3"/>
          <w:sz w:val="24"/>
        </w:rPr>
        <w:t> </w:t>
      </w:r>
      <w:r>
        <w:rPr>
          <w:color w:val="1B1B1C"/>
          <w:sz w:val="24"/>
        </w:rPr>
        <w:t>e não confere direito a qualquer indenização. As cláusulas que, por sua natureza, devam sobreviver à rescisão, incluindo, mas não se limitando a, Propriedade Intelectual, Limitação de Responsabilidade, Indenização, Confidencialidade e Legislação e Foro, permanecerão em pleno vigor e efeito.</w:t>
      </w:r>
    </w:p>
    <w:p>
      <w:pPr>
        <w:pStyle w:val="BodyText"/>
        <w:ind w:left="0"/>
        <w:jc w:val="left"/>
      </w:pPr>
    </w:p>
    <w:p>
      <w:pPr>
        <w:pStyle w:val="BodyText"/>
        <w:spacing w:before="246"/>
        <w:ind w:left="0"/>
        <w:jc w:val="left"/>
      </w:pPr>
    </w:p>
    <w:p>
      <w:pPr>
        <w:pStyle w:val="Heading1"/>
        <w:numPr>
          <w:ilvl w:val="0"/>
          <w:numId w:val="1"/>
        </w:numPr>
        <w:tabs>
          <w:tab w:pos="386" w:val="left" w:leader="none"/>
        </w:tabs>
        <w:spacing w:line="240" w:lineRule="auto" w:before="0" w:after="0"/>
        <w:ind w:left="386" w:right="2833" w:hanging="386"/>
        <w:jc w:val="right"/>
      </w:pPr>
      <w:r>
        <w:rPr>
          <w:color w:val="1B1B1C"/>
        </w:rPr>
        <w:t>DA SUSPENSÃO E EXCLUSÃO DO </w:t>
      </w:r>
      <w:r>
        <w:rPr>
          <w:color w:val="1B1B1C"/>
          <w:spacing w:val="-2"/>
        </w:rPr>
        <w:t>PROFISSIONAL</w:t>
      </w:r>
    </w:p>
    <w:p>
      <w:pPr>
        <w:pStyle w:val="BodyText"/>
        <w:spacing w:before="5"/>
        <w:ind w:left="0"/>
        <w:jc w:val="left"/>
        <w:rPr>
          <w:rFonts w:ascii="Arial"/>
          <w:b/>
        </w:rPr>
      </w:pPr>
    </w:p>
    <w:p>
      <w:pPr>
        <w:pStyle w:val="ListParagraph"/>
        <w:numPr>
          <w:ilvl w:val="1"/>
          <w:numId w:val="1"/>
        </w:numPr>
        <w:tabs>
          <w:tab w:pos="620" w:val="left" w:leader="none"/>
        </w:tabs>
        <w:spacing w:line="276" w:lineRule="auto" w:before="0" w:after="0"/>
        <w:ind w:left="23" w:right="35" w:firstLine="0"/>
        <w:jc w:val="both"/>
        <w:rPr>
          <w:color w:val="1B1B1C"/>
          <w:sz w:val="24"/>
        </w:rPr>
      </w:pPr>
      <w:r>
        <w:rPr>
          <w:color w:val="1B1B1C"/>
          <w:sz w:val="24"/>
        </w:rPr>
        <w:t>A plataforma reserva-se o direito de suspender</w:t>
      </w:r>
      <w:r>
        <w:rPr>
          <w:color w:val="1B1B1C"/>
          <w:spacing w:val="-4"/>
          <w:sz w:val="24"/>
        </w:rPr>
        <w:t> </w:t>
      </w:r>
      <w:r>
        <w:rPr>
          <w:color w:val="1B1B1C"/>
          <w:sz w:val="24"/>
        </w:rPr>
        <w:t>ou</w:t>
      </w:r>
      <w:r>
        <w:rPr>
          <w:color w:val="1B1B1C"/>
          <w:spacing w:val="-4"/>
          <w:sz w:val="24"/>
        </w:rPr>
        <w:t> </w:t>
      </w:r>
      <w:r>
        <w:rPr>
          <w:color w:val="1B1B1C"/>
          <w:sz w:val="24"/>
        </w:rPr>
        <w:t>excluir,</w:t>
      </w:r>
      <w:r>
        <w:rPr>
          <w:color w:val="1B1B1C"/>
          <w:spacing w:val="-4"/>
          <w:sz w:val="24"/>
        </w:rPr>
        <w:t> </w:t>
      </w:r>
      <w:r>
        <w:rPr>
          <w:color w:val="1B1B1C"/>
          <w:sz w:val="24"/>
        </w:rPr>
        <w:t>de</w:t>
      </w:r>
      <w:r>
        <w:rPr>
          <w:color w:val="1B1B1C"/>
          <w:spacing w:val="-4"/>
          <w:sz w:val="24"/>
        </w:rPr>
        <w:t> </w:t>
      </w:r>
      <w:r>
        <w:rPr>
          <w:color w:val="1B1B1C"/>
          <w:sz w:val="24"/>
        </w:rPr>
        <w:t>forma</w:t>
      </w:r>
      <w:r>
        <w:rPr>
          <w:color w:val="1B1B1C"/>
          <w:spacing w:val="-4"/>
          <w:sz w:val="24"/>
        </w:rPr>
        <w:t> </w:t>
      </w:r>
      <w:r>
        <w:rPr>
          <w:color w:val="1B1B1C"/>
          <w:sz w:val="24"/>
        </w:rPr>
        <w:t>imediata</w:t>
      </w:r>
      <w:r>
        <w:rPr>
          <w:color w:val="1B1B1C"/>
          <w:spacing w:val="-4"/>
          <w:sz w:val="24"/>
        </w:rPr>
        <w:t> </w:t>
      </w:r>
      <w:r>
        <w:rPr>
          <w:color w:val="1B1B1C"/>
          <w:sz w:val="24"/>
        </w:rPr>
        <w:t>e unilateral, o cadastro do profissional, sem que isso gere qualquer direito a indenização ou multa, nas seguintes hipóteses:</w:t>
      </w:r>
    </w:p>
    <w:p>
      <w:pPr>
        <w:pStyle w:val="ListParagraph"/>
        <w:numPr>
          <w:ilvl w:val="0"/>
          <w:numId w:val="7"/>
        </w:numPr>
        <w:tabs>
          <w:tab w:pos="362" w:val="left" w:leader="none"/>
        </w:tabs>
        <w:spacing w:line="276" w:lineRule="auto" w:before="240" w:after="0"/>
        <w:ind w:left="23" w:right="48" w:firstLine="0"/>
        <w:jc w:val="both"/>
        <w:rPr>
          <w:sz w:val="24"/>
        </w:rPr>
      </w:pPr>
      <w:r>
        <w:rPr>
          <w:color w:val="1B1B1C"/>
          <w:sz w:val="24"/>
        </w:rPr>
        <w:t>Violação de quaisquer disposições deste contrato, dos Termos de Uso ou </w:t>
      </w:r>
      <w:r>
        <w:rPr>
          <w:color w:val="1B1B1C"/>
          <w:sz w:val="24"/>
        </w:rPr>
        <w:t>do Código de Conduta da plataforma;</w:t>
      </w:r>
    </w:p>
    <w:p>
      <w:pPr>
        <w:pStyle w:val="ListParagraph"/>
        <w:numPr>
          <w:ilvl w:val="0"/>
          <w:numId w:val="7"/>
        </w:numPr>
        <w:tabs>
          <w:tab w:pos="377" w:val="left" w:leader="none"/>
        </w:tabs>
        <w:spacing w:line="240" w:lineRule="auto" w:before="240" w:after="0"/>
        <w:ind w:left="377" w:right="0" w:hanging="354"/>
        <w:jc w:val="both"/>
        <w:rPr>
          <w:sz w:val="24"/>
        </w:rPr>
      </w:pPr>
      <w:r>
        <w:rPr>
          <w:color w:val="1B1B1C"/>
          <w:sz w:val="24"/>
        </w:rPr>
        <w:t>Recebimento</w:t>
      </w:r>
      <w:r>
        <w:rPr>
          <w:color w:val="1B1B1C"/>
          <w:spacing w:val="74"/>
          <w:sz w:val="24"/>
        </w:rPr>
        <w:t> </w:t>
      </w:r>
      <w:r>
        <w:rPr>
          <w:color w:val="1B1B1C"/>
          <w:sz w:val="24"/>
        </w:rPr>
        <w:t>de</w:t>
      </w:r>
      <w:r>
        <w:rPr>
          <w:color w:val="1B1B1C"/>
          <w:spacing w:val="74"/>
          <w:sz w:val="24"/>
        </w:rPr>
        <w:t> </w:t>
      </w:r>
      <w:r>
        <w:rPr>
          <w:color w:val="1B1B1C"/>
          <w:sz w:val="24"/>
        </w:rPr>
        <w:t>reiteradas</w:t>
      </w:r>
      <w:r>
        <w:rPr>
          <w:color w:val="1B1B1C"/>
          <w:spacing w:val="74"/>
          <w:sz w:val="24"/>
        </w:rPr>
        <w:t> </w:t>
      </w:r>
      <w:r>
        <w:rPr>
          <w:color w:val="1B1B1C"/>
          <w:sz w:val="24"/>
        </w:rPr>
        <w:t>avaliações</w:t>
      </w:r>
      <w:r>
        <w:rPr>
          <w:color w:val="1B1B1C"/>
          <w:spacing w:val="59"/>
          <w:sz w:val="24"/>
        </w:rPr>
        <w:t> </w:t>
      </w:r>
      <w:r>
        <w:rPr>
          <w:color w:val="1B1B1C"/>
          <w:sz w:val="24"/>
        </w:rPr>
        <w:t>negativas</w:t>
      </w:r>
      <w:r>
        <w:rPr>
          <w:color w:val="1B1B1C"/>
          <w:spacing w:val="59"/>
          <w:sz w:val="24"/>
        </w:rPr>
        <w:t> </w:t>
      </w:r>
      <w:r>
        <w:rPr>
          <w:color w:val="1B1B1C"/>
          <w:sz w:val="24"/>
        </w:rPr>
        <w:t>que,</w:t>
      </w:r>
      <w:r>
        <w:rPr>
          <w:color w:val="1B1B1C"/>
          <w:spacing w:val="59"/>
          <w:sz w:val="24"/>
        </w:rPr>
        <w:t> </w:t>
      </w:r>
      <w:r>
        <w:rPr>
          <w:color w:val="1B1B1C"/>
          <w:sz w:val="24"/>
        </w:rPr>
        <w:t>a</w:t>
      </w:r>
      <w:r>
        <w:rPr>
          <w:color w:val="1B1B1C"/>
          <w:spacing w:val="59"/>
          <w:sz w:val="24"/>
        </w:rPr>
        <w:t> </w:t>
      </w:r>
      <w:r>
        <w:rPr>
          <w:color w:val="1B1B1C"/>
          <w:sz w:val="24"/>
        </w:rPr>
        <w:t>critério</w:t>
      </w:r>
      <w:r>
        <w:rPr>
          <w:color w:val="1B1B1C"/>
          <w:spacing w:val="59"/>
          <w:sz w:val="24"/>
        </w:rPr>
        <w:t> </w:t>
      </w:r>
      <w:r>
        <w:rPr>
          <w:color w:val="1B1B1C"/>
          <w:sz w:val="24"/>
        </w:rPr>
        <w:t>exclusivo</w:t>
      </w:r>
      <w:r>
        <w:rPr>
          <w:color w:val="1B1B1C"/>
          <w:spacing w:val="59"/>
          <w:sz w:val="24"/>
        </w:rPr>
        <w:t> </w:t>
      </w:r>
      <w:r>
        <w:rPr>
          <w:color w:val="1B1B1C"/>
          <w:spacing w:val="-5"/>
          <w:sz w:val="24"/>
        </w:rPr>
        <w:t>da</w:t>
      </w:r>
    </w:p>
    <w:p>
      <w:pPr>
        <w:pStyle w:val="ListParagraph"/>
        <w:spacing w:after="0" w:line="240" w:lineRule="auto"/>
        <w:jc w:val="both"/>
        <w:rPr>
          <w:sz w:val="24"/>
        </w:rPr>
        <w:sectPr>
          <w:pgSz w:w="11920" w:h="16840"/>
          <w:pgMar w:top="1360" w:bottom="280" w:left="1417" w:right="1417"/>
        </w:sectPr>
      </w:pPr>
    </w:p>
    <w:p>
      <w:pPr>
        <w:pStyle w:val="BodyText"/>
        <w:spacing w:line="276" w:lineRule="auto" w:before="80"/>
        <w:ind w:right="35"/>
        <w:jc w:val="left"/>
      </w:pPr>
      <w:r>
        <w:rPr>
          <w:color w:val="1B1B1C"/>
        </w:rPr>
        <w:t>plataforma,</w:t>
      </w:r>
      <w:r>
        <w:rPr>
          <w:color w:val="1B1B1C"/>
          <w:spacing w:val="25"/>
        </w:rPr>
        <w:t> </w:t>
      </w:r>
      <w:r>
        <w:rPr>
          <w:color w:val="1B1B1C"/>
        </w:rPr>
        <w:t>indiquem</w:t>
      </w:r>
      <w:r>
        <w:rPr>
          <w:color w:val="1B1B1C"/>
          <w:spacing w:val="25"/>
        </w:rPr>
        <w:t> </w:t>
      </w:r>
      <w:r>
        <w:rPr>
          <w:color w:val="1B1B1C"/>
        </w:rPr>
        <w:t>a prestação de um serviço inadequado ou que </w:t>
      </w:r>
      <w:r>
        <w:rPr>
          <w:color w:val="1B1B1C"/>
        </w:rPr>
        <w:t>comprometam a reputação da plataforma;</w:t>
      </w:r>
    </w:p>
    <w:p>
      <w:pPr>
        <w:pStyle w:val="ListParagraph"/>
        <w:numPr>
          <w:ilvl w:val="0"/>
          <w:numId w:val="7"/>
        </w:numPr>
        <w:tabs>
          <w:tab w:pos="364" w:val="left" w:leader="none"/>
        </w:tabs>
        <w:spacing w:line="276" w:lineRule="auto" w:before="240" w:after="0"/>
        <w:ind w:left="23" w:right="42" w:firstLine="0"/>
        <w:jc w:val="both"/>
        <w:rPr>
          <w:sz w:val="24"/>
        </w:rPr>
      </w:pPr>
      <w:r>
        <w:rPr>
          <w:color w:val="1B1B1C"/>
          <w:sz w:val="24"/>
        </w:rPr>
        <w:t>Prática de atos que configurem conduta antiética, ilegal, fraudulenta ou </w:t>
      </w:r>
      <w:r>
        <w:rPr>
          <w:color w:val="1B1B1C"/>
          <w:sz w:val="24"/>
        </w:rPr>
        <w:t>que representem risco à segurança ou integridade dos usuários e da própria plataforma.</w:t>
      </w:r>
    </w:p>
    <w:p>
      <w:pPr>
        <w:pStyle w:val="BodyText"/>
        <w:ind w:left="0"/>
        <w:jc w:val="left"/>
      </w:pPr>
    </w:p>
    <w:p>
      <w:pPr>
        <w:pStyle w:val="BodyText"/>
        <w:spacing w:before="245"/>
        <w:ind w:left="0"/>
        <w:jc w:val="left"/>
      </w:pPr>
    </w:p>
    <w:p>
      <w:pPr>
        <w:pStyle w:val="Heading1"/>
        <w:numPr>
          <w:ilvl w:val="0"/>
          <w:numId w:val="1"/>
        </w:numPr>
        <w:tabs>
          <w:tab w:pos="2148" w:val="left" w:leader="none"/>
        </w:tabs>
        <w:spacing w:line="240" w:lineRule="auto" w:before="0" w:after="0"/>
        <w:ind w:left="2148" w:right="0" w:hanging="400"/>
        <w:jc w:val="left"/>
      </w:pPr>
      <w:bookmarkStart w:name="12. DAS DISPOSIÇÕES FINAIS E TRANSITÓRIA" w:id="13"/>
      <w:bookmarkEnd w:id="13"/>
      <w:r>
        <w:rPr>
          <w:b w:val="0"/>
        </w:rPr>
      </w:r>
      <w:r>
        <w:rPr>
          <w:color w:val="1B1B1C"/>
        </w:rPr>
        <w:t>DAS DISPOSIÇÕES FINAIS E </w:t>
      </w:r>
      <w:r>
        <w:rPr>
          <w:color w:val="1B1B1C"/>
          <w:spacing w:val="-2"/>
        </w:rPr>
        <w:t>TRANSITÓRIAS</w:t>
      </w:r>
    </w:p>
    <w:p>
      <w:pPr>
        <w:pStyle w:val="ListParagraph"/>
        <w:numPr>
          <w:ilvl w:val="1"/>
          <w:numId w:val="1"/>
        </w:numPr>
        <w:tabs>
          <w:tab w:pos="668" w:val="left" w:leader="none"/>
        </w:tabs>
        <w:spacing w:line="276" w:lineRule="auto" w:before="162" w:after="0"/>
        <w:ind w:left="23" w:right="39" w:firstLine="0"/>
        <w:jc w:val="both"/>
        <w:rPr>
          <w:color w:val="1B1B1C"/>
          <w:sz w:val="24"/>
        </w:rPr>
      </w:pPr>
      <w:r>
        <w:rPr>
          <w:rFonts w:ascii="Arial" w:hAnsi="Arial"/>
          <w:b/>
          <w:color w:val="1B1B1C"/>
          <w:sz w:val="24"/>
        </w:rPr>
        <w:t>Acordo Integral (Entire Agreement). </w:t>
      </w:r>
      <w:r>
        <w:rPr>
          <w:color w:val="1B1B1C"/>
          <w:sz w:val="24"/>
        </w:rPr>
        <w:t>O presente instrumento, em conjunto com a Política de Privacidade e quaisquer outros documentos ou políticas expressamente incorporados por referência, constitui o acordo integral e </w:t>
      </w:r>
      <w:r>
        <w:rPr>
          <w:color w:val="1B1B1C"/>
          <w:sz w:val="24"/>
        </w:rPr>
        <w:t>exclusivo entre o Usuário e a SyD. Este Contrato substitui e prevalece sobre todas e</w:t>
      </w:r>
      <w:r>
        <w:rPr>
          <w:color w:val="1B1B1C"/>
          <w:spacing w:val="40"/>
          <w:sz w:val="24"/>
        </w:rPr>
        <w:t> </w:t>
      </w:r>
      <w:r>
        <w:rPr>
          <w:color w:val="1B1B1C"/>
          <w:sz w:val="24"/>
        </w:rPr>
        <w:t>quaisquer negociações, propostas, comunicações, entendimentos e acordos anteriores ou contemporâneos, sejam eles orais ou escritos, a respeito do objeto aqui tratado.</w:t>
      </w:r>
    </w:p>
    <w:p>
      <w:pPr>
        <w:pStyle w:val="ListParagraph"/>
        <w:numPr>
          <w:ilvl w:val="1"/>
          <w:numId w:val="1"/>
        </w:numPr>
        <w:tabs>
          <w:tab w:pos="713" w:val="left" w:leader="none"/>
        </w:tabs>
        <w:spacing w:line="276" w:lineRule="auto" w:before="240" w:after="0"/>
        <w:ind w:left="23" w:right="37" w:firstLine="0"/>
        <w:jc w:val="both"/>
        <w:rPr>
          <w:color w:val="1B1B1C"/>
          <w:sz w:val="24"/>
        </w:rPr>
      </w:pPr>
      <w:r>
        <w:rPr>
          <w:rFonts w:ascii="Arial" w:hAnsi="Arial"/>
          <w:b/>
          <w:color w:val="1B1B1C"/>
          <w:sz w:val="24"/>
        </w:rPr>
        <w:t>Autonomia das Cláusulas (Severability). </w:t>
      </w:r>
      <w:r>
        <w:rPr>
          <w:color w:val="1B1B1C"/>
          <w:sz w:val="24"/>
        </w:rPr>
        <w:t>Caso qualquer cláusula, item, subitem ou disposição destes Termos seja declarada nula, inexequível ou ilegal</w:t>
      </w:r>
      <w:r>
        <w:rPr>
          <w:color w:val="1B1B1C"/>
          <w:spacing w:val="-5"/>
          <w:sz w:val="24"/>
        </w:rPr>
        <w:t> </w:t>
      </w:r>
      <w:r>
        <w:rPr>
          <w:color w:val="1B1B1C"/>
          <w:sz w:val="24"/>
        </w:rPr>
        <w:t>por um tribunal de jurisdição competente, tal disposição será considerada separada e independente das demais. A nulidade, inexequibilidade ou ilegalidade da referida disposição não afetará, de forma alguma, a validade, a legalidade ou a exequibilidade das demais cláusulas e disposições deste Contrato, que permanecerão em pleno vigor e efeito.</w:t>
      </w:r>
    </w:p>
    <w:p>
      <w:pPr>
        <w:pStyle w:val="ListParagraph"/>
        <w:numPr>
          <w:ilvl w:val="1"/>
          <w:numId w:val="1"/>
        </w:numPr>
        <w:tabs>
          <w:tab w:pos="638" w:val="left" w:leader="none"/>
        </w:tabs>
        <w:spacing w:line="276" w:lineRule="auto" w:before="240" w:after="0"/>
        <w:ind w:left="23" w:right="36" w:firstLine="0"/>
        <w:jc w:val="both"/>
        <w:rPr>
          <w:color w:val="1B1B1C"/>
          <w:sz w:val="24"/>
        </w:rPr>
      </w:pPr>
      <w:r>
        <w:rPr>
          <w:rFonts w:ascii="Arial" w:hAnsi="Arial"/>
          <w:b/>
          <w:color w:val="1B1B1C"/>
          <w:sz w:val="24"/>
        </w:rPr>
        <w:t>Não Renúncia</w:t>
      </w:r>
      <w:r>
        <w:rPr>
          <w:rFonts w:ascii="Arial" w:hAnsi="Arial"/>
          <w:b/>
          <w:color w:val="1B1B1C"/>
          <w:spacing w:val="-4"/>
          <w:sz w:val="24"/>
        </w:rPr>
        <w:t> </w:t>
      </w:r>
      <w:r>
        <w:rPr>
          <w:rFonts w:ascii="Arial" w:hAnsi="Arial"/>
          <w:b/>
          <w:color w:val="1B1B1C"/>
          <w:sz w:val="24"/>
        </w:rPr>
        <w:t>(No</w:t>
      </w:r>
      <w:r>
        <w:rPr>
          <w:rFonts w:ascii="Arial" w:hAnsi="Arial"/>
          <w:b/>
          <w:color w:val="1B1B1C"/>
          <w:spacing w:val="-4"/>
          <w:sz w:val="24"/>
        </w:rPr>
        <w:t> </w:t>
      </w:r>
      <w:r>
        <w:rPr>
          <w:rFonts w:ascii="Arial" w:hAnsi="Arial"/>
          <w:b/>
          <w:color w:val="1B1B1C"/>
          <w:sz w:val="24"/>
        </w:rPr>
        <w:t>Waiver).</w:t>
      </w:r>
      <w:r>
        <w:rPr>
          <w:rFonts w:ascii="Arial" w:hAnsi="Arial"/>
          <w:b/>
          <w:color w:val="1B1B1C"/>
          <w:spacing w:val="-4"/>
          <w:sz w:val="24"/>
        </w:rPr>
        <w:t> </w:t>
      </w:r>
      <w:r>
        <w:rPr>
          <w:color w:val="1B1B1C"/>
          <w:sz w:val="24"/>
        </w:rPr>
        <w:t>A</w:t>
      </w:r>
      <w:r>
        <w:rPr>
          <w:color w:val="1B1B1C"/>
          <w:spacing w:val="-4"/>
          <w:sz w:val="24"/>
        </w:rPr>
        <w:t> </w:t>
      </w:r>
      <w:r>
        <w:rPr>
          <w:color w:val="1B1B1C"/>
          <w:sz w:val="24"/>
        </w:rPr>
        <w:t>falha,</w:t>
      </w:r>
      <w:r>
        <w:rPr>
          <w:color w:val="1B1B1C"/>
          <w:spacing w:val="-4"/>
          <w:sz w:val="24"/>
        </w:rPr>
        <w:t> </w:t>
      </w:r>
      <w:r>
        <w:rPr>
          <w:color w:val="1B1B1C"/>
          <w:sz w:val="24"/>
        </w:rPr>
        <w:t>omissão</w:t>
      </w:r>
      <w:r>
        <w:rPr>
          <w:color w:val="1B1B1C"/>
          <w:spacing w:val="-4"/>
          <w:sz w:val="24"/>
        </w:rPr>
        <w:t> </w:t>
      </w:r>
      <w:r>
        <w:rPr>
          <w:color w:val="1B1B1C"/>
          <w:sz w:val="24"/>
        </w:rPr>
        <w:t>ou</w:t>
      </w:r>
      <w:r>
        <w:rPr>
          <w:color w:val="1B1B1C"/>
          <w:spacing w:val="-4"/>
          <w:sz w:val="24"/>
        </w:rPr>
        <w:t> </w:t>
      </w:r>
      <w:r>
        <w:rPr>
          <w:color w:val="1B1B1C"/>
          <w:sz w:val="24"/>
        </w:rPr>
        <w:t>demora</w:t>
      </w:r>
      <w:r>
        <w:rPr>
          <w:color w:val="1B1B1C"/>
          <w:spacing w:val="-4"/>
          <w:sz w:val="24"/>
        </w:rPr>
        <w:t> </w:t>
      </w:r>
      <w:r>
        <w:rPr>
          <w:color w:val="1B1B1C"/>
          <w:sz w:val="24"/>
        </w:rPr>
        <w:t>por</w:t>
      </w:r>
      <w:r>
        <w:rPr>
          <w:color w:val="1B1B1C"/>
          <w:spacing w:val="-4"/>
          <w:sz w:val="24"/>
        </w:rPr>
        <w:t> </w:t>
      </w:r>
      <w:r>
        <w:rPr>
          <w:color w:val="1B1B1C"/>
          <w:sz w:val="24"/>
        </w:rPr>
        <w:t>parte</w:t>
      </w:r>
      <w:r>
        <w:rPr>
          <w:color w:val="1B1B1C"/>
          <w:spacing w:val="-4"/>
          <w:sz w:val="24"/>
        </w:rPr>
        <w:t> </w:t>
      </w:r>
      <w:r>
        <w:rPr>
          <w:color w:val="1B1B1C"/>
          <w:sz w:val="24"/>
        </w:rPr>
        <w:t>da</w:t>
      </w:r>
      <w:r>
        <w:rPr>
          <w:color w:val="1B1B1C"/>
          <w:spacing w:val="-4"/>
          <w:sz w:val="24"/>
        </w:rPr>
        <w:t> </w:t>
      </w:r>
      <w:r>
        <w:rPr>
          <w:color w:val="1B1B1C"/>
          <w:sz w:val="24"/>
        </w:rPr>
        <w:t>SyD</w:t>
      </w:r>
      <w:r>
        <w:rPr>
          <w:color w:val="1B1B1C"/>
          <w:spacing w:val="-4"/>
          <w:sz w:val="24"/>
        </w:rPr>
        <w:t> </w:t>
      </w:r>
      <w:r>
        <w:rPr>
          <w:color w:val="1B1B1C"/>
          <w:sz w:val="24"/>
        </w:rPr>
        <w:t>em exercer ou exigir o cumprimento de qualquer direito, prerrogativa ou disposição destes Termos não constituirá, em nenhuma hipótese, renúncia a tal direito ou disposição. Qualquer renúncia a direitos deverá ser feita de forma expressa, por escrito e assinada por um representante legal da SyD, e será válida unicamente para a situação específica a que se</w:t>
      </w:r>
      <w:r>
        <w:rPr>
          <w:color w:val="1B1B1C"/>
          <w:spacing w:val="-3"/>
          <w:sz w:val="24"/>
        </w:rPr>
        <w:t> </w:t>
      </w:r>
      <w:r>
        <w:rPr>
          <w:color w:val="1B1B1C"/>
          <w:sz w:val="24"/>
        </w:rPr>
        <w:t>destinar,</w:t>
      </w:r>
      <w:r>
        <w:rPr>
          <w:color w:val="1B1B1C"/>
          <w:spacing w:val="-3"/>
          <w:sz w:val="24"/>
        </w:rPr>
        <w:t> </w:t>
      </w:r>
      <w:r>
        <w:rPr>
          <w:color w:val="1B1B1C"/>
          <w:sz w:val="24"/>
        </w:rPr>
        <w:t>não</w:t>
      </w:r>
      <w:r>
        <w:rPr>
          <w:color w:val="1B1B1C"/>
          <w:spacing w:val="-3"/>
          <w:sz w:val="24"/>
        </w:rPr>
        <w:t> </w:t>
      </w:r>
      <w:r>
        <w:rPr>
          <w:color w:val="1B1B1C"/>
          <w:sz w:val="24"/>
        </w:rPr>
        <w:t>se</w:t>
      </w:r>
      <w:r>
        <w:rPr>
          <w:color w:val="1B1B1C"/>
          <w:spacing w:val="-3"/>
          <w:sz w:val="24"/>
        </w:rPr>
        <w:t> </w:t>
      </w:r>
      <w:r>
        <w:rPr>
          <w:color w:val="1B1B1C"/>
          <w:sz w:val="24"/>
        </w:rPr>
        <w:t>estendendo</w:t>
      </w:r>
      <w:r>
        <w:rPr>
          <w:color w:val="1B1B1C"/>
          <w:spacing w:val="-3"/>
          <w:sz w:val="24"/>
        </w:rPr>
        <w:t> </w:t>
      </w:r>
      <w:r>
        <w:rPr>
          <w:color w:val="1B1B1C"/>
          <w:sz w:val="24"/>
        </w:rPr>
        <w:t>a</w:t>
      </w:r>
      <w:r>
        <w:rPr>
          <w:color w:val="1B1B1C"/>
          <w:spacing w:val="-3"/>
          <w:sz w:val="24"/>
        </w:rPr>
        <w:t> </w:t>
      </w:r>
      <w:r>
        <w:rPr>
          <w:color w:val="1B1B1C"/>
          <w:sz w:val="24"/>
        </w:rPr>
        <w:t>futuras</w:t>
      </w:r>
      <w:r>
        <w:rPr>
          <w:color w:val="1B1B1C"/>
          <w:spacing w:val="-3"/>
          <w:sz w:val="24"/>
        </w:rPr>
        <w:t> </w:t>
      </w:r>
      <w:r>
        <w:rPr>
          <w:color w:val="1B1B1C"/>
          <w:sz w:val="24"/>
        </w:rPr>
        <w:t>ou</w:t>
      </w:r>
      <w:r>
        <w:rPr>
          <w:color w:val="1B1B1C"/>
          <w:spacing w:val="-3"/>
          <w:sz w:val="24"/>
        </w:rPr>
        <w:t> </w:t>
      </w:r>
      <w:r>
        <w:rPr>
          <w:color w:val="1B1B1C"/>
          <w:sz w:val="24"/>
        </w:rPr>
        <w:t>outras </w:t>
      </w:r>
      <w:r>
        <w:rPr>
          <w:color w:val="1B1B1C"/>
          <w:spacing w:val="-2"/>
          <w:sz w:val="24"/>
        </w:rPr>
        <w:t>violações.</w:t>
      </w:r>
    </w:p>
    <w:p>
      <w:pPr>
        <w:pStyle w:val="ListParagraph"/>
        <w:numPr>
          <w:ilvl w:val="1"/>
          <w:numId w:val="1"/>
        </w:numPr>
        <w:tabs>
          <w:tab w:pos="727" w:val="left" w:leader="none"/>
        </w:tabs>
        <w:spacing w:line="276" w:lineRule="auto" w:before="240" w:after="0"/>
        <w:ind w:left="23" w:right="39" w:firstLine="0"/>
        <w:jc w:val="both"/>
        <w:rPr>
          <w:color w:val="1B1B1C"/>
          <w:sz w:val="24"/>
        </w:rPr>
      </w:pPr>
      <w:r>
        <w:rPr>
          <w:rFonts w:ascii="Arial" w:hAnsi="Arial"/>
          <w:b/>
          <w:color w:val="1B1B1C"/>
          <w:sz w:val="24"/>
        </w:rPr>
        <w:t>Cessão e Transferência (Assignment). </w:t>
      </w:r>
      <w:r>
        <w:rPr>
          <w:color w:val="1B1B1C"/>
          <w:sz w:val="24"/>
        </w:rPr>
        <w:t>O Usuário não poderá ceder, transferir, sublicenciar ou de qualquer forma delegar seus direitos e </w:t>
      </w:r>
      <w:r>
        <w:rPr>
          <w:color w:val="1B1B1C"/>
          <w:sz w:val="24"/>
        </w:rPr>
        <w:t>obrigações previstos neste Contrato, no todo ou em parte, sem o prévio e expresso consentimento por escrito da SyD. Qualquer tentativa</w:t>
      </w:r>
      <w:r>
        <w:rPr>
          <w:color w:val="1B1B1C"/>
          <w:spacing w:val="-3"/>
          <w:sz w:val="24"/>
        </w:rPr>
        <w:t> </w:t>
      </w:r>
      <w:r>
        <w:rPr>
          <w:color w:val="1B1B1C"/>
          <w:sz w:val="24"/>
        </w:rPr>
        <w:t>de</w:t>
      </w:r>
      <w:r>
        <w:rPr>
          <w:color w:val="1B1B1C"/>
          <w:spacing w:val="-3"/>
          <w:sz w:val="24"/>
        </w:rPr>
        <w:t> </w:t>
      </w:r>
      <w:r>
        <w:rPr>
          <w:color w:val="1B1B1C"/>
          <w:sz w:val="24"/>
        </w:rPr>
        <w:t>cessão</w:t>
      </w:r>
      <w:r>
        <w:rPr>
          <w:color w:val="1B1B1C"/>
          <w:spacing w:val="-3"/>
          <w:sz w:val="24"/>
        </w:rPr>
        <w:t> </w:t>
      </w:r>
      <w:r>
        <w:rPr>
          <w:color w:val="1B1B1C"/>
          <w:sz w:val="24"/>
        </w:rPr>
        <w:t>em</w:t>
      </w:r>
      <w:r>
        <w:rPr>
          <w:color w:val="1B1B1C"/>
          <w:spacing w:val="-3"/>
          <w:sz w:val="24"/>
        </w:rPr>
        <w:t> </w:t>
      </w:r>
      <w:r>
        <w:rPr>
          <w:color w:val="1B1B1C"/>
          <w:sz w:val="24"/>
        </w:rPr>
        <w:t>violação</w:t>
      </w:r>
      <w:r>
        <w:rPr>
          <w:color w:val="1B1B1C"/>
          <w:spacing w:val="-3"/>
          <w:sz w:val="24"/>
        </w:rPr>
        <w:t> </w:t>
      </w:r>
      <w:r>
        <w:rPr>
          <w:color w:val="1B1B1C"/>
          <w:sz w:val="24"/>
        </w:rPr>
        <w:t>a</w:t>
      </w:r>
      <w:r>
        <w:rPr>
          <w:color w:val="1B1B1C"/>
          <w:spacing w:val="-3"/>
          <w:sz w:val="24"/>
        </w:rPr>
        <w:t> </w:t>
      </w:r>
      <w:r>
        <w:rPr>
          <w:color w:val="1B1B1C"/>
          <w:sz w:val="24"/>
        </w:rPr>
        <w:t>esta cláusula será nula e ineficaz. A SyD reserva-se o direito de ceder ou transferir</w:t>
      </w:r>
      <w:r>
        <w:rPr>
          <w:color w:val="1B1B1C"/>
          <w:spacing w:val="-2"/>
          <w:sz w:val="24"/>
        </w:rPr>
        <w:t> </w:t>
      </w:r>
      <w:r>
        <w:rPr>
          <w:color w:val="1B1B1C"/>
          <w:sz w:val="24"/>
        </w:rPr>
        <w:t>este Contrato, no todo ou em</w:t>
      </w:r>
      <w:r>
        <w:rPr>
          <w:color w:val="1B1B1C"/>
          <w:spacing w:val="-2"/>
          <w:sz w:val="24"/>
        </w:rPr>
        <w:t> </w:t>
      </w:r>
      <w:r>
        <w:rPr>
          <w:color w:val="1B1B1C"/>
          <w:sz w:val="24"/>
        </w:rPr>
        <w:t>parte,</w:t>
      </w:r>
      <w:r>
        <w:rPr>
          <w:color w:val="1B1B1C"/>
          <w:spacing w:val="-2"/>
          <w:sz w:val="24"/>
        </w:rPr>
        <w:t> </w:t>
      </w:r>
      <w:r>
        <w:rPr>
          <w:color w:val="1B1B1C"/>
          <w:sz w:val="24"/>
        </w:rPr>
        <w:t>a</w:t>
      </w:r>
      <w:r>
        <w:rPr>
          <w:color w:val="1B1B1C"/>
          <w:spacing w:val="-2"/>
          <w:sz w:val="24"/>
        </w:rPr>
        <w:t> </w:t>
      </w:r>
      <w:r>
        <w:rPr>
          <w:color w:val="1B1B1C"/>
          <w:sz w:val="24"/>
        </w:rPr>
        <w:t>seu</w:t>
      </w:r>
      <w:r>
        <w:rPr>
          <w:color w:val="1B1B1C"/>
          <w:spacing w:val="-2"/>
          <w:sz w:val="24"/>
        </w:rPr>
        <w:t> </w:t>
      </w:r>
      <w:r>
        <w:rPr>
          <w:color w:val="1B1B1C"/>
          <w:sz w:val="24"/>
        </w:rPr>
        <w:t>exclusivo</w:t>
      </w:r>
      <w:r>
        <w:rPr>
          <w:color w:val="1B1B1C"/>
          <w:spacing w:val="-2"/>
          <w:sz w:val="24"/>
        </w:rPr>
        <w:t> </w:t>
      </w:r>
      <w:r>
        <w:rPr>
          <w:color w:val="1B1B1C"/>
          <w:sz w:val="24"/>
        </w:rPr>
        <w:t>critério,</w:t>
      </w:r>
      <w:r>
        <w:rPr>
          <w:color w:val="1B1B1C"/>
          <w:spacing w:val="-2"/>
          <w:sz w:val="24"/>
        </w:rPr>
        <w:t> </w:t>
      </w:r>
      <w:r>
        <w:rPr>
          <w:color w:val="1B1B1C"/>
          <w:sz w:val="24"/>
        </w:rPr>
        <w:t>a</w:t>
      </w:r>
      <w:r>
        <w:rPr>
          <w:color w:val="1B1B1C"/>
          <w:spacing w:val="-2"/>
          <w:sz w:val="24"/>
        </w:rPr>
        <w:t> </w:t>
      </w:r>
      <w:r>
        <w:rPr>
          <w:color w:val="1B1B1C"/>
          <w:sz w:val="24"/>
        </w:rPr>
        <w:t>qualquer</w:t>
      </w:r>
      <w:r>
        <w:rPr>
          <w:color w:val="1B1B1C"/>
          <w:spacing w:val="-2"/>
          <w:sz w:val="24"/>
        </w:rPr>
        <w:t> </w:t>
      </w:r>
      <w:r>
        <w:rPr>
          <w:color w:val="1B1B1C"/>
          <w:sz w:val="24"/>
        </w:rPr>
        <w:t>de</w:t>
      </w:r>
      <w:r>
        <w:rPr>
          <w:color w:val="1B1B1C"/>
          <w:spacing w:val="-2"/>
          <w:sz w:val="24"/>
        </w:rPr>
        <w:t> </w:t>
      </w:r>
      <w:r>
        <w:rPr>
          <w:color w:val="1B1B1C"/>
          <w:sz w:val="24"/>
        </w:rPr>
        <w:t>suas</w:t>
      </w:r>
      <w:r>
        <w:rPr>
          <w:color w:val="1B1B1C"/>
          <w:spacing w:val="-2"/>
          <w:sz w:val="24"/>
        </w:rPr>
        <w:t> </w:t>
      </w:r>
      <w:r>
        <w:rPr>
          <w:color w:val="1B1B1C"/>
          <w:sz w:val="24"/>
        </w:rPr>
        <w:t>afiliadas, ou em conexão com uma fusão, aquisição, reorganização societária ou venda da totalidade ou de parte substancial de</w:t>
      </w:r>
      <w:r>
        <w:rPr>
          <w:color w:val="1B1B1C"/>
          <w:spacing w:val="-3"/>
          <w:sz w:val="24"/>
        </w:rPr>
        <w:t> </w:t>
      </w:r>
      <w:r>
        <w:rPr>
          <w:color w:val="1B1B1C"/>
          <w:sz w:val="24"/>
        </w:rPr>
        <w:t>seus</w:t>
      </w:r>
      <w:r>
        <w:rPr>
          <w:color w:val="1B1B1C"/>
          <w:spacing w:val="-3"/>
          <w:sz w:val="24"/>
        </w:rPr>
        <w:t> </w:t>
      </w:r>
      <w:r>
        <w:rPr>
          <w:color w:val="1B1B1C"/>
          <w:sz w:val="24"/>
        </w:rPr>
        <w:t>ativos,</w:t>
      </w:r>
      <w:r>
        <w:rPr>
          <w:color w:val="1B1B1C"/>
          <w:spacing w:val="-3"/>
          <w:sz w:val="24"/>
        </w:rPr>
        <w:t> </w:t>
      </w:r>
      <w:r>
        <w:rPr>
          <w:color w:val="1B1B1C"/>
          <w:sz w:val="24"/>
        </w:rPr>
        <w:t>sem</w:t>
      </w:r>
      <w:r>
        <w:rPr>
          <w:color w:val="1B1B1C"/>
          <w:spacing w:val="-3"/>
          <w:sz w:val="24"/>
        </w:rPr>
        <w:t> </w:t>
      </w:r>
      <w:r>
        <w:rPr>
          <w:color w:val="1B1B1C"/>
          <w:sz w:val="24"/>
        </w:rPr>
        <w:t>a</w:t>
      </w:r>
      <w:r>
        <w:rPr>
          <w:color w:val="1B1B1C"/>
          <w:spacing w:val="-3"/>
          <w:sz w:val="24"/>
        </w:rPr>
        <w:t> </w:t>
      </w:r>
      <w:r>
        <w:rPr>
          <w:color w:val="1B1B1C"/>
          <w:sz w:val="24"/>
        </w:rPr>
        <w:t>necessidade</w:t>
      </w:r>
      <w:r>
        <w:rPr>
          <w:color w:val="1B1B1C"/>
          <w:spacing w:val="-3"/>
          <w:sz w:val="24"/>
        </w:rPr>
        <w:t> </w:t>
      </w:r>
      <w:r>
        <w:rPr>
          <w:color w:val="1B1B1C"/>
          <w:sz w:val="24"/>
        </w:rPr>
        <w:t>de</w:t>
      </w:r>
      <w:r>
        <w:rPr>
          <w:color w:val="1B1B1C"/>
          <w:spacing w:val="-3"/>
          <w:sz w:val="24"/>
        </w:rPr>
        <w:t> </w:t>
      </w:r>
      <w:r>
        <w:rPr>
          <w:color w:val="1B1B1C"/>
          <w:sz w:val="24"/>
        </w:rPr>
        <w:t>notificação prévia ou consentimento do Usuário.</w:t>
      </w:r>
    </w:p>
    <w:p>
      <w:pPr>
        <w:pStyle w:val="ListParagraph"/>
        <w:numPr>
          <w:ilvl w:val="1"/>
          <w:numId w:val="1"/>
        </w:numPr>
        <w:tabs>
          <w:tab w:pos="638" w:val="left" w:leader="none"/>
        </w:tabs>
        <w:spacing w:line="276" w:lineRule="auto" w:before="240" w:after="0"/>
        <w:ind w:left="23" w:right="44" w:firstLine="0"/>
        <w:jc w:val="both"/>
        <w:rPr>
          <w:color w:val="1B1B1C"/>
          <w:sz w:val="24"/>
        </w:rPr>
      </w:pPr>
      <w:r>
        <w:rPr>
          <w:rFonts w:ascii="Arial" w:hAnsi="Arial"/>
          <w:b/>
          <w:color w:val="1B1B1C"/>
          <w:sz w:val="24"/>
        </w:rPr>
        <w:t>Títulos e Interpretação. </w:t>
      </w:r>
      <w:r>
        <w:rPr>
          <w:color w:val="1B1B1C"/>
          <w:sz w:val="24"/>
        </w:rPr>
        <w:t>Os títulos e</w:t>
      </w:r>
      <w:r>
        <w:rPr>
          <w:color w:val="1B1B1C"/>
          <w:spacing w:val="-4"/>
          <w:sz w:val="24"/>
        </w:rPr>
        <w:t> </w:t>
      </w:r>
      <w:r>
        <w:rPr>
          <w:color w:val="1B1B1C"/>
          <w:sz w:val="24"/>
        </w:rPr>
        <w:t>cabeçalhos</w:t>
      </w:r>
      <w:r>
        <w:rPr>
          <w:color w:val="1B1B1C"/>
          <w:spacing w:val="-4"/>
          <w:sz w:val="24"/>
        </w:rPr>
        <w:t> </w:t>
      </w:r>
      <w:r>
        <w:rPr>
          <w:color w:val="1B1B1C"/>
          <w:sz w:val="24"/>
        </w:rPr>
        <w:t>das</w:t>
      </w:r>
      <w:r>
        <w:rPr>
          <w:color w:val="1B1B1C"/>
          <w:spacing w:val="-4"/>
          <w:sz w:val="24"/>
        </w:rPr>
        <w:t> </w:t>
      </w:r>
      <w:r>
        <w:rPr>
          <w:color w:val="1B1B1C"/>
          <w:sz w:val="24"/>
        </w:rPr>
        <w:t>seções</w:t>
      </w:r>
      <w:r>
        <w:rPr>
          <w:color w:val="1B1B1C"/>
          <w:spacing w:val="-4"/>
          <w:sz w:val="24"/>
        </w:rPr>
        <w:t> </w:t>
      </w:r>
      <w:r>
        <w:rPr>
          <w:color w:val="1B1B1C"/>
          <w:sz w:val="24"/>
        </w:rPr>
        <w:t>utilizados</w:t>
      </w:r>
      <w:r>
        <w:rPr>
          <w:color w:val="1B1B1C"/>
          <w:spacing w:val="-4"/>
          <w:sz w:val="24"/>
        </w:rPr>
        <w:t> </w:t>
      </w:r>
      <w:r>
        <w:rPr>
          <w:color w:val="1B1B1C"/>
          <w:sz w:val="24"/>
        </w:rPr>
        <w:t>nestes Termos</w:t>
      </w:r>
      <w:r>
        <w:rPr>
          <w:color w:val="1B1B1C"/>
          <w:spacing w:val="37"/>
          <w:sz w:val="24"/>
        </w:rPr>
        <w:t> </w:t>
      </w:r>
      <w:r>
        <w:rPr>
          <w:color w:val="1B1B1C"/>
          <w:sz w:val="24"/>
        </w:rPr>
        <w:t>servem</w:t>
      </w:r>
      <w:r>
        <w:rPr>
          <w:color w:val="1B1B1C"/>
          <w:spacing w:val="24"/>
          <w:sz w:val="24"/>
        </w:rPr>
        <w:t> </w:t>
      </w:r>
      <w:r>
        <w:rPr>
          <w:color w:val="1B1B1C"/>
          <w:sz w:val="24"/>
        </w:rPr>
        <w:t>unicamente</w:t>
      </w:r>
      <w:r>
        <w:rPr>
          <w:color w:val="1B1B1C"/>
          <w:spacing w:val="24"/>
          <w:sz w:val="24"/>
        </w:rPr>
        <w:t> </w:t>
      </w:r>
      <w:r>
        <w:rPr>
          <w:color w:val="1B1B1C"/>
          <w:sz w:val="24"/>
        </w:rPr>
        <w:t>para</w:t>
      </w:r>
      <w:r>
        <w:rPr>
          <w:color w:val="1B1B1C"/>
          <w:spacing w:val="24"/>
          <w:sz w:val="24"/>
        </w:rPr>
        <w:t> </w:t>
      </w:r>
      <w:r>
        <w:rPr>
          <w:color w:val="1B1B1C"/>
          <w:sz w:val="24"/>
        </w:rPr>
        <w:t>fins</w:t>
      </w:r>
      <w:r>
        <w:rPr>
          <w:color w:val="1B1B1C"/>
          <w:spacing w:val="24"/>
          <w:sz w:val="24"/>
        </w:rPr>
        <w:t> </w:t>
      </w:r>
      <w:r>
        <w:rPr>
          <w:color w:val="1B1B1C"/>
          <w:sz w:val="24"/>
        </w:rPr>
        <w:t>de</w:t>
      </w:r>
      <w:r>
        <w:rPr>
          <w:color w:val="1B1B1C"/>
          <w:spacing w:val="24"/>
          <w:sz w:val="24"/>
        </w:rPr>
        <w:t> </w:t>
      </w:r>
      <w:r>
        <w:rPr>
          <w:color w:val="1B1B1C"/>
          <w:sz w:val="24"/>
        </w:rPr>
        <w:t>conveniência</w:t>
      </w:r>
      <w:r>
        <w:rPr>
          <w:color w:val="1B1B1C"/>
          <w:spacing w:val="24"/>
          <w:sz w:val="24"/>
        </w:rPr>
        <w:t> </w:t>
      </w:r>
      <w:r>
        <w:rPr>
          <w:color w:val="1B1B1C"/>
          <w:sz w:val="24"/>
        </w:rPr>
        <w:t>e</w:t>
      </w:r>
      <w:r>
        <w:rPr>
          <w:color w:val="1B1B1C"/>
          <w:spacing w:val="24"/>
          <w:sz w:val="24"/>
        </w:rPr>
        <w:t> </w:t>
      </w:r>
      <w:r>
        <w:rPr>
          <w:color w:val="1B1B1C"/>
          <w:sz w:val="24"/>
        </w:rPr>
        <w:t>referência</w:t>
      </w:r>
      <w:r>
        <w:rPr>
          <w:color w:val="1B1B1C"/>
          <w:spacing w:val="24"/>
          <w:sz w:val="24"/>
        </w:rPr>
        <w:t> </w:t>
      </w:r>
      <w:r>
        <w:rPr>
          <w:color w:val="1B1B1C"/>
          <w:sz w:val="24"/>
        </w:rPr>
        <w:t>e</w:t>
      </w:r>
      <w:r>
        <w:rPr>
          <w:color w:val="1B1B1C"/>
          <w:spacing w:val="24"/>
          <w:sz w:val="24"/>
        </w:rPr>
        <w:t> </w:t>
      </w:r>
      <w:r>
        <w:rPr>
          <w:color w:val="1B1B1C"/>
          <w:sz w:val="24"/>
        </w:rPr>
        <w:t>não</w:t>
      </w:r>
      <w:r>
        <w:rPr>
          <w:color w:val="1B1B1C"/>
          <w:spacing w:val="24"/>
          <w:sz w:val="24"/>
        </w:rPr>
        <w:t> </w:t>
      </w:r>
      <w:r>
        <w:rPr>
          <w:color w:val="1B1B1C"/>
          <w:sz w:val="24"/>
        </w:rPr>
        <w:t>deverão</w:t>
      </w:r>
    </w:p>
    <w:p>
      <w:pPr>
        <w:pStyle w:val="ListParagraph"/>
        <w:spacing w:after="0" w:line="276" w:lineRule="auto"/>
        <w:jc w:val="both"/>
        <w:rPr>
          <w:sz w:val="24"/>
        </w:rPr>
        <w:sectPr>
          <w:pgSz w:w="11920" w:h="16840"/>
          <w:pgMar w:top="1360" w:bottom="280" w:left="1417" w:right="1417"/>
        </w:sectPr>
      </w:pPr>
    </w:p>
    <w:p>
      <w:pPr>
        <w:pStyle w:val="BodyText"/>
        <w:spacing w:before="80"/>
        <w:jc w:val="left"/>
      </w:pPr>
      <w:r>
        <w:rPr>
          <w:color w:val="1B1B1C"/>
        </w:rPr>
        <w:t>afetar,</w:t>
      </w:r>
      <w:r>
        <w:rPr>
          <w:color w:val="1B1B1C"/>
          <w:spacing w:val="-2"/>
        </w:rPr>
        <w:t> </w:t>
      </w:r>
      <w:r>
        <w:rPr>
          <w:color w:val="1B1B1C"/>
        </w:rPr>
        <w:t>limitar</w:t>
      </w:r>
      <w:r>
        <w:rPr>
          <w:color w:val="1B1B1C"/>
          <w:spacing w:val="-1"/>
        </w:rPr>
        <w:t> </w:t>
      </w:r>
      <w:r>
        <w:rPr>
          <w:color w:val="1B1B1C"/>
        </w:rPr>
        <w:t>ou</w:t>
      </w:r>
      <w:r>
        <w:rPr>
          <w:color w:val="1B1B1C"/>
          <w:spacing w:val="-1"/>
        </w:rPr>
        <w:t> </w:t>
      </w:r>
      <w:r>
        <w:rPr>
          <w:color w:val="1B1B1C"/>
        </w:rPr>
        <w:t>de</w:t>
      </w:r>
      <w:r>
        <w:rPr>
          <w:color w:val="1B1B1C"/>
          <w:spacing w:val="-2"/>
        </w:rPr>
        <w:t> </w:t>
      </w:r>
      <w:r>
        <w:rPr>
          <w:color w:val="1B1B1C"/>
        </w:rPr>
        <w:t>qualquer</w:t>
      </w:r>
      <w:r>
        <w:rPr>
          <w:color w:val="1B1B1C"/>
          <w:spacing w:val="-1"/>
        </w:rPr>
        <w:t> </w:t>
      </w:r>
      <w:r>
        <w:rPr>
          <w:color w:val="1B1B1C"/>
        </w:rPr>
        <w:t>forma</w:t>
      </w:r>
      <w:r>
        <w:rPr>
          <w:color w:val="1B1B1C"/>
          <w:spacing w:val="-1"/>
        </w:rPr>
        <w:t> </w:t>
      </w:r>
      <w:r>
        <w:rPr>
          <w:color w:val="1B1B1C"/>
        </w:rPr>
        <w:t>influenciar</w:t>
      </w:r>
      <w:r>
        <w:rPr>
          <w:color w:val="1B1B1C"/>
          <w:spacing w:val="-1"/>
        </w:rPr>
        <w:t> </w:t>
      </w:r>
      <w:r>
        <w:rPr>
          <w:color w:val="1B1B1C"/>
        </w:rPr>
        <w:t>a</w:t>
      </w:r>
      <w:r>
        <w:rPr>
          <w:color w:val="1B1B1C"/>
          <w:spacing w:val="-2"/>
        </w:rPr>
        <w:t> </w:t>
      </w:r>
      <w:r>
        <w:rPr>
          <w:color w:val="1B1B1C"/>
        </w:rPr>
        <w:t>interpretação</w:t>
      </w:r>
      <w:r>
        <w:rPr>
          <w:color w:val="1B1B1C"/>
          <w:spacing w:val="-1"/>
        </w:rPr>
        <w:t> </w:t>
      </w:r>
      <w:r>
        <w:rPr>
          <w:color w:val="1B1B1C"/>
        </w:rPr>
        <w:t>de</w:t>
      </w:r>
      <w:r>
        <w:rPr>
          <w:color w:val="1B1B1C"/>
          <w:spacing w:val="-1"/>
        </w:rPr>
        <w:t> </w:t>
      </w:r>
      <w:r>
        <w:rPr>
          <w:color w:val="1B1B1C"/>
        </w:rPr>
        <w:t>suas</w:t>
      </w:r>
      <w:r>
        <w:rPr>
          <w:color w:val="1B1B1C"/>
          <w:spacing w:val="-1"/>
        </w:rPr>
        <w:t> </w:t>
      </w:r>
      <w:r>
        <w:rPr>
          <w:color w:val="1B1B1C"/>
          <w:spacing w:val="-2"/>
        </w:rPr>
        <w:t>cláusulas.</w:t>
      </w:r>
    </w:p>
    <w:p>
      <w:pPr>
        <w:pStyle w:val="BodyText"/>
        <w:spacing w:before="5"/>
        <w:ind w:left="0"/>
        <w:jc w:val="left"/>
      </w:pPr>
    </w:p>
    <w:p>
      <w:pPr>
        <w:pStyle w:val="ListParagraph"/>
        <w:numPr>
          <w:ilvl w:val="1"/>
          <w:numId w:val="1"/>
        </w:numPr>
        <w:tabs>
          <w:tab w:pos="638" w:val="left" w:leader="none"/>
        </w:tabs>
        <w:spacing w:line="276" w:lineRule="auto" w:before="0" w:after="0"/>
        <w:ind w:left="23" w:right="37" w:firstLine="0"/>
        <w:jc w:val="both"/>
        <w:rPr>
          <w:color w:val="1B1B1C"/>
          <w:sz w:val="24"/>
        </w:rPr>
      </w:pPr>
      <w:r>
        <w:rPr>
          <w:rFonts w:ascii="Arial" w:hAnsi="Arial"/>
          <w:b/>
          <w:color w:val="1B1B1C"/>
          <w:sz w:val="24"/>
        </w:rPr>
        <w:t>Comunicações. </w:t>
      </w:r>
      <w:r>
        <w:rPr>
          <w:color w:val="1B1B1C"/>
          <w:sz w:val="24"/>
        </w:rPr>
        <w:t>Todas as comunicações,</w:t>
      </w:r>
      <w:r>
        <w:rPr>
          <w:color w:val="1B1B1C"/>
          <w:spacing w:val="-5"/>
          <w:sz w:val="24"/>
        </w:rPr>
        <w:t> </w:t>
      </w:r>
      <w:r>
        <w:rPr>
          <w:color w:val="1B1B1C"/>
          <w:sz w:val="24"/>
        </w:rPr>
        <w:t>notificações</w:t>
      </w:r>
      <w:r>
        <w:rPr>
          <w:color w:val="1B1B1C"/>
          <w:spacing w:val="-5"/>
          <w:sz w:val="24"/>
        </w:rPr>
        <w:t> </w:t>
      </w:r>
      <w:r>
        <w:rPr>
          <w:color w:val="1B1B1C"/>
          <w:sz w:val="24"/>
        </w:rPr>
        <w:t>e</w:t>
      </w:r>
      <w:r>
        <w:rPr>
          <w:color w:val="1B1B1C"/>
          <w:spacing w:val="-5"/>
          <w:sz w:val="24"/>
        </w:rPr>
        <w:t> </w:t>
      </w:r>
      <w:r>
        <w:rPr>
          <w:color w:val="1B1B1C"/>
          <w:sz w:val="24"/>
        </w:rPr>
        <w:t>avisos</w:t>
      </w:r>
      <w:r>
        <w:rPr>
          <w:color w:val="1B1B1C"/>
          <w:spacing w:val="-5"/>
          <w:sz w:val="24"/>
        </w:rPr>
        <w:t> </w:t>
      </w:r>
      <w:r>
        <w:rPr>
          <w:color w:val="1B1B1C"/>
          <w:sz w:val="24"/>
        </w:rPr>
        <w:t>da</w:t>
      </w:r>
      <w:r>
        <w:rPr>
          <w:color w:val="1B1B1C"/>
          <w:spacing w:val="-5"/>
          <w:sz w:val="24"/>
        </w:rPr>
        <w:t> </w:t>
      </w:r>
      <w:r>
        <w:rPr>
          <w:color w:val="1B1B1C"/>
          <w:sz w:val="24"/>
        </w:rPr>
        <w:t>SyD</w:t>
      </w:r>
      <w:r>
        <w:rPr>
          <w:color w:val="1B1B1C"/>
          <w:spacing w:val="-5"/>
          <w:sz w:val="24"/>
        </w:rPr>
        <w:t> </w:t>
      </w:r>
      <w:r>
        <w:rPr>
          <w:color w:val="1B1B1C"/>
          <w:sz w:val="24"/>
        </w:rPr>
        <w:t>para</w:t>
      </w:r>
      <w:r>
        <w:rPr>
          <w:color w:val="1B1B1C"/>
          <w:spacing w:val="-5"/>
          <w:sz w:val="24"/>
        </w:rPr>
        <w:t> </w:t>
      </w:r>
      <w:r>
        <w:rPr>
          <w:color w:val="1B1B1C"/>
          <w:sz w:val="24"/>
        </w:rPr>
        <w:t>o Usuário serão considerados válidos e eficazes quando realizados por meio da Plataforma, por e-mail para o endereço eletrônico cadastrado pelo Usuário, ou </w:t>
      </w:r>
      <w:r>
        <w:rPr>
          <w:color w:val="1B1B1C"/>
          <w:sz w:val="24"/>
        </w:rPr>
        <w:t>por qualquer outro meio de comunicação eletrônica disponibilizado. Compete ao</w:t>
      </w:r>
      <w:r>
        <w:rPr>
          <w:color w:val="1B1B1C"/>
          <w:spacing w:val="40"/>
          <w:sz w:val="24"/>
        </w:rPr>
        <w:t> </w:t>
      </w:r>
      <w:r>
        <w:rPr>
          <w:color w:val="1B1B1C"/>
          <w:sz w:val="24"/>
        </w:rPr>
        <w:t>Usuário manter seus dados cadastrais sempre atualizados.</w:t>
      </w:r>
    </w:p>
    <w:p>
      <w:pPr>
        <w:pStyle w:val="BodyText"/>
        <w:ind w:left="0"/>
        <w:jc w:val="left"/>
      </w:pPr>
    </w:p>
    <w:p>
      <w:pPr>
        <w:pStyle w:val="BodyText"/>
        <w:ind w:left="0"/>
        <w:jc w:val="left"/>
      </w:pPr>
    </w:p>
    <w:p>
      <w:pPr>
        <w:pStyle w:val="BodyText"/>
        <w:ind w:left="0"/>
        <w:jc w:val="left"/>
      </w:pPr>
    </w:p>
    <w:p>
      <w:pPr>
        <w:pStyle w:val="BodyText"/>
        <w:spacing w:before="251"/>
        <w:ind w:left="0"/>
        <w:jc w:val="left"/>
      </w:pPr>
    </w:p>
    <w:p>
      <w:pPr>
        <w:pStyle w:val="Heading1"/>
        <w:numPr>
          <w:ilvl w:val="0"/>
          <w:numId w:val="1"/>
        </w:numPr>
        <w:tabs>
          <w:tab w:pos="1555" w:val="left" w:leader="none"/>
        </w:tabs>
        <w:spacing w:line="240" w:lineRule="auto" w:before="0" w:after="0"/>
        <w:ind w:left="1555" w:right="0" w:hanging="400"/>
        <w:jc w:val="left"/>
      </w:pPr>
      <w:bookmarkStart w:name="13. DA LEGISLAÇÃO APLICÁVEL E DO FORO DE" w:id="14"/>
      <w:bookmarkEnd w:id="14"/>
      <w:r>
        <w:rPr>
          <w:b w:val="0"/>
        </w:rPr>
      </w:r>
      <w:r>
        <w:rPr>
          <w:color w:val="1B1B1C"/>
        </w:rPr>
        <w:t>DA LEGISLAÇÃO APLICÁVEL E DO FORO DE </w:t>
      </w:r>
      <w:r>
        <w:rPr>
          <w:color w:val="1B1B1C"/>
          <w:spacing w:val="-2"/>
        </w:rPr>
        <w:t>ELEIÇÃO</w:t>
      </w:r>
    </w:p>
    <w:p>
      <w:pPr>
        <w:pStyle w:val="ListParagraph"/>
        <w:numPr>
          <w:ilvl w:val="1"/>
          <w:numId w:val="1"/>
        </w:numPr>
        <w:tabs>
          <w:tab w:pos="668" w:val="left" w:leader="none"/>
        </w:tabs>
        <w:spacing w:line="276" w:lineRule="auto" w:before="161" w:after="0"/>
        <w:ind w:left="23" w:right="36" w:firstLine="0"/>
        <w:jc w:val="both"/>
        <w:rPr>
          <w:color w:val="1B1B1C"/>
          <w:sz w:val="24"/>
        </w:rPr>
      </w:pPr>
      <w:r>
        <w:rPr>
          <w:color w:val="1B1B1C"/>
          <w:sz w:val="24"/>
        </w:rPr>
        <w:t>Estes Termos de Uso, bem como a relação entre as partes, serão </w:t>
      </w:r>
      <w:r>
        <w:rPr>
          <w:color w:val="1B1B1C"/>
          <w:sz w:val="24"/>
        </w:rPr>
        <w:t>regidos, interpretados e executados exclusivamente de acordo com as leis da República Federativa do Brasil, independentemente de conflitos de leis ou de</w:t>
      </w:r>
      <w:r>
        <w:rPr>
          <w:color w:val="1B1B1C"/>
          <w:spacing w:val="-3"/>
          <w:sz w:val="24"/>
        </w:rPr>
        <w:t> </w:t>
      </w:r>
      <w:r>
        <w:rPr>
          <w:color w:val="1B1B1C"/>
          <w:sz w:val="24"/>
        </w:rPr>
        <w:t>disposições</w:t>
      </w:r>
      <w:r>
        <w:rPr>
          <w:color w:val="1B1B1C"/>
          <w:spacing w:val="-3"/>
          <w:sz w:val="24"/>
        </w:rPr>
        <w:t> </w:t>
      </w:r>
      <w:r>
        <w:rPr>
          <w:color w:val="1B1B1C"/>
          <w:sz w:val="24"/>
        </w:rPr>
        <w:t>que possam levar à aplicação de leis de outras jurisdições.</w:t>
      </w:r>
    </w:p>
    <w:p>
      <w:pPr>
        <w:pStyle w:val="ListParagraph"/>
        <w:numPr>
          <w:ilvl w:val="1"/>
          <w:numId w:val="1"/>
        </w:numPr>
        <w:tabs>
          <w:tab w:pos="653" w:val="left" w:leader="none"/>
        </w:tabs>
        <w:spacing w:line="276" w:lineRule="auto" w:before="240" w:after="0"/>
        <w:ind w:left="23" w:right="41" w:firstLine="0"/>
        <w:jc w:val="both"/>
        <w:rPr>
          <w:color w:val="1B1B1C"/>
          <w:sz w:val="24"/>
        </w:rPr>
      </w:pPr>
      <w:r>
        <w:rPr>
          <w:color w:val="1B1B1C"/>
          <w:sz w:val="24"/>
        </w:rPr>
        <w:t>As partes elegem, de forma irrevogável e irretratável, o foro da Comarca </w:t>
      </w:r>
      <w:r>
        <w:rPr>
          <w:color w:val="1B1B1C"/>
          <w:sz w:val="24"/>
        </w:rPr>
        <w:t>de Sorocaba, SP, para dirimir quaisquer dúvidas, controvérsias ou litígios oriundos deste Contrato, com expressa renúncia a qualquer outro, por mais privilegiado que seja ou venha a ser.</w:t>
      </w:r>
    </w:p>
    <w:sectPr>
      <w:pgSz w:w="11920" w:h="16840"/>
      <w:pgMar w:top="136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23" w:hanging="341"/>
        <w:jc w:val="left"/>
      </w:pPr>
      <w:rPr>
        <w:rFonts w:hint="default" w:ascii="Arial MT" w:hAnsi="Arial MT" w:eastAsia="Arial MT" w:cs="Arial MT"/>
        <w:b w:val="0"/>
        <w:bCs w:val="0"/>
        <w:i w:val="0"/>
        <w:iCs w:val="0"/>
        <w:color w:val="1B1B1C"/>
        <w:spacing w:val="0"/>
        <w:w w:val="100"/>
        <w:sz w:val="24"/>
        <w:szCs w:val="24"/>
        <w:lang w:val="pt-PT" w:eastAsia="en-US" w:bidi="ar-SA"/>
      </w:rPr>
    </w:lvl>
    <w:lvl w:ilvl="1">
      <w:start w:val="0"/>
      <w:numFmt w:val="bullet"/>
      <w:lvlText w:val="•"/>
      <w:lvlJc w:val="left"/>
      <w:pPr>
        <w:ind w:left="926" w:hanging="341"/>
      </w:pPr>
      <w:rPr>
        <w:rFonts w:hint="default"/>
        <w:lang w:val="pt-PT" w:eastAsia="en-US" w:bidi="ar-SA"/>
      </w:rPr>
    </w:lvl>
    <w:lvl w:ilvl="2">
      <w:start w:val="0"/>
      <w:numFmt w:val="bullet"/>
      <w:lvlText w:val="•"/>
      <w:lvlJc w:val="left"/>
      <w:pPr>
        <w:ind w:left="1833" w:hanging="341"/>
      </w:pPr>
      <w:rPr>
        <w:rFonts w:hint="default"/>
        <w:lang w:val="pt-PT" w:eastAsia="en-US" w:bidi="ar-SA"/>
      </w:rPr>
    </w:lvl>
    <w:lvl w:ilvl="3">
      <w:start w:val="0"/>
      <w:numFmt w:val="bullet"/>
      <w:lvlText w:val="•"/>
      <w:lvlJc w:val="left"/>
      <w:pPr>
        <w:ind w:left="2739" w:hanging="341"/>
      </w:pPr>
      <w:rPr>
        <w:rFonts w:hint="default"/>
        <w:lang w:val="pt-PT" w:eastAsia="en-US" w:bidi="ar-SA"/>
      </w:rPr>
    </w:lvl>
    <w:lvl w:ilvl="4">
      <w:start w:val="0"/>
      <w:numFmt w:val="bullet"/>
      <w:lvlText w:val="•"/>
      <w:lvlJc w:val="left"/>
      <w:pPr>
        <w:ind w:left="3646" w:hanging="341"/>
      </w:pPr>
      <w:rPr>
        <w:rFonts w:hint="default"/>
        <w:lang w:val="pt-PT" w:eastAsia="en-US" w:bidi="ar-SA"/>
      </w:rPr>
    </w:lvl>
    <w:lvl w:ilvl="5">
      <w:start w:val="0"/>
      <w:numFmt w:val="bullet"/>
      <w:lvlText w:val="•"/>
      <w:lvlJc w:val="left"/>
      <w:pPr>
        <w:ind w:left="4553" w:hanging="341"/>
      </w:pPr>
      <w:rPr>
        <w:rFonts w:hint="default"/>
        <w:lang w:val="pt-PT" w:eastAsia="en-US" w:bidi="ar-SA"/>
      </w:rPr>
    </w:lvl>
    <w:lvl w:ilvl="6">
      <w:start w:val="0"/>
      <w:numFmt w:val="bullet"/>
      <w:lvlText w:val="•"/>
      <w:lvlJc w:val="left"/>
      <w:pPr>
        <w:ind w:left="5459" w:hanging="341"/>
      </w:pPr>
      <w:rPr>
        <w:rFonts w:hint="default"/>
        <w:lang w:val="pt-PT" w:eastAsia="en-US" w:bidi="ar-SA"/>
      </w:rPr>
    </w:lvl>
    <w:lvl w:ilvl="7">
      <w:start w:val="0"/>
      <w:numFmt w:val="bullet"/>
      <w:lvlText w:val="•"/>
      <w:lvlJc w:val="left"/>
      <w:pPr>
        <w:ind w:left="6366" w:hanging="341"/>
      </w:pPr>
      <w:rPr>
        <w:rFonts w:hint="default"/>
        <w:lang w:val="pt-PT" w:eastAsia="en-US" w:bidi="ar-SA"/>
      </w:rPr>
    </w:lvl>
    <w:lvl w:ilvl="8">
      <w:start w:val="0"/>
      <w:numFmt w:val="bullet"/>
      <w:lvlText w:val="•"/>
      <w:lvlJc w:val="left"/>
      <w:pPr>
        <w:ind w:left="7272" w:hanging="341"/>
      </w:pPr>
      <w:rPr>
        <w:rFonts w:hint="default"/>
        <w:lang w:val="pt-PT" w:eastAsia="en-US" w:bidi="ar-SA"/>
      </w:rPr>
    </w:lvl>
  </w:abstractNum>
  <w:abstractNum w:abstractNumId="5">
    <w:multiLevelType w:val="hybridMultilevel"/>
    <w:lvl w:ilvl="0">
      <w:start w:val="1"/>
      <w:numFmt w:val="lowerLetter"/>
      <w:lvlText w:val="%1)"/>
      <w:lvlJc w:val="left"/>
      <w:pPr>
        <w:ind w:left="593" w:hanging="296"/>
        <w:jc w:val="left"/>
      </w:pPr>
      <w:rPr>
        <w:rFonts w:hint="default" w:ascii="Arial MT" w:hAnsi="Arial MT" w:eastAsia="Arial MT" w:cs="Arial MT"/>
        <w:b w:val="0"/>
        <w:bCs w:val="0"/>
        <w:i w:val="0"/>
        <w:iCs w:val="0"/>
        <w:spacing w:val="0"/>
        <w:w w:val="100"/>
        <w:sz w:val="24"/>
        <w:szCs w:val="24"/>
        <w:lang w:val="pt-PT" w:eastAsia="en-US" w:bidi="ar-SA"/>
      </w:rPr>
    </w:lvl>
    <w:lvl w:ilvl="1">
      <w:start w:val="0"/>
      <w:numFmt w:val="bullet"/>
      <w:lvlText w:val="•"/>
      <w:lvlJc w:val="left"/>
      <w:pPr>
        <w:ind w:left="1448" w:hanging="296"/>
      </w:pPr>
      <w:rPr>
        <w:rFonts w:hint="default"/>
        <w:lang w:val="pt-PT" w:eastAsia="en-US" w:bidi="ar-SA"/>
      </w:rPr>
    </w:lvl>
    <w:lvl w:ilvl="2">
      <w:start w:val="0"/>
      <w:numFmt w:val="bullet"/>
      <w:lvlText w:val="•"/>
      <w:lvlJc w:val="left"/>
      <w:pPr>
        <w:ind w:left="2297" w:hanging="296"/>
      </w:pPr>
      <w:rPr>
        <w:rFonts w:hint="default"/>
        <w:lang w:val="pt-PT" w:eastAsia="en-US" w:bidi="ar-SA"/>
      </w:rPr>
    </w:lvl>
    <w:lvl w:ilvl="3">
      <w:start w:val="0"/>
      <w:numFmt w:val="bullet"/>
      <w:lvlText w:val="•"/>
      <w:lvlJc w:val="left"/>
      <w:pPr>
        <w:ind w:left="3145" w:hanging="296"/>
      </w:pPr>
      <w:rPr>
        <w:rFonts w:hint="default"/>
        <w:lang w:val="pt-PT" w:eastAsia="en-US" w:bidi="ar-SA"/>
      </w:rPr>
    </w:lvl>
    <w:lvl w:ilvl="4">
      <w:start w:val="0"/>
      <w:numFmt w:val="bullet"/>
      <w:lvlText w:val="•"/>
      <w:lvlJc w:val="left"/>
      <w:pPr>
        <w:ind w:left="3994" w:hanging="296"/>
      </w:pPr>
      <w:rPr>
        <w:rFonts w:hint="default"/>
        <w:lang w:val="pt-PT" w:eastAsia="en-US" w:bidi="ar-SA"/>
      </w:rPr>
    </w:lvl>
    <w:lvl w:ilvl="5">
      <w:start w:val="0"/>
      <w:numFmt w:val="bullet"/>
      <w:lvlText w:val="•"/>
      <w:lvlJc w:val="left"/>
      <w:pPr>
        <w:ind w:left="4843" w:hanging="296"/>
      </w:pPr>
      <w:rPr>
        <w:rFonts w:hint="default"/>
        <w:lang w:val="pt-PT" w:eastAsia="en-US" w:bidi="ar-SA"/>
      </w:rPr>
    </w:lvl>
    <w:lvl w:ilvl="6">
      <w:start w:val="0"/>
      <w:numFmt w:val="bullet"/>
      <w:lvlText w:val="•"/>
      <w:lvlJc w:val="left"/>
      <w:pPr>
        <w:ind w:left="5691" w:hanging="296"/>
      </w:pPr>
      <w:rPr>
        <w:rFonts w:hint="default"/>
        <w:lang w:val="pt-PT" w:eastAsia="en-US" w:bidi="ar-SA"/>
      </w:rPr>
    </w:lvl>
    <w:lvl w:ilvl="7">
      <w:start w:val="0"/>
      <w:numFmt w:val="bullet"/>
      <w:lvlText w:val="•"/>
      <w:lvlJc w:val="left"/>
      <w:pPr>
        <w:ind w:left="6540" w:hanging="296"/>
      </w:pPr>
      <w:rPr>
        <w:rFonts w:hint="default"/>
        <w:lang w:val="pt-PT" w:eastAsia="en-US" w:bidi="ar-SA"/>
      </w:rPr>
    </w:lvl>
    <w:lvl w:ilvl="8">
      <w:start w:val="0"/>
      <w:numFmt w:val="bullet"/>
      <w:lvlText w:val="•"/>
      <w:lvlJc w:val="left"/>
      <w:pPr>
        <w:ind w:left="7388" w:hanging="296"/>
      </w:pPr>
      <w:rPr>
        <w:rFonts w:hint="default"/>
        <w:lang w:val="pt-PT" w:eastAsia="en-US" w:bidi="ar-SA"/>
      </w:rPr>
    </w:lvl>
  </w:abstractNum>
  <w:abstractNum w:abstractNumId="4">
    <w:multiLevelType w:val="hybridMultilevel"/>
    <w:lvl w:ilvl="0">
      <w:start w:val="1"/>
      <w:numFmt w:val="lowerLetter"/>
      <w:lvlText w:val="%1)"/>
      <w:lvlJc w:val="left"/>
      <w:pPr>
        <w:ind w:left="593" w:hanging="296"/>
        <w:jc w:val="left"/>
      </w:pPr>
      <w:rPr>
        <w:rFonts w:hint="default" w:ascii="Arial MT" w:hAnsi="Arial MT" w:eastAsia="Arial MT" w:cs="Arial MT"/>
        <w:b w:val="0"/>
        <w:bCs w:val="0"/>
        <w:i w:val="0"/>
        <w:iCs w:val="0"/>
        <w:spacing w:val="0"/>
        <w:w w:val="100"/>
        <w:sz w:val="24"/>
        <w:szCs w:val="24"/>
        <w:lang w:val="pt-PT" w:eastAsia="en-US" w:bidi="ar-SA"/>
      </w:rPr>
    </w:lvl>
    <w:lvl w:ilvl="1">
      <w:start w:val="0"/>
      <w:numFmt w:val="bullet"/>
      <w:lvlText w:val="•"/>
      <w:lvlJc w:val="left"/>
      <w:pPr>
        <w:ind w:left="1448" w:hanging="296"/>
      </w:pPr>
      <w:rPr>
        <w:rFonts w:hint="default"/>
        <w:lang w:val="pt-PT" w:eastAsia="en-US" w:bidi="ar-SA"/>
      </w:rPr>
    </w:lvl>
    <w:lvl w:ilvl="2">
      <w:start w:val="0"/>
      <w:numFmt w:val="bullet"/>
      <w:lvlText w:val="•"/>
      <w:lvlJc w:val="left"/>
      <w:pPr>
        <w:ind w:left="2297" w:hanging="296"/>
      </w:pPr>
      <w:rPr>
        <w:rFonts w:hint="default"/>
        <w:lang w:val="pt-PT" w:eastAsia="en-US" w:bidi="ar-SA"/>
      </w:rPr>
    </w:lvl>
    <w:lvl w:ilvl="3">
      <w:start w:val="0"/>
      <w:numFmt w:val="bullet"/>
      <w:lvlText w:val="•"/>
      <w:lvlJc w:val="left"/>
      <w:pPr>
        <w:ind w:left="3145" w:hanging="296"/>
      </w:pPr>
      <w:rPr>
        <w:rFonts w:hint="default"/>
        <w:lang w:val="pt-PT" w:eastAsia="en-US" w:bidi="ar-SA"/>
      </w:rPr>
    </w:lvl>
    <w:lvl w:ilvl="4">
      <w:start w:val="0"/>
      <w:numFmt w:val="bullet"/>
      <w:lvlText w:val="•"/>
      <w:lvlJc w:val="left"/>
      <w:pPr>
        <w:ind w:left="3994" w:hanging="296"/>
      </w:pPr>
      <w:rPr>
        <w:rFonts w:hint="default"/>
        <w:lang w:val="pt-PT" w:eastAsia="en-US" w:bidi="ar-SA"/>
      </w:rPr>
    </w:lvl>
    <w:lvl w:ilvl="5">
      <w:start w:val="0"/>
      <w:numFmt w:val="bullet"/>
      <w:lvlText w:val="•"/>
      <w:lvlJc w:val="left"/>
      <w:pPr>
        <w:ind w:left="4843" w:hanging="296"/>
      </w:pPr>
      <w:rPr>
        <w:rFonts w:hint="default"/>
        <w:lang w:val="pt-PT" w:eastAsia="en-US" w:bidi="ar-SA"/>
      </w:rPr>
    </w:lvl>
    <w:lvl w:ilvl="6">
      <w:start w:val="0"/>
      <w:numFmt w:val="bullet"/>
      <w:lvlText w:val="•"/>
      <w:lvlJc w:val="left"/>
      <w:pPr>
        <w:ind w:left="5691" w:hanging="296"/>
      </w:pPr>
      <w:rPr>
        <w:rFonts w:hint="default"/>
        <w:lang w:val="pt-PT" w:eastAsia="en-US" w:bidi="ar-SA"/>
      </w:rPr>
    </w:lvl>
    <w:lvl w:ilvl="7">
      <w:start w:val="0"/>
      <w:numFmt w:val="bullet"/>
      <w:lvlText w:val="•"/>
      <w:lvlJc w:val="left"/>
      <w:pPr>
        <w:ind w:left="6540" w:hanging="296"/>
      </w:pPr>
      <w:rPr>
        <w:rFonts w:hint="default"/>
        <w:lang w:val="pt-PT" w:eastAsia="en-US" w:bidi="ar-SA"/>
      </w:rPr>
    </w:lvl>
    <w:lvl w:ilvl="8">
      <w:start w:val="0"/>
      <w:numFmt w:val="bullet"/>
      <w:lvlText w:val="•"/>
      <w:lvlJc w:val="left"/>
      <w:pPr>
        <w:ind w:left="7388" w:hanging="296"/>
      </w:pPr>
      <w:rPr>
        <w:rFonts w:hint="default"/>
        <w:lang w:val="pt-PT" w:eastAsia="en-US" w:bidi="ar-SA"/>
      </w:rPr>
    </w:lvl>
  </w:abstractNum>
  <w:abstractNum w:abstractNumId="3">
    <w:multiLevelType w:val="hybridMultilevel"/>
    <w:lvl w:ilvl="0">
      <w:start w:val="1"/>
      <w:numFmt w:val="lowerLetter"/>
      <w:lvlText w:val="%1)"/>
      <w:lvlJc w:val="left"/>
      <w:pPr>
        <w:ind w:left="593" w:hanging="356"/>
        <w:jc w:val="left"/>
      </w:pPr>
      <w:rPr>
        <w:rFonts w:hint="default" w:ascii="Arial MT" w:hAnsi="Arial MT" w:eastAsia="Arial MT" w:cs="Arial MT"/>
        <w:b w:val="0"/>
        <w:bCs w:val="0"/>
        <w:i w:val="0"/>
        <w:iCs w:val="0"/>
        <w:spacing w:val="0"/>
        <w:w w:val="100"/>
        <w:sz w:val="24"/>
        <w:szCs w:val="24"/>
        <w:lang w:val="pt-PT" w:eastAsia="en-US" w:bidi="ar-SA"/>
      </w:rPr>
    </w:lvl>
    <w:lvl w:ilvl="1">
      <w:start w:val="0"/>
      <w:numFmt w:val="bullet"/>
      <w:lvlText w:val="•"/>
      <w:lvlJc w:val="left"/>
      <w:pPr>
        <w:ind w:left="1448" w:hanging="356"/>
      </w:pPr>
      <w:rPr>
        <w:rFonts w:hint="default"/>
        <w:lang w:val="pt-PT" w:eastAsia="en-US" w:bidi="ar-SA"/>
      </w:rPr>
    </w:lvl>
    <w:lvl w:ilvl="2">
      <w:start w:val="0"/>
      <w:numFmt w:val="bullet"/>
      <w:lvlText w:val="•"/>
      <w:lvlJc w:val="left"/>
      <w:pPr>
        <w:ind w:left="2297" w:hanging="356"/>
      </w:pPr>
      <w:rPr>
        <w:rFonts w:hint="default"/>
        <w:lang w:val="pt-PT" w:eastAsia="en-US" w:bidi="ar-SA"/>
      </w:rPr>
    </w:lvl>
    <w:lvl w:ilvl="3">
      <w:start w:val="0"/>
      <w:numFmt w:val="bullet"/>
      <w:lvlText w:val="•"/>
      <w:lvlJc w:val="left"/>
      <w:pPr>
        <w:ind w:left="3145" w:hanging="356"/>
      </w:pPr>
      <w:rPr>
        <w:rFonts w:hint="default"/>
        <w:lang w:val="pt-PT" w:eastAsia="en-US" w:bidi="ar-SA"/>
      </w:rPr>
    </w:lvl>
    <w:lvl w:ilvl="4">
      <w:start w:val="0"/>
      <w:numFmt w:val="bullet"/>
      <w:lvlText w:val="•"/>
      <w:lvlJc w:val="left"/>
      <w:pPr>
        <w:ind w:left="3994" w:hanging="356"/>
      </w:pPr>
      <w:rPr>
        <w:rFonts w:hint="default"/>
        <w:lang w:val="pt-PT" w:eastAsia="en-US" w:bidi="ar-SA"/>
      </w:rPr>
    </w:lvl>
    <w:lvl w:ilvl="5">
      <w:start w:val="0"/>
      <w:numFmt w:val="bullet"/>
      <w:lvlText w:val="•"/>
      <w:lvlJc w:val="left"/>
      <w:pPr>
        <w:ind w:left="4843" w:hanging="356"/>
      </w:pPr>
      <w:rPr>
        <w:rFonts w:hint="default"/>
        <w:lang w:val="pt-PT" w:eastAsia="en-US" w:bidi="ar-SA"/>
      </w:rPr>
    </w:lvl>
    <w:lvl w:ilvl="6">
      <w:start w:val="0"/>
      <w:numFmt w:val="bullet"/>
      <w:lvlText w:val="•"/>
      <w:lvlJc w:val="left"/>
      <w:pPr>
        <w:ind w:left="5691" w:hanging="356"/>
      </w:pPr>
      <w:rPr>
        <w:rFonts w:hint="default"/>
        <w:lang w:val="pt-PT" w:eastAsia="en-US" w:bidi="ar-SA"/>
      </w:rPr>
    </w:lvl>
    <w:lvl w:ilvl="7">
      <w:start w:val="0"/>
      <w:numFmt w:val="bullet"/>
      <w:lvlText w:val="•"/>
      <w:lvlJc w:val="left"/>
      <w:pPr>
        <w:ind w:left="6540" w:hanging="356"/>
      </w:pPr>
      <w:rPr>
        <w:rFonts w:hint="default"/>
        <w:lang w:val="pt-PT" w:eastAsia="en-US" w:bidi="ar-SA"/>
      </w:rPr>
    </w:lvl>
    <w:lvl w:ilvl="8">
      <w:start w:val="0"/>
      <w:numFmt w:val="bullet"/>
      <w:lvlText w:val="•"/>
      <w:lvlJc w:val="left"/>
      <w:pPr>
        <w:ind w:left="7388" w:hanging="356"/>
      </w:pPr>
      <w:rPr>
        <w:rFonts w:hint="default"/>
        <w:lang w:val="pt-PT" w:eastAsia="en-US" w:bidi="ar-SA"/>
      </w:rPr>
    </w:lvl>
  </w:abstractNum>
  <w:abstractNum w:abstractNumId="2">
    <w:multiLevelType w:val="hybridMultilevel"/>
    <w:lvl w:ilvl="0">
      <w:start w:val="1"/>
      <w:numFmt w:val="lowerLetter"/>
      <w:lvlText w:val="%1)"/>
      <w:lvlJc w:val="left"/>
      <w:pPr>
        <w:ind w:left="23" w:hanging="311"/>
        <w:jc w:val="left"/>
      </w:pPr>
      <w:rPr>
        <w:rFonts w:hint="default" w:ascii="Arial MT" w:hAnsi="Arial MT" w:eastAsia="Arial MT" w:cs="Arial MT"/>
        <w:b w:val="0"/>
        <w:bCs w:val="0"/>
        <w:i w:val="0"/>
        <w:iCs w:val="0"/>
        <w:spacing w:val="0"/>
        <w:w w:val="100"/>
        <w:sz w:val="24"/>
        <w:szCs w:val="24"/>
        <w:lang w:val="pt-PT" w:eastAsia="en-US" w:bidi="ar-SA"/>
      </w:rPr>
    </w:lvl>
    <w:lvl w:ilvl="1">
      <w:start w:val="0"/>
      <w:numFmt w:val="bullet"/>
      <w:lvlText w:val="•"/>
      <w:lvlJc w:val="left"/>
      <w:pPr>
        <w:ind w:left="926" w:hanging="311"/>
      </w:pPr>
      <w:rPr>
        <w:rFonts w:hint="default"/>
        <w:lang w:val="pt-PT" w:eastAsia="en-US" w:bidi="ar-SA"/>
      </w:rPr>
    </w:lvl>
    <w:lvl w:ilvl="2">
      <w:start w:val="0"/>
      <w:numFmt w:val="bullet"/>
      <w:lvlText w:val="•"/>
      <w:lvlJc w:val="left"/>
      <w:pPr>
        <w:ind w:left="1833" w:hanging="311"/>
      </w:pPr>
      <w:rPr>
        <w:rFonts w:hint="default"/>
        <w:lang w:val="pt-PT" w:eastAsia="en-US" w:bidi="ar-SA"/>
      </w:rPr>
    </w:lvl>
    <w:lvl w:ilvl="3">
      <w:start w:val="0"/>
      <w:numFmt w:val="bullet"/>
      <w:lvlText w:val="•"/>
      <w:lvlJc w:val="left"/>
      <w:pPr>
        <w:ind w:left="2739" w:hanging="311"/>
      </w:pPr>
      <w:rPr>
        <w:rFonts w:hint="default"/>
        <w:lang w:val="pt-PT" w:eastAsia="en-US" w:bidi="ar-SA"/>
      </w:rPr>
    </w:lvl>
    <w:lvl w:ilvl="4">
      <w:start w:val="0"/>
      <w:numFmt w:val="bullet"/>
      <w:lvlText w:val="•"/>
      <w:lvlJc w:val="left"/>
      <w:pPr>
        <w:ind w:left="3646" w:hanging="311"/>
      </w:pPr>
      <w:rPr>
        <w:rFonts w:hint="default"/>
        <w:lang w:val="pt-PT" w:eastAsia="en-US" w:bidi="ar-SA"/>
      </w:rPr>
    </w:lvl>
    <w:lvl w:ilvl="5">
      <w:start w:val="0"/>
      <w:numFmt w:val="bullet"/>
      <w:lvlText w:val="•"/>
      <w:lvlJc w:val="left"/>
      <w:pPr>
        <w:ind w:left="4553" w:hanging="311"/>
      </w:pPr>
      <w:rPr>
        <w:rFonts w:hint="default"/>
        <w:lang w:val="pt-PT" w:eastAsia="en-US" w:bidi="ar-SA"/>
      </w:rPr>
    </w:lvl>
    <w:lvl w:ilvl="6">
      <w:start w:val="0"/>
      <w:numFmt w:val="bullet"/>
      <w:lvlText w:val="•"/>
      <w:lvlJc w:val="left"/>
      <w:pPr>
        <w:ind w:left="5459" w:hanging="311"/>
      </w:pPr>
      <w:rPr>
        <w:rFonts w:hint="default"/>
        <w:lang w:val="pt-PT" w:eastAsia="en-US" w:bidi="ar-SA"/>
      </w:rPr>
    </w:lvl>
    <w:lvl w:ilvl="7">
      <w:start w:val="0"/>
      <w:numFmt w:val="bullet"/>
      <w:lvlText w:val="•"/>
      <w:lvlJc w:val="left"/>
      <w:pPr>
        <w:ind w:left="6366" w:hanging="311"/>
      </w:pPr>
      <w:rPr>
        <w:rFonts w:hint="default"/>
        <w:lang w:val="pt-PT" w:eastAsia="en-US" w:bidi="ar-SA"/>
      </w:rPr>
    </w:lvl>
    <w:lvl w:ilvl="8">
      <w:start w:val="0"/>
      <w:numFmt w:val="bullet"/>
      <w:lvlText w:val="•"/>
      <w:lvlJc w:val="left"/>
      <w:pPr>
        <w:ind w:left="7272" w:hanging="311"/>
      </w:pPr>
      <w:rPr>
        <w:rFonts w:hint="default"/>
        <w:lang w:val="pt-PT" w:eastAsia="en-US" w:bidi="ar-SA"/>
      </w:rPr>
    </w:lvl>
  </w:abstractNum>
  <w:abstractNum w:abstractNumId="1">
    <w:multiLevelType w:val="hybridMultilevel"/>
    <w:lvl w:ilvl="0">
      <w:start w:val="1"/>
      <w:numFmt w:val="lowerLetter"/>
      <w:lvlText w:val="%1)"/>
      <w:lvlJc w:val="left"/>
      <w:pPr>
        <w:ind w:left="23" w:hanging="311"/>
        <w:jc w:val="left"/>
      </w:pPr>
      <w:rPr>
        <w:rFonts w:hint="default" w:ascii="Arial MT" w:hAnsi="Arial MT" w:eastAsia="Arial MT" w:cs="Arial MT"/>
        <w:b w:val="0"/>
        <w:bCs w:val="0"/>
        <w:i w:val="0"/>
        <w:iCs w:val="0"/>
        <w:spacing w:val="0"/>
        <w:w w:val="100"/>
        <w:sz w:val="24"/>
        <w:szCs w:val="24"/>
        <w:lang w:val="pt-PT" w:eastAsia="en-US" w:bidi="ar-SA"/>
      </w:rPr>
    </w:lvl>
    <w:lvl w:ilvl="1">
      <w:start w:val="0"/>
      <w:numFmt w:val="bullet"/>
      <w:lvlText w:val="•"/>
      <w:lvlJc w:val="left"/>
      <w:pPr>
        <w:ind w:left="926" w:hanging="311"/>
      </w:pPr>
      <w:rPr>
        <w:rFonts w:hint="default"/>
        <w:lang w:val="pt-PT" w:eastAsia="en-US" w:bidi="ar-SA"/>
      </w:rPr>
    </w:lvl>
    <w:lvl w:ilvl="2">
      <w:start w:val="0"/>
      <w:numFmt w:val="bullet"/>
      <w:lvlText w:val="•"/>
      <w:lvlJc w:val="left"/>
      <w:pPr>
        <w:ind w:left="1833" w:hanging="311"/>
      </w:pPr>
      <w:rPr>
        <w:rFonts w:hint="default"/>
        <w:lang w:val="pt-PT" w:eastAsia="en-US" w:bidi="ar-SA"/>
      </w:rPr>
    </w:lvl>
    <w:lvl w:ilvl="3">
      <w:start w:val="0"/>
      <w:numFmt w:val="bullet"/>
      <w:lvlText w:val="•"/>
      <w:lvlJc w:val="left"/>
      <w:pPr>
        <w:ind w:left="2739" w:hanging="311"/>
      </w:pPr>
      <w:rPr>
        <w:rFonts w:hint="default"/>
        <w:lang w:val="pt-PT" w:eastAsia="en-US" w:bidi="ar-SA"/>
      </w:rPr>
    </w:lvl>
    <w:lvl w:ilvl="4">
      <w:start w:val="0"/>
      <w:numFmt w:val="bullet"/>
      <w:lvlText w:val="•"/>
      <w:lvlJc w:val="left"/>
      <w:pPr>
        <w:ind w:left="3646" w:hanging="311"/>
      </w:pPr>
      <w:rPr>
        <w:rFonts w:hint="default"/>
        <w:lang w:val="pt-PT" w:eastAsia="en-US" w:bidi="ar-SA"/>
      </w:rPr>
    </w:lvl>
    <w:lvl w:ilvl="5">
      <w:start w:val="0"/>
      <w:numFmt w:val="bullet"/>
      <w:lvlText w:val="•"/>
      <w:lvlJc w:val="left"/>
      <w:pPr>
        <w:ind w:left="4553" w:hanging="311"/>
      </w:pPr>
      <w:rPr>
        <w:rFonts w:hint="default"/>
        <w:lang w:val="pt-PT" w:eastAsia="en-US" w:bidi="ar-SA"/>
      </w:rPr>
    </w:lvl>
    <w:lvl w:ilvl="6">
      <w:start w:val="0"/>
      <w:numFmt w:val="bullet"/>
      <w:lvlText w:val="•"/>
      <w:lvlJc w:val="left"/>
      <w:pPr>
        <w:ind w:left="5459" w:hanging="311"/>
      </w:pPr>
      <w:rPr>
        <w:rFonts w:hint="default"/>
        <w:lang w:val="pt-PT" w:eastAsia="en-US" w:bidi="ar-SA"/>
      </w:rPr>
    </w:lvl>
    <w:lvl w:ilvl="7">
      <w:start w:val="0"/>
      <w:numFmt w:val="bullet"/>
      <w:lvlText w:val="•"/>
      <w:lvlJc w:val="left"/>
      <w:pPr>
        <w:ind w:left="6366" w:hanging="311"/>
      </w:pPr>
      <w:rPr>
        <w:rFonts w:hint="default"/>
        <w:lang w:val="pt-PT" w:eastAsia="en-US" w:bidi="ar-SA"/>
      </w:rPr>
    </w:lvl>
    <w:lvl w:ilvl="8">
      <w:start w:val="0"/>
      <w:numFmt w:val="bullet"/>
      <w:lvlText w:val="•"/>
      <w:lvlJc w:val="left"/>
      <w:pPr>
        <w:ind w:left="7272" w:hanging="311"/>
      </w:pPr>
      <w:rPr>
        <w:rFonts w:hint="default"/>
        <w:lang w:val="pt-PT" w:eastAsia="en-US" w:bidi="ar-SA"/>
      </w:rPr>
    </w:lvl>
  </w:abstractNum>
  <w:abstractNum w:abstractNumId="0">
    <w:multiLevelType w:val="hybridMultilevel"/>
    <w:lvl w:ilvl="0">
      <w:start w:val="1"/>
      <w:numFmt w:val="decimal"/>
      <w:lvlText w:val="%1."/>
      <w:lvlJc w:val="left"/>
      <w:pPr>
        <w:ind w:left="2477" w:hanging="267"/>
        <w:jc w:val="right"/>
      </w:pPr>
      <w:rPr>
        <w:rFonts w:hint="default" w:ascii="Arial" w:hAnsi="Arial" w:eastAsia="Arial" w:cs="Arial"/>
        <w:b/>
        <w:bCs/>
        <w:i w:val="0"/>
        <w:iCs w:val="0"/>
        <w:color w:val="1B1B1C"/>
        <w:spacing w:val="0"/>
        <w:w w:val="90"/>
        <w:sz w:val="24"/>
        <w:szCs w:val="24"/>
        <w:lang w:val="pt-PT" w:eastAsia="en-US" w:bidi="ar-SA"/>
      </w:rPr>
    </w:lvl>
    <w:lvl w:ilvl="1">
      <w:start w:val="1"/>
      <w:numFmt w:val="decimal"/>
      <w:lvlText w:val="%1.%2."/>
      <w:lvlJc w:val="left"/>
      <w:pPr>
        <w:ind w:left="23" w:hanging="646"/>
        <w:jc w:val="left"/>
      </w:pPr>
      <w:rPr>
        <w:rFonts w:hint="default"/>
        <w:spacing w:val="0"/>
        <w:w w:val="100"/>
        <w:lang w:val="pt-PT" w:eastAsia="en-US" w:bidi="ar-SA"/>
      </w:rPr>
    </w:lvl>
    <w:lvl w:ilvl="2">
      <w:start w:val="1"/>
      <w:numFmt w:val="decimal"/>
      <w:lvlText w:val="%1.%2.%3."/>
      <w:lvlJc w:val="left"/>
      <w:pPr>
        <w:ind w:left="593" w:hanging="646"/>
        <w:jc w:val="left"/>
      </w:pPr>
      <w:rPr>
        <w:rFonts w:hint="default" w:ascii="Arial MT" w:hAnsi="Arial MT" w:eastAsia="Arial MT" w:cs="Arial MT"/>
        <w:b w:val="0"/>
        <w:bCs w:val="0"/>
        <w:i w:val="0"/>
        <w:iCs w:val="0"/>
        <w:spacing w:val="0"/>
        <w:w w:val="100"/>
        <w:sz w:val="24"/>
        <w:szCs w:val="24"/>
        <w:lang w:val="pt-PT" w:eastAsia="en-US" w:bidi="ar-SA"/>
      </w:rPr>
    </w:lvl>
    <w:lvl w:ilvl="3">
      <w:start w:val="0"/>
      <w:numFmt w:val="bullet"/>
      <w:lvlText w:val="•"/>
      <w:lvlJc w:val="left"/>
      <w:pPr>
        <w:ind w:left="2480" w:hanging="646"/>
      </w:pPr>
      <w:rPr>
        <w:rFonts w:hint="default"/>
        <w:lang w:val="pt-PT" w:eastAsia="en-US" w:bidi="ar-SA"/>
      </w:rPr>
    </w:lvl>
    <w:lvl w:ilvl="4">
      <w:start w:val="0"/>
      <w:numFmt w:val="bullet"/>
      <w:lvlText w:val="•"/>
      <w:lvlJc w:val="left"/>
      <w:pPr>
        <w:ind w:left="3423" w:hanging="646"/>
      </w:pPr>
      <w:rPr>
        <w:rFonts w:hint="default"/>
        <w:lang w:val="pt-PT" w:eastAsia="en-US" w:bidi="ar-SA"/>
      </w:rPr>
    </w:lvl>
    <w:lvl w:ilvl="5">
      <w:start w:val="0"/>
      <w:numFmt w:val="bullet"/>
      <w:lvlText w:val="•"/>
      <w:lvlJc w:val="left"/>
      <w:pPr>
        <w:ind w:left="4367" w:hanging="646"/>
      </w:pPr>
      <w:rPr>
        <w:rFonts w:hint="default"/>
        <w:lang w:val="pt-PT" w:eastAsia="en-US" w:bidi="ar-SA"/>
      </w:rPr>
    </w:lvl>
    <w:lvl w:ilvl="6">
      <w:start w:val="0"/>
      <w:numFmt w:val="bullet"/>
      <w:lvlText w:val="•"/>
      <w:lvlJc w:val="left"/>
      <w:pPr>
        <w:ind w:left="5311" w:hanging="646"/>
      </w:pPr>
      <w:rPr>
        <w:rFonts w:hint="default"/>
        <w:lang w:val="pt-PT" w:eastAsia="en-US" w:bidi="ar-SA"/>
      </w:rPr>
    </w:lvl>
    <w:lvl w:ilvl="7">
      <w:start w:val="0"/>
      <w:numFmt w:val="bullet"/>
      <w:lvlText w:val="•"/>
      <w:lvlJc w:val="left"/>
      <w:pPr>
        <w:ind w:left="6254" w:hanging="646"/>
      </w:pPr>
      <w:rPr>
        <w:rFonts w:hint="default"/>
        <w:lang w:val="pt-PT" w:eastAsia="en-US" w:bidi="ar-SA"/>
      </w:rPr>
    </w:lvl>
    <w:lvl w:ilvl="8">
      <w:start w:val="0"/>
      <w:numFmt w:val="bullet"/>
      <w:lvlText w:val="•"/>
      <w:lvlJc w:val="left"/>
      <w:pPr>
        <w:ind w:left="7198" w:hanging="646"/>
      </w:pPr>
      <w:rPr>
        <w:rFonts w:hint="default"/>
        <w:lang w:val="pt-PT"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ind w:left="23"/>
      <w:jc w:val="both"/>
    </w:pPr>
    <w:rPr>
      <w:rFonts w:ascii="Arial MT" w:hAnsi="Arial MT" w:eastAsia="Arial MT" w:cs="Arial MT"/>
      <w:sz w:val="24"/>
      <w:szCs w:val="24"/>
      <w:lang w:val="pt-PT" w:eastAsia="en-US" w:bidi="ar-SA"/>
    </w:rPr>
  </w:style>
  <w:style w:styleId="Heading1" w:type="paragraph">
    <w:name w:val="Heading 1"/>
    <w:basedOn w:val="Normal"/>
    <w:uiPriority w:val="1"/>
    <w:qFormat/>
    <w:pPr>
      <w:ind w:left="490" w:hanging="266"/>
      <w:outlineLvl w:val="1"/>
    </w:pPr>
    <w:rPr>
      <w:rFonts w:ascii="Arial" w:hAnsi="Arial" w:eastAsia="Arial" w:cs="Arial"/>
      <w:b/>
      <w:bCs/>
      <w:sz w:val="24"/>
      <w:szCs w:val="24"/>
      <w:lang w:val="pt-PT" w:eastAsia="en-US" w:bidi="ar-SA"/>
    </w:rPr>
  </w:style>
  <w:style w:styleId="ListParagraph" w:type="paragraph">
    <w:name w:val="List Paragraph"/>
    <w:basedOn w:val="Normal"/>
    <w:uiPriority w:val="1"/>
    <w:qFormat/>
    <w:pPr>
      <w:ind w:left="23"/>
      <w:jc w:val="both"/>
    </w:pPr>
    <w:rPr>
      <w:rFonts w:ascii="Arial MT" w:hAnsi="Arial MT" w:eastAsia="Arial MT" w:cs="Arial MT"/>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 Termos de uso</dc:title>
  <dcterms:created xsi:type="dcterms:W3CDTF">2025-08-21T12:58:37Z</dcterms:created>
  <dcterms:modified xsi:type="dcterms:W3CDTF">2025-08-21T12:58:37Z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2025-08-21T00:00:00Z</vt:filetime>
  </property>
  <property fmtid="{D5CDD505-2E9C-101B-9397-08002B2CF9AE}" pid="3" name="Producer">
    <vt:lpwstr>Skia/PDF m141 Google Docs Renderer</vt:lpwstr>
  </property>
  <property fmtid="{D5CDD505-2E9C-101B-9397-08002B2CF9AE}" pid="4" name="LastSaved">
    <vt:filetime>2025-08-21T00:00:00Z</vt:filetime>
  </property>
</Properties>
</file>