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80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</w:t>
      </w:r>
    </w:p>
    <w:p w:rsidR="00000000" w:rsidDel="00000000" w:rsidP="00000000" w:rsidRDefault="00000000" w:rsidRPr="00000000" w14:paraId="00000002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КОТИКИ - МУРКОТИКИ</w:t>
      </w:r>
    </w:p>
    <w:p w:rsidR="00000000" w:rsidDel="00000000" w:rsidP="00000000" w:rsidRDefault="00000000" w:rsidRPr="00000000" w14:paraId="00000003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32"/>
          <w:szCs w:val="32"/>
          <w:rtl w:val="0"/>
        </w:rPr>
        <w:t xml:space="preserve">Тестова стратегія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</w:p>
    <w:tbl>
      <w:tblPr>
        <w:tblStyle w:val="Table1"/>
        <w:tblW w:w="684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455"/>
        <w:gridCol w:w="1425"/>
        <w:gridCol w:w="1020"/>
        <w:gridCol w:w="2940"/>
        <w:tblGridChange w:id="0">
          <w:tblGrid>
            <w:gridCol w:w="1455"/>
            <w:gridCol w:w="1425"/>
            <w:gridCol w:w="1020"/>
            <w:gridCol w:w="294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11.05.2023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Олена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spacing w:after="200" w:before="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f497d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99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8"/>
          <w:szCs w:val="28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Область застосування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Тестовий підхід 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Тестове середовище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Інструменти тестування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Контроль перед релізом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Аналіз ризиків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Огляд і затвердження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numPr>
          <w:ilvl w:val="0"/>
          <w:numId w:val="11"/>
        </w:numPr>
        <w:ind w:left="0" w:hanging="1134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Область застосування</w:t>
      </w:r>
    </w:p>
    <w:p w:rsidR="00000000" w:rsidDel="00000000" w:rsidP="00000000" w:rsidRDefault="00000000" w:rsidRPr="00000000" w14:paraId="00000025">
      <w:pPr>
        <w:keepLines w:val="0"/>
        <w:shd w:fill="ffffff" w:val="clear"/>
        <w:spacing w:after="280" w:before="0" w:lineRule="auto"/>
        <w:ind w:left="720" w:firstLine="0"/>
        <w:jc w:val="left"/>
        <w:rPr>
          <w:rFonts w:ascii="Source Sans Pro" w:cs="Source Sans Pro" w:eastAsia="Source Sans Pro" w:hAnsi="Source Sans Pro"/>
          <w:i w:val="1"/>
          <w:color w:val="222222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22222"/>
              <w:sz w:val="27"/>
              <w:szCs w:val="27"/>
              <w:rtl w:val="0"/>
            </w:rPr>
            <w:t xml:space="preserve">Визначає такі параметри, як</w:t>
          </w:r>
        </w:sdtContent>
      </w:sdt>
    </w:p>
    <w:p w:rsidR="00000000" w:rsidDel="00000000" w:rsidP="00000000" w:rsidRDefault="00000000" w:rsidRPr="00000000" w14:paraId="00000026">
      <w:pPr>
        <w:keepLines w:val="0"/>
        <w:numPr>
          <w:ilvl w:val="0"/>
          <w:numId w:val="4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i w:val="1"/>
          <w:color w:val="222222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22222"/>
              <w:sz w:val="27"/>
              <w:szCs w:val="27"/>
              <w:rtl w:val="0"/>
            </w:rPr>
            <w:t xml:space="preserve">Хто розглядатиме документ?</w:t>
          </w:r>
        </w:sdtContent>
      </w:sdt>
    </w:p>
    <w:p w:rsidR="00000000" w:rsidDel="00000000" w:rsidP="00000000" w:rsidRDefault="00000000" w:rsidRPr="00000000" w14:paraId="00000027">
      <w:pPr>
        <w:keepLines w:val="0"/>
        <w:numPr>
          <w:ilvl w:val="0"/>
          <w:numId w:val="4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i w:val="1"/>
          <w:color w:val="222222"/>
          <w:sz w:val="27"/>
          <w:szCs w:val="27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22222"/>
              <w:sz w:val="27"/>
              <w:szCs w:val="27"/>
              <w:rtl w:val="0"/>
            </w:rPr>
            <w:t xml:space="preserve">Хто буде затверджувати цей документ?</w:t>
          </w:r>
        </w:sdtContent>
      </w:sdt>
    </w:p>
    <w:p w:rsidR="00000000" w:rsidDel="00000000" w:rsidP="00000000" w:rsidRDefault="00000000" w:rsidRPr="00000000" w14:paraId="00000028">
      <w:pPr>
        <w:keepLines w:val="0"/>
        <w:numPr>
          <w:ilvl w:val="0"/>
          <w:numId w:val="4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i w:val="1"/>
          <w:color w:val="222222"/>
          <w:sz w:val="27"/>
          <w:szCs w:val="27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222222"/>
              <w:sz w:val="27"/>
              <w:szCs w:val="27"/>
              <w:rtl w:val="0"/>
            </w:rPr>
            <w:t xml:space="preserve">Тестування заходів, проведених з часовими шкалами</w:t>
          </w:r>
        </w:sdtContent>
      </w:sdt>
    </w:p>
    <w:p w:rsidR="00000000" w:rsidDel="00000000" w:rsidP="00000000" w:rsidRDefault="00000000" w:rsidRPr="00000000" w14:paraId="00000029">
      <w:pPr>
        <w:keepLines w:val="0"/>
        <w:shd w:fill="ffffff" w:val="clear"/>
        <w:spacing w:after="280" w:before="0" w:lineRule="auto"/>
        <w:ind w:left="-566.9291338582675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Документ створено для команди, яка займається розробкою мобільного застосунку “Котики - муркотики”.</w:t>
          </w:r>
        </w:sdtContent>
      </w:sdt>
    </w:p>
    <w:p w:rsidR="00000000" w:rsidDel="00000000" w:rsidP="00000000" w:rsidRDefault="00000000" w:rsidRPr="00000000" w14:paraId="0000002A">
      <w:pPr>
        <w:keepLines w:val="0"/>
        <w:shd w:fill="ffffff" w:val="clear"/>
        <w:spacing w:after="280" w:before="0" w:lineRule="auto"/>
        <w:ind w:left="-566.9291338582675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Документ затверджується керівником та головним інвестором проєкту, а саме Зевякіною Оленою.  </w:t>
          </w:r>
        </w:sdtContent>
      </w:sdt>
    </w:p>
    <w:p w:rsidR="00000000" w:rsidDel="00000000" w:rsidP="00000000" w:rsidRDefault="00000000" w:rsidRPr="00000000" w14:paraId="0000002B">
      <w:pPr>
        <w:keepLines w:val="0"/>
        <w:shd w:fill="ffffff" w:val="clear"/>
        <w:spacing w:after="280" w:before="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9" w:w="11907" w:orient="portrait"/>
          <w:pgMar w:bottom="1440" w:top="1440" w:left="1843" w:right="144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1"/>
        </w:numPr>
        <w:ind w:left="0" w:hanging="1134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Тестовий підхід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Визначає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Процес тестування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Тестування рівнів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Ролі та обов'язки кожного члена команди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Типи тестування (тестування навантаження, тестування безпеки, тестування продуктивності тощо)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Підхід до тестування та інструмент автоматизації, якщо це можливо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Додавання нових дефектів, повторне тестування, сортування дефектів, регресійне тестування та підписання тесту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Рівні тестування: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Модульне тестування.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Інтеграційне тестування.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Системне випробування.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Види тестування, які будуть використовуватись у проекті: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Функціональне.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Нефункціональне.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Тестування за доступом до коду (біла/чорна скринька).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Тестування із змінами.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Дослідницьке тестування.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Ролі та обов’язки: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450"/>
        <w:gridCol w:w="5280"/>
        <w:tblGridChange w:id="0">
          <w:tblGrid>
            <w:gridCol w:w="2865"/>
            <w:gridCol w:w="45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Керівник проєкту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відповідає за планування необхідного функціонала проєкту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складає плани та графіки роботи. слідкує за їх виконанням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Керівник відділу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Бере участь у процесі створення/оновлення плану проекту.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Відповідає за планування та організацію процесу тестування.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Координує роботу з аналітиками/інженерами з якості по питанням/проблемам, які виникли під час тестування.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Звітує про хід виконання робочих завдань керівнику проєкта.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Керівник відділу розробки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. Бере участь у процесі створення/оновлення плану проекту.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Відповідає за своєчасне написання коду проєкта.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Типи тестування проєкту: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тестування навантаження,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тестування безпеки,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тестування продуктивності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Життєвий цикл багу: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75295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29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1"/>
        </w:numPr>
        <w:ind w:left="0" w:hanging="1134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Тестове середовище</w:t>
      </w:r>
    </w:p>
    <w:p w:rsidR="00000000" w:rsidDel="00000000" w:rsidP="00000000" w:rsidRDefault="00000000" w:rsidRPr="00000000" w14:paraId="00000067">
      <w:pPr>
        <w:keepLines w:val="0"/>
        <w:numPr>
          <w:ilvl w:val="0"/>
          <w:numId w:val="5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Визначте кількість вимог і параметрів, необхідних для кожного середовища</w:t>
          </w:r>
        </w:sdtContent>
      </w:sdt>
    </w:p>
    <w:p w:rsidR="00000000" w:rsidDel="00000000" w:rsidP="00000000" w:rsidRDefault="00000000" w:rsidRPr="00000000" w14:paraId="00000068">
      <w:pPr>
        <w:keepLines w:val="0"/>
        <w:numPr>
          <w:ilvl w:val="0"/>
          <w:numId w:val="5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Визначте резервне копіювання тестових даних і стратегію відновлення</w:t>
          </w:r>
        </w:sdtContent>
      </w:sdt>
    </w:p>
    <w:p w:rsidR="00000000" w:rsidDel="00000000" w:rsidP="00000000" w:rsidRDefault="00000000" w:rsidRPr="00000000" w14:paraId="00000069">
      <w:pPr>
        <w:keepLines w:val="0"/>
        <w:shd w:fill="ffffff" w:val="clear"/>
        <w:spacing w:after="280" w:before="0" w:lineRule="auto"/>
        <w:ind w:left="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0"/>
        <w:shd w:fill="ffffff" w:val="clear"/>
        <w:spacing w:after="280" w:before="0" w:lineRule="auto"/>
        <w:ind w:left="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1"/>
        </w:numPr>
        <w:ind w:left="0" w:hanging="1134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Testing Tools</w:t>
      </w:r>
    </w:p>
    <w:p w:rsidR="00000000" w:rsidDel="00000000" w:rsidP="00000000" w:rsidRDefault="00000000" w:rsidRPr="00000000" w14:paraId="0000006E">
      <w:pPr>
        <w:keepLines w:val="0"/>
        <w:numPr>
          <w:ilvl w:val="0"/>
          <w:numId w:val="6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Automation and Test management tools needed for test execution</w:t>
      </w:r>
    </w:p>
    <w:p w:rsidR="00000000" w:rsidDel="00000000" w:rsidP="00000000" w:rsidRDefault="00000000" w:rsidRPr="00000000" w14:paraId="0000006F">
      <w:pPr>
        <w:keepLines w:val="0"/>
        <w:numPr>
          <w:ilvl w:val="0"/>
          <w:numId w:val="6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Figure out number of open-source as well as commercial tools required, and determine how many users are supported on it and plan accordingly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1"/>
        </w:numPr>
        <w:ind w:left="0" w:hanging="1134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Release Control</w:t>
      </w:r>
    </w:p>
    <w:p w:rsidR="00000000" w:rsidDel="00000000" w:rsidP="00000000" w:rsidRDefault="00000000" w:rsidRPr="00000000" w14:paraId="00000073">
      <w:pPr>
        <w:keepLines w:val="0"/>
        <w:numPr>
          <w:ilvl w:val="0"/>
          <w:numId w:val="7"/>
        </w:numPr>
        <w:shd w:fill="ffffff" w:val="clear"/>
        <w:spacing w:after="28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Release management plan with appropriate version history that will make sure test execution for all modification in that release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1"/>
        </w:numPr>
        <w:ind w:left="0" w:hanging="1134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Risk Analysis</w:t>
      </w:r>
    </w:p>
    <w:p w:rsidR="00000000" w:rsidDel="00000000" w:rsidP="00000000" w:rsidRDefault="00000000" w:rsidRPr="00000000" w14:paraId="00000077">
      <w:pPr>
        <w:keepLines w:val="0"/>
        <w:numPr>
          <w:ilvl w:val="0"/>
          <w:numId w:val="9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List all risks that you can estimate</w:t>
      </w:r>
    </w:p>
    <w:p w:rsidR="00000000" w:rsidDel="00000000" w:rsidP="00000000" w:rsidRDefault="00000000" w:rsidRPr="00000000" w14:paraId="00000078">
      <w:pPr>
        <w:keepLines w:val="0"/>
        <w:numPr>
          <w:ilvl w:val="0"/>
          <w:numId w:val="9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Give a clear plan to mitigate the risks also a contingency plan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1"/>
        </w:numPr>
        <w:ind w:left="0" w:hanging="1134"/>
        <w:rPr>
          <w:rFonts w:ascii="Arial" w:cs="Arial" w:eastAsia="Arial" w:hAnsi="Arial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Review and Approvals</w:t>
      </w:r>
    </w:p>
    <w:p w:rsidR="00000000" w:rsidDel="00000000" w:rsidP="00000000" w:rsidRDefault="00000000" w:rsidRPr="00000000" w14:paraId="0000007C">
      <w:pPr>
        <w:keepLines w:val="0"/>
        <w:numPr>
          <w:ilvl w:val="0"/>
          <w:numId w:val="10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7D">
      <w:pPr>
        <w:keepLines w:val="0"/>
        <w:numPr>
          <w:ilvl w:val="0"/>
          <w:numId w:val="10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40" w:top="1440" w:left="1843" w:right="144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  <w:tab w:val="right" w:leader="none" w:pos="7513"/>
        <w:tab w:val="left" w:leader="none" w:pos="7655"/>
        <w:tab w:val="right" w:leader="none" w:pos="8789"/>
        <w:tab w:val="right" w:leader="none" w:pos="13892"/>
      </w:tabs>
      <w:spacing w:after="60" w:before="60" w:line="240" w:lineRule="auto"/>
      <w:ind w:left="-709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Template, by Guru99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Plan Template, version 0.1</w:t>
    </w:r>
  </w:p>
  <w:p w:rsidR="00000000" w:rsidDel="00000000" w:rsidP="00000000" w:rsidRDefault="00000000" w:rsidRPr="00000000" w14:paraId="00000084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keepLines w:val="1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2060" w:space="1" w:sz="4" w:val="single"/>
      </w:pBdr>
      <w:spacing w:after="360" w:before="240" w:lineRule="auto"/>
      <w:ind w:left="0" w:firstLine="0"/>
    </w:pPr>
    <w:rPr>
      <w:rFonts w:ascii="Cambria" w:cs="Cambria" w:eastAsia="Cambria" w:hAnsi="Cambria"/>
      <w:b w:val="1"/>
      <w:color w:val="002060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00" w:before="360" w:line="276" w:lineRule="auto"/>
      <w:ind w:left="0" w:firstLine="0"/>
    </w:pPr>
    <w:rPr>
      <w:rFonts w:ascii="Cambria" w:cs="Cambria" w:eastAsia="Cambria" w:hAnsi="Cambria"/>
      <w:b w:val="1"/>
      <w:color w:val="632423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0" w:firstLine="0"/>
    </w:pPr>
    <w:rPr>
      <w:rFonts w:ascii="Cambria" w:cs="Cambria" w:eastAsia="Cambria" w:hAnsi="Cambria"/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80" w:lineRule="auto"/>
      <w:ind w:left="-284" w:firstLine="0"/>
    </w:pPr>
    <w:rPr>
      <w:rFonts w:ascii="Cambria" w:cs="Cambria" w:eastAsia="Cambria" w:hAnsi="Cambria"/>
      <w:b w:val="1"/>
    </w:rPr>
  </w:style>
  <w:style w:type="paragraph" w:styleId="Heading5">
    <w:name w:val="heading 5"/>
    <w:basedOn w:val="Normal"/>
    <w:next w:val="Normal"/>
    <w:pPr>
      <w:keepNext w:val="1"/>
      <w:spacing w:before="180" w:lineRule="auto"/>
      <w:ind w:left="-142" w:firstLine="0"/>
    </w:pPr>
    <w:rPr>
      <w:rFonts w:ascii="Cambria" w:cs="Cambria" w:eastAsia="Cambria" w:hAnsi="Cambria"/>
    </w:rPr>
  </w:style>
  <w:style w:type="paragraph" w:styleId="Heading6">
    <w:name w:val="heading 6"/>
    <w:basedOn w:val="Normal"/>
    <w:next w:val="Normal"/>
    <w:pPr>
      <w:keepNext w:val="1"/>
      <w:spacing w:before="120" w:lineRule="auto"/>
      <w:ind w:left="0" w:firstLine="0"/>
    </w:pPr>
    <w:rPr>
      <w:rFonts w:ascii="Cambria" w:cs="Cambria" w:eastAsia="Cambria" w:hAnsi="Cambria"/>
      <w:i w:val="1"/>
    </w:rPr>
  </w:style>
  <w:style w:type="paragraph" w:styleId="Title">
    <w:name w:val="Title"/>
    <w:basedOn w:val="Normal"/>
    <w:next w:val="Normal"/>
    <w:pPr>
      <w:pageBreakBefore w:val="1"/>
      <w:pBdr>
        <w:bottom w:color="1f497d" w:space="1" w:sz="4" w:val="single"/>
      </w:pBdr>
      <w:spacing w:after="120" w:lineRule="auto"/>
      <w:ind w:left="-1134"/>
    </w:pPr>
    <w:rPr>
      <w:rFonts w:ascii="Cambria" w:cs="Cambria" w:eastAsia="Cambria" w:hAnsi="Cambria"/>
      <w:color w:val="002060"/>
      <w:sz w:val="40"/>
      <w:szCs w:val="40"/>
    </w:rPr>
  </w:style>
  <w:style w:type="paragraph" w:styleId="Normal" w:default="1">
    <w:name w:val="Normal"/>
    <w:qFormat w:val="1"/>
    <w:rsid w:val="00D67237"/>
    <w:pPr>
      <w:keepLines w:val="1"/>
      <w:spacing w:after="60" w:before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 w:val="1"/>
    <w:rsid w:val="008D5E80"/>
    <w:pPr>
      <w:keepNext w:val="1"/>
      <w:pageBreakBefore w:val="1"/>
      <w:numPr>
        <w:numId w:val="3"/>
      </w:numPr>
      <w:pBdr>
        <w:bottom w:color="002060" w:space="1" w:sz="2" w:val="single"/>
      </w:pBdr>
      <w:spacing w:after="360" w:before="240"/>
      <w:ind w:firstLine="0"/>
      <w:outlineLvl w:val="0"/>
    </w:pPr>
    <w:rPr>
      <w:rFonts w:asciiTheme="majorHAnsi" w:cstheme="majorBidi" w:eastAsiaTheme="majorEastAsia" w:hAnsiTheme="majorHAnsi"/>
      <w:b w:val="1"/>
      <w:bCs w:val="1"/>
      <w:noProof w:val="1"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8D5E80"/>
    <w:pPr>
      <w:keepNext w:val="1"/>
      <w:numPr>
        <w:ilvl w:val="1"/>
        <w:numId w:val="3"/>
      </w:numPr>
      <w:spacing w:after="200" w:before="360" w:line="276" w:lineRule="auto"/>
      <w:outlineLvl w:val="1"/>
    </w:pPr>
    <w:rPr>
      <w:rFonts w:asciiTheme="majorHAnsi" w:cstheme="majorBidi" w:eastAsiaTheme="majorEastAsia" w:hAnsiTheme="majorHAnsi"/>
      <w:b w:val="1"/>
      <w:bCs w:val="1"/>
      <w:noProof w:val="1"/>
      <w:color w:val="632423" w:themeColor="accent2" w:themeShade="0000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127AAB"/>
    <w:pPr>
      <w:keepNext w:val="1"/>
      <w:numPr>
        <w:ilvl w:val="2"/>
        <w:numId w:val="3"/>
      </w:numPr>
      <w:spacing w:before="240"/>
      <w:ind w:firstLine="0"/>
      <w:outlineLvl w:val="2"/>
    </w:pPr>
    <w:rPr>
      <w:rFonts w:asciiTheme="majorHAnsi" w:cstheme="majorBidi" w:eastAsiaTheme="majorEastAsia" w:hAnsiTheme="majorHAnsi"/>
      <w:b w:val="1"/>
      <w:bCs w:val="1"/>
      <w:noProof w:val="1"/>
      <w:color w:val="595959" w:themeColor="text1" w:themeTint="0000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 w:val="1"/>
    <w:qFormat w:val="1"/>
    <w:rsid w:val="008E7942"/>
    <w:pPr>
      <w:keepNext w:val="1"/>
      <w:numPr>
        <w:ilvl w:val="3"/>
        <w:numId w:val="3"/>
      </w:numPr>
      <w:spacing w:before="180"/>
      <w:ind w:left="-284" w:firstLine="0"/>
      <w:outlineLvl w:val="3"/>
    </w:pPr>
    <w:rPr>
      <w:rFonts w:asciiTheme="majorHAnsi" w:cstheme="majorBidi" w:eastAsiaTheme="majorEastAsia" w:hAnsiTheme="majorHAnsi"/>
      <w:b w:val="1"/>
      <w:bCs w:val="1"/>
      <w:iCs w:val="1"/>
      <w:noProof w:val="1"/>
    </w:rPr>
  </w:style>
  <w:style w:type="paragraph" w:styleId="Heading5">
    <w:name w:val="heading 5"/>
    <w:basedOn w:val="Normal"/>
    <w:next w:val="Normal"/>
    <w:link w:val="Heading5Char"/>
    <w:unhideWhenUsed w:val="1"/>
    <w:qFormat w:val="1"/>
    <w:rsid w:val="008E7942"/>
    <w:pPr>
      <w:keepNext w:val="1"/>
      <w:numPr>
        <w:ilvl w:val="4"/>
        <w:numId w:val="3"/>
      </w:numPr>
      <w:spacing w:before="180"/>
      <w:ind w:left="-142" w:firstLine="0"/>
      <w:outlineLvl w:val="4"/>
    </w:pPr>
    <w:rPr>
      <w:rFonts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nhideWhenUsed w:val="1"/>
    <w:qFormat w:val="1"/>
    <w:rsid w:val="00E36EDD"/>
    <w:pPr>
      <w:keepNext w:val="1"/>
      <w:numPr>
        <w:ilvl w:val="5"/>
        <w:numId w:val="3"/>
      </w:numPr>
      <w:spacing w:before="120"/>
      <w:outlineLvl w:val="5"/>
    </w:pPr>
    <w:rPr>
      <w:rFonts w:asciiTheme="majorHAnsi" w:cstheme="majorBidi" w:eastAsiaTheme="majorEastAsia" w:hAnsiTheme="majorHAnsi"/>
      <w:i w:val="1"/>
      <w:iCs w:val="1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E36EDD"/>
    <w:pPr>
      <w:keepNext w:val="1"/>
      <w:numPr>
        <w:ilvl w:val="6"/>
        <w:numId w:val="3"/>
      </w:numPr>
      <w:spacing w:before="12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nhideWhenUsed w:val="1"/>
    <w:qFormat w:val="1"/>
    <w:rsid w:val="00631E6C"/>
    <w:pPr>
      <w:keepNext w:val="1"/>
      <w:numPr>
        <w:ilvl w:val="7"/>
        <w:numId w:val="3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 w:val="1"/>
    <w:qFormat w:val="1"/>
    <w:rsid w:val="00631E6C"/>
    <w:pPr>
      <w:keepNext w:val="1"/>
      <w:numPr>
        <w:ilvl w:val="8"/>
        <w:numId w:val="3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Text" w:customStyle="1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cs="Times New Roman" w:eastAsia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 w:val="1"/>
    <w:qFormat w:val="1"/>
    <w:rsid w:val="003B2A5A"/>
    <w:rPr>
      <w:b w:val="1"/>
      <w:bCs w:val="1"/>
      <w:szCs w:val="18"/>
    </w:rPr>
  </w:style>
  <w:style w:type="character" w:styleId="Heading1Char" w:customStyle="1">
    <w:name w:val="Heading 1 Char"/>
    <w:basedOn w:val="DefaultParagraphFont"/>
    <w:link w:val="Heading1"/>
    <w:rsid w:val="008D5E80"/>
    <w:rPr>
      <w:rFonts w:asciiTheme="majorHAnsi" w:cstheme="majorBidi" w:eastAsiaTheme="majorEastAsia" w:hAnsiTheme="majorHAnsi"/>
      <w:b w:val="1"/>
      <w:bCs w:val="1"/>
      <w:noProof w:val="1"/>
      <w:color w:val="002060"/>
      <w:sz w:val="36"/>
      <w:szCs w:val="28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rsid w:val="008D5E80"/>
    <w:rPr>
      <w:rFonts w:asciiTheme="majorHAnsi" w:cstheme="majorBidi" w:eastAsiaTheme="majorEastAsia" w:hAnsiTheme="majorHAnsi"/>
      <w:b w:val="1"/>
      <w:bCs w:val="1"/>
      <w:noProof w:val="1"/>
      <w:color w:val="632423" w:themeColor="accent2" w:themeShade="000080"/>
      <w:sz w:val="28"/>
      <w:szCs w:val="28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rsid w:val="00127AAB"/>
    <w:rPr>
      <w:rFonts w:asciiTheme="majorHAnsi" w:cstheme="majorBidi" w:eastAsiaTheme="majorEastAsia" w:hAnsiTheme="majorHAnsi"/>
      <w:b w:val="1"/>
      <w:bCs w:val="1"/>
      <w:noProof w:val="1"/>
      <w:color w:val="595959" w:themeColor="text1" w:themeTint="0000A6"/>
      <w:sz w:val="26"/>
      <w:szCs w:val="26"/>
      <w:lang w:val="en-AU"/>
    </w:rPr>
  </w:style>
  <w:style w:type="character" w:styleId="Heading4Char" w:customStyle="1">
    <w:name w:val="Heading 4 Char"/>
    <w:basedOn w:val="DefaultParagraphFont"/>
    <w:link w:val="Heading4"/>
    <w:rsid w:val="008E7942"/>
    <w:rPr>
      <w:rFonts w:asciiTheme="majorHAnsi" w:cstheme="majorBidi" w:eastAsiaTheme="majorEastAsia" w:hAnsiTheme="majorHAnsi"/>
      <w:b w:val="1"/>
      <w:bCs w:val="1"/>
      <w:iCs w:val="1"/>
      <w:noProof w:val="1"/>
      <w:lang w:val="en-AU"/>
    </w:rPr>
  </w:style>
  <w:style w:type="character" w:styleId="Heading5Char" w:customStyle="1">
    <w:name w:val="Heading 5 Char"/>
    <w:basedOn w:val="DefaultParagraphFont"/>
    <w:link w:val="Heading5"/>
    <w:rsid w:val="008E7942"/>
    <w:rPr>
      <w:rFonts w:asciiTheme="majorHAnsi" w:cstheme="majorBidi" w:eastAsiaTheme="majorEastAsia" w:hAnsiTheme="majorHAnsi"/>
      <w:lang w:val="en-AU"/>
    </w:rPr>
  </w:style>
  <w:style w:type="character" w:styleId="Heading6Char" w:customStyle="1">
    <w:name w:val="Heading 6 Char"/>
    <w:basedOn w:val="DefaultParagraphFont"/>
    <w:link w:val="Heading6"/>
    <w:rsid w:val="0000030C"/>
    <w:rPr>
      <w:rFonts w:asciiTheme="majorHAnsi" w:cstheme="majorBidi" w:eastAsiaTheme="majorEastAsia" w:hAnsiTheme="majorHAnsi"/>
      <w:i w:val="1"/>
      <w:iCs w:val="1"/>
      <w:lang w:val="en-AU"/>
    </w:rPr>
  </w:style>
  <w:style w:type="character" w:styleId="Heading7Char" w:customStyle="1">
    <w:name w:val="Heading 7 Char"/>
    <w:basedOn w:val="DefaultParagraphFont"/>
    <w:link w:val="Heading7"/>
    <w:rsid w:val="0000030C"/>
    <w:rPr>
      <w:rFonts w:asciiTheme="majorHAnsi" w:cstheme="majorBidi" w:eastAsiaTheme="majorEastAsia" w:hAnsiTheme="majorHAnsi"/>
      <w:i w:val="1"/>
      <w:iCs w:val="1"/>
      <w:lang w:val="en-AU"/>
    </w:rPr>
  </w:style>
  <w:style w:type="character" w:styleId="Heading8Char" w:customStyle="1">
    <w:name w:val="Heading 8 Char"/>
    <w:basedOn w:val="DefaultParagraphFont"/>
    <w:link w:val="Heading8"/>
    <w:rsid w:val="00631E6C"/>
    <w:rPr>
      <w:rFonts w:asciiTheme="majorHAnsi" w:cstheme="majorBidi" w:eastAsiaTheme="majorEastAsia" w:hAnsiTheme="majorHAnsi"/>
      <w:color w:val="404040" w:themeColor="text1" w:themeTint="0000BF"/>
      <w:sz w:val="20"/>
      <w:szCs w:val="20"/>
      <w:lang w:val="en-AU"/>
    </w:rPr>
  </w:style>
  <w:style w:type="character" w:styleId="Heading9Char" w:customStyle="1">
    <w:name w:val="Heading 9 Char"/>
    <w:basedOn w:val="DefaultParagraphFont"/>
    <w:link w:val="Heading9"/>
    <w:rsid w:val="00631E6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1E6C"/>
    <w:pPr>
      <w:pageBreakBefore w:val="1"/>
      <w:pBdr>
        <w:bottom w:color="1f497d" w:space="1" w:sz="4" w:themeColor="text2" w:val="single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 w:val="1"/>
    <w:uiPriority w:val="39"/>
    <w:qFormat w:val="1"/>
    <w:rsid w:val="00631E6C"/>
    <w:pPr>
      <w:keepNext w:val="1"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cs="Times New Roman" w:eastAsia="Times New Roman"/>
      <w:b w:val="1"/>
      <w:noProof w:val="1"/>
      <w:sz w:val="24"/>
      <w:szCs w:val="28"/>
    </w:rPr>
  </w:style>
  <w:style w:type="paragraph" w:styleId="TOC2">
    <w:name w:val="toc 2"/>
    <w:basedOn w:val="TOC1"/>
    <w:next w:val="Normal"/>
    <w:autoRedefine w:val="1"/>
    <w:uiPriority w:val="39"/>
    <w:qFormat w:val="1"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 w:val="1"/>
    <w:uiPriority w:val="99"/>
    <w:rsid w:val="00631E6C"/>
    <w:pPr>
      <w:tabs>
        <w:tab w:val="right" w:leader="dot" w:pos="8222"/>
      </w:tabs>
      <w:overflowPunct w:val="1"/>
      <w:autoSpaceDE w:val="1"/>
      <w:autoSpaceDN w:val="1"/>
      <w:adjustRightInd w:val="1"/>
      <w:ind w:right="431"/>
      <w:textAlignment w:val="auto"/>
    </w:pPr>
    <w:rPr>
      <w:rFonts w:cstheme="minorBidi" w:eastAsiaTheme="minorHAnsi"/>
      <w:szCs w:val="22"/>
      <w:lang w:val="en-US"/>
    </w:rPr>
  </w:style>
  <w:style w:type="paragraph" w:styleId="TOC3">
    <w:name w:val="toc 3"/>
    <w:basedOn w:val="TOC2"/>
    <w:next w:val="Normal"/>
    <w:autoRedefine w:val="1"/>
    <w:uiPriority w:val="39"/>
    <w:unhideWhenUsed w:val="1"/>
    <w:qFormat w:val="1"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 w:val="1"/>
    <w:uiPriority w:val="39"/>
    <w:unhideWhenUsed w:val="1"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0030C"/>
    <w:pPr>
      <w:keepNext w:val="1"/>
      <w:numPr>
        <w:ilvl w:val="1"/>
      </w:numPr>
      <w:pBdr>
        <w:bottom w:color="1f497d" w:space="1" w:sz="4" w:themeColor="text2" w:val="single"/>
      </w:pBdr>
      <w:spacing w:after="120" w:before="240"/>
      <w:ind w:left="-1134"/>
    </w:pPr>
    <w:rPr>
      <w:rFonts w:asciiTheme="majorHAnsi" w:cstheme="majorBidi" w:eastAsiaTheme="majorEastAsia" w:hAnsiTheme="majorHAnsi"/>
      <w:b w:val="1"/>
      <w:iCs w:val="1"/>
      <w:color w:val="002060"/>
      <w:spacing w:val="20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0030C"/>
    <w:rPr>
      <w:rFonts w:asciiTheme="majorHAnsi" w:cstheme="majorBidi" w:eastAsiaTheme="majorEastAsia" w:hAnsiTheme="majorHAnsi"/>
      <w:b w:val="1"/>
      <w:iCs w:val="1"/>
      <w:color w:val="002060"/>
      <w:spacing w:val="20"/>
      <w:szCs w:val="24"/>
    </w:rPr>
  </w:style>
  <w:style w:type="paragraph" w:styleId="TOC5">
    <w:name w:val="toc 5"/>
    <w:basedOn w:val="TOC4"/>
    <w:next w:val="Normal"/>
    <w:autoRedefine w:val="1"/>
    <w:uiPriority w:val="39"/>
    <w:unhideWhenUsed w:val="1"/>
    <w:rsid w:val="00631E6C"/>
    <w:pPr>
      <w:ind w:left="993"/>
    </w:pPr>
  </w:style>
  <w:style w:type="paragraph" w:styleId="TOC6">
    <w:name w:val="toc 6"/>
    <w:basedOn w:val="TOC5"/>
    <w:next w:val="Normal"/>
    <w:autoRedefine w:val="1"/>
    <w:uiPriority w:val="39"/>
    <w:unhideWhenUsed w:val="1"/>
    <w:rsid w:val="00631E6C"/>
    <w:pPr>
      <w:ind w:left="1134"/>
    </w:pPr>
  </w:style>
  <w:style w:type="paragraph" w:styleId="TOC7">
    <w:name w:val="toc 7"/>
    <w:basedOn w:val="TOC6"/>
    <w:next w:val="Normal"/>
    <w:autoRedefine w:val="1"/>
    <w:uiPriority w:val="39"/>
    <w:unhideWhenUsed w:val="1"/>
    <w:rsid w:val="00631E6C"/>
  </w:style>
  <w:style w:type="paragraph" w:styleId="TOC8">
    <w:name w:val="toc 8"/>
    <w:basedOn w:val="TOC7"/>
    <w:next w:val="Normal"/>
    <w:autoRedefine w:val="1"/>
    <w:uiPriority w:val="39"/>
    <w:unhideWhenUsed w:val="1"/>
    <w:rsid w:val="00631E6C"/>
  </w:style>
  <w:style w:type="paragraph" w:styleId="TOC9">
    <w:name w:val="toc 9"/>
    <w:basedOn w:val="TOC8"/>
    <w:next w:val="Normal"/>
    <w:autoRedefine w:val="1"/>
    <w:uiPriority w:val="39"/>
    <w:unhideWhenUsed w:val="1"/>
    <w:rsid w:val="00631E6C"/>
  </w:style>
  <w:style w:type="paragraph" w:styleId="Header">
    <w:name w:val="header"/>
    <w:basedOn w:val="Normal"/>
    <w:link w:val="HeaderChar"/>
    <w:uiPriority w:val="99"/>
    <w:unhideWhenUsed w:val="1"/>
    <w:rsid w:val="00D12DD7"/>
    <w:pPr>
      <w:pBdr>
        <w:bottom w:color="7f7f7f" w:space="1" w:sz="4" w:themeColor="text1" w:themeTint="000080" w:val="single"/>
      </w:pBdr>
      <w:tabs>
        <w:tab w:val="right" w:pos="7797"/>
      </w:tabs>
      <w:ind w:left="-1134"/>
    </w:pPr>
    <w:rPr>
      <w:rFonts w:ascii="Arial" w:cs="Arial" w:hAnsi="Arial"/>
      <w:noProof w:val="1"/>
      <w:color w:val="595959" w:themeColor="text1" w:themeTint="0000A6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D12DD7"/>
    <w:rPr>
      <w:rFonts w:ascii="Arial" w:cs="Arial" w:hAnsi="Arial"/>
      <w:noProof w:val="1"/>
      <w:color w:val="595959" w:themeColor="text1" w:themeTint="0000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 w:val="1"/>
    <w:rsid w:val="00D12DD7"/>
    <w:pPr>
      <w:pBdr>
        <w:top w:color="7f7f7f" w:space="1" w:sz="4" w:themeColor="text1" w:themeTint="000080" w:val="single"/>
      </w:pBdr>
      <w:tabs>
        <w:tab w:val="right" w:pos="7797"/>
      </w:tabs>
      <w:ind w:left="-1134"/>
    </w:pPr>
    <w:rPr>
      <w:rFonts w:ascii="Arial" w:cs="Arial" w:hAnsi="Arial"/>
      <w:color w:val="595959" w:themeColor="text1" w:themeTint="0000A6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D12DD7"/>
    <w:rPr>
      <w:rFonts w:ascii="Arial" w:cs="Arial" w:hAnsi="Arial"/>
      <w:color w:val="595959" w:themeColor="text1" w:themeTint="0000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 w:val="1"/>
    <w:rsid w:val="009371F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9371F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.0" w:type="dxa"/>
      <w:tblBorders>
        <w:top w:color="7f7f7f" w:space="0" w:sz="8" w:themeColor="text1" w:themeTint="000080" w:val="single"/>
        <w:left w:color="7f7f7f" w:space="0" w:sz="8" w:themeColor="text1" w:themeTint="000080" w:val="single"/>
        <w:bottom w:color="7f7f7f" w:space="0" w:sz="12" w:themeColor="text1" w:themeTint="000080" w:val="single"/>
        <w:right w:color="7f7f7f" w:space="0" w:sz="12" w:themeColor="text1" w:themeTint="000080" w:val="single"/>
        <w:insideH w:color="auto" w:space="0" w:sz="4" w:val="dotted"/>
        <w:insideV w:color="7f7f7f" w:space="0" w:sz="6" w:themeColor="text1" w:themeTint="000080" w:val="single"/>
      </w:tblBorders>
    </w:tblPr>
    <w:trPr>
      <w:cantSplit w:val="1"/>
    </w:trPr>
    <w:tblStylePr w:type="firstRow">
      <w:pPr>
        <w:keepNext w:val="1"/>
        <w:keepLines w:val="1"/>
        <w:widowControl w:val="1"/>
        <w:wordWrap w:val="1"/>
      </w:pPr>
      <w:rPr>
        <w:b w:val="1"/>
        <w:color w:val="002060"/>
      </w:rPr>
      <w:tblPr/>
      <w:tcPr>
        <w:tcBorders>
          <w:top w:color="7f7f7f" w:space="0" w:sz="8" w:themeColor="text1" w:themeTint="000080" w:val="single"/>
          <w:left w:color="7f7f7f" w:space="0" w:sz="2" w:themeColor="text1" w:themeTint="000080" w:val="single"/>
          <w:bottom w:color="7f7f7f" w:space="0" w:sz="12" w:themeColor="text1" w:themeTint="000080" w:val="single"/>
          <w:right w:color="7f7f7f" w:space="0" w:sz="12" w:themeColor="text1" w:themeTint="000080" w:val="single"/>
          <w:insideH w:space="0" w:sz="0" w:val="nil"/>
          <w:insideV w:color="7f7f7f" w:space="0" w:sz="2" w:themeColor="text1" w:themeTint="000080" w:val="single"/>
          <w:tl2br w:space="0" w:sz="0" w:val="nil"/>
          <w:tr2bl w:space="0" w:sz="0" w:val="nil"/>
        </w:tcBorders>
        <w:shd w:color="auto" w:fill="eaf1dd" w:themeFill="accent3" w:themeFillTint="000033" w:val="clear"/>
      </w:tcPr>
    </w:tblStylePr>
  </w:style>
  <w:style w:type="character" w:styleId="PlaceholderText">
    <w:name w:val="Placeholder Text"/>
    <w:basedOn w:val="DefaultParagraphFont"/>
    <w:uiPriority w:val="99"/>
    <w:semiHidden w:val="1"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 w:val="1"/>
    <w:qFormat w:val="1"/>
    <w:rsid w:val="007B6DE4"/>
  </w:style>
  <w:style w:type="paragraph" w:styleId="TOAHeading">
    <w:name w:val="toa heading"/>
    <w:basedOn w:val="Subtitle"/>
    <w:next w:val="Normal"/>
    <w:uiPriority w:val="99"/>
    <w:unhideWhenUsed w:val="1"/>
    <w:rsid w:val="00D60432"/>
  </w:style>
  <w:style w:type="paragraph" w:styleId="ListParagraph">
    <w:name w:val="List Paragraph"/>
    <w:basedOn w:val="Normal"/>
    <w:link w:val="ListParagraphChar"/>
    <w:uiPriority w:val="34"/>
    <w:qFormat w:val="1"/>
    <w:rsid w:val="00E81B7D"/>
    <w:pPr>
      <w:ind w:left="720"/>
      <w:contextualSpacing w:val="1"/>
    </w:pPr>
  </w:style>
  <w:style w:type="paragraph" w:styleId="Bibliography">
    <w:name w:val="Bibliography"/>
    <w:basedOn w:val="Normal"/>
    <w:next w:val="Normal"/>
    <w:uiPriority w:val="37"/>
    <w:unhideWhenUsed w:val="1"/>
    <w:rsid w:val="007B6DE4"/>
  </w:style>
  <w:style w:type="paragraph" w:styleId="BlockText">
    <w:name w:val="Block Text"/>
    <w:basedOn w:val="Normal"/>
    <w:uiPriority w:val="99"/>
    <w:unhideWhenUsed w:val="1"/>
    <w:rsid w:val="007B6DE4"/>
    <w:pPr>
      <w:pBdr>
        <w:top w:color="4f81bd" w:space="10" w:sz="2" w:themeColor="accent1" w:val="single"/>
        <w:left w:color="4f81bd" w:space="10" w:sz="2" w:themeColor="accent1" w:val="single"/>
        <w:bottom w:color="4f81bd" w:space="10" w:sz="2" w:themeColor="accent1" w:val="single"/>
        <w:right w:color="4f81bd" w:space="10" w:sz="2" w:themeColor="accent1" w:val="single"/>
      </w:pBdr>
      <w:ind w:left="1152" w:right="1152"/>
    </w:pPr>
    <w:rPr>
      <w:rFonts w:eastAsiaTheme="minorEastAsia"/>
      <w:i w:val="1"/>
      <w:iCs w:val="1"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 w:val="1"/>
    <w:rsid w:val="007B6DE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 w:val="1"/>
    <w:rsid w:val="007B6DE4"/>
    <w:pPr>
      <w:ind w:left="4252"/>
    </w:pPr>
  </w:style>
  <w:style w:type="character" w:styleId="ClosingChar" w:customStyle="1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 w:val="1"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 w:val="1"/>
    <w:rsid w:val="007B6DE4"/>
  </w:style>
  <w:style w:type="character" w:styleId="E-mailSignatureChar" w:customStyle="1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 w:val="1"/>
    <w:rsid w:val="007B6DE4"/>
    <w:rPr>
      <w:i w:val="1"/>
      <w:iCs w:val="1"/>
    </w:rPr>
  </w:style>
  <w:style w:type="character" w:styleId="FootnoteReference">
    <w:name w:val="footnote reference"/>
    <w:basedOn w:val="DefaultParagraphFont"/>
    <w:unhideWhenUsed w:val="1"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 w:val="1"/>
    <w:rsid w:val="007B6DE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 w:val="1"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 w:val="1"/>
    <w:rsid w:val="007B6DE4"/>
    <w:rPr>
      <w:i w:val="1"/>
      <w:iCs w:val="1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 w:val="1"/>
    <w:rsid w:val="007B6DE4"/>
  </w:style>
  <w:style w:type="paragraph" w:styleId="PlainText">
    <w:name w:val="Plain Text"/>
    <w:basedOn w:val="Normal"/>
    <w:link w:val="PlainTextChar"/>
    <w:uiPriority w:val="99"/>
    <w:unhideWhenUsed w:val="1"/>
    <w:rsid w:val="007B6DE4"/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B6DE4"/>
    <w:rPr>
      <w:rFonts w:ascii="Consolas" w:cs="Consolas" w:hAnsi="Consolas"/>
      <w:sz w:val="21"/>
      <w:szCs w:val="21"/>
    </w:rPr>
  </w:style>
  <w:style w:type="paragraph" w:styleId="NormalHeading" w:customStyle="1">
    <w:name w:val="Normal Heading"/>
    <w:basedOn w:val="Normal"/>
    <w:next w:val="Normal"/>
    <w:qFormat w:val="1"/>
    <w:rsid w:val="007264B4"/>
    <w:pPr>
      <w:keepNext w:val="1"/>
    </w:pPr>
    <w:rPr>
      <w:b w:val="1"/>
    </w:rPr>
  </w:style>
  <w:style w:type="table" w:styleId="SimpleTable" w:customStyle="1">
    <w:name w:val="Simple Table"/>
    <w:basedOn w:val="TableNormal"/>
    <w:uiPriority w:val="99"/>
    <w:qFormat w:val="1"/>
    <w:rsid w:val="00271890"/>
    <w:pPr>
      <w:keepLines w:val="1"/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cantSplit w:val="1"/>
    </w:trPr>
    <w:tblStylePr w:type="firstRow">
      <w:pPr>
        <w:keepNext w:val="1"/>
        <w:keepLines w:val="1"/>
        <w:wordWrap w:val="1"/>
      </w:pPr>
      <w:rPr>
        <w:b w:val="1"/>
      </w:rPr>
    </w:tblStyle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C653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C653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C6532"/>
    <w:rPr>
      <w:b w:val="1"/>
      <w:bCs w:val="1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516A82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516A82"/>
    <w:rPr>
      <w:rFonts w:ascii="Tahoma" w:cs="Tahoma" w:hAnsi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 w:val="1"/>
    <w:rsid w:val="0054228C"/>
    <w:pPr>
      <w:numPr>
        <w:numId w:val="2"/>
      </w:numPr>
      <w:contextualSpacing w:val="1"/>
    </w:pPr>
  </w:style>
  <w:style w:type="paragraph" w:styleId="ListBullet">
    <w:name w:val="List Bullet"/>
    <w:basedOn w:val="Normal"/>
    <w:uiPriority w:val="99"/>
    <w:unhideWhenUsed w:val="1"/>
    <w:rsid w:val="001A5BA0"/>
    <w:pPr>
      <w:numPr>
        <w:numId w:val="1"/>
      </w:numPr>
      <w:contextualSpacing w:val="1"/>
    </w:pPr>
  </w:style>
  <w:style w:type="paragraph" w:styleId="Revision">
    <w:name w:val="Revision"/>
    <w:hidden w:val="1"/>
    <w:uiPriority w:val="99"/>
    <w:semiHidden w:val="1"/>
    <w:rsid w:val="00401374"/>
    <w:pPr>
      <w:spacing w:after="0" w:line="240" w:lineRule="auto"/>
    </w:pPr>
    <w:rPr>
      <w:lang w:val="en-AU"/>
    </w:rPr>
  </w:style>
  <w:style w:type="paragraph" w:styleId="TableBullet" w:customStyle="1">
    <w:name w:val="Table Bullet"/>
    <w:basedOn w:val="ListParagraph"/>
    <w:qFormat w:val="1"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37EE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37EE"/>
    <w:rPr>
      <w:lang w:val="en-AU"/>
    </w:rPr>
  </w:style>
  <w:style w:type="paragraph" w:styleId="BulletsLevel1" w:customStyle="1">
    <w:name w:val="Bullets Level 1"/>
    <w:basedOn w:val="ListParagraph"/>
    <w:link w:val="BulletsLevel1Char"/>
    <w:qFormat w:val="1"/>
    <w:rsid w:val="00685274"/>
    <w:pPr>
      <w:keepLines w:val="0"/>
      <w:numPr>
        <w:numId w:val="5"/>
      </w:numPr>
      <w:tabs>
        <w:tab w:val="left" w:pos="567"/>
      </w:tabs>
      <w:spacing w:after="80" w:before="80" w:line="276" w:lineRule="auto"/>
      <w:contextualSpacing w:val="0"/>
      <w:jc w:val="left"/>
    </w:pPr>
    <w:rPr>
      <w:rFonts w:ascii="Calibri" w:cs="Calibri" w:eastAsia="Times New Roman" w:hAnsi="Calibri"/>
      <w:i w:val="1"/>
      <w:color w:val="365f91"/>
    </w:rPr>
  </w:style>
  <w:style w:type="paragraph" w:styleId="BulletsLevel2" w:customStyle="1">
    <w:name w:val="Bullets Level 2"/>
    <w:basedOn w:val="BulletsLevel1"/>
    <w:link w:val="BulletsLevel2Char"/>
    <w:qFormat w:val="1"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styleId="BulletsLevel1Char" w:customStyle="1">
    <w:name w:val="Bullets Level 1 Char"/>
    <w:link w:val="BulletsLevel1"/>
    <w:rsid w:val="00685274"/>
    <w:rPr>
      <w:rFonts w:ascii="Calibri" w:cs="Calibri" w:eastAsia="Times New Roman" w:hAnsi="Calibri"/>
      <w:i w:val="1"/>
      <w:color w:val="365f91"/>
      <w:lang w:val="en-AU"/>
    </w:rPr>
  </w:style>
  <w:style w:type="character" w:styleId="BulletsLevel2Char" w:customStyle="1">
    <w:name w:val="Bullets Level 2 Char"/>
    <w:basedOn w:val="BulletsLevel1Char"/>
    <w:link w:val="BulletsLevel2"/>
    <w:rsid w:val="00685274"/>
    <w:rPr>
      <w:rFonts w:ascii="Calibri" w:cs="Calibri" w:eastAsia="Times New Roman" w:hAnsi="Calibri"/>
      <w:i w:val="1"/>
      <w:color w:val="365f91"/>
      <w:lang w:val="en-AU"/>
    </w:rPr>
  </w:style>
  <w:style w:type="paragraph" w:styleId="TableHeader" w:customStyle="1">
    <w:name w:val="Table Header"/>
    <w:rsid w:val="00610C2B"/>
    <w:pPr>
      <w:spacing w:after="120" w:before="60" w:line="240" w:lineRule="auto"/>
      <w:ind w:left="-18" w:firstLine="18"/>
    </w:pPr>
    <w:rPr>
      <w:rFonts w:ascii="Arial (W1)" w:cs="Times New Roman" w:eastAsia="Times New Roman" w:hAnsi="Arial (W1)"/>
      <w:b w:val="1"/>
      <w:sz w:val="20"/>
      <w:szCs w:val="20"/>
      <w:lang w:val="en-AU"/>
    </w:rPr>
  </w:style>
  <w:style w:type="character" w:styleId="ListParagraphChar" w:customStyle="1">
    <w:name w:val="List Paragraph Char"/>
    <w:link w:val="ListParagraph"/>
    <w:uiPriority w:val="34"/>
    <w:rsid w:val="008B0911"/>
    <w:rPr>
      <w:lang w:val="en-AU"/>
    </w:rPr>
  </w:style>
  <w:style w:type="paragraph" w:styleId="Bullet-Circle" w:customStyle="1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cs="Times New Roman" w:eastAsia="Times New Roman" w:hAnsi="Arial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after="0" w:before="0"/>
      <w:ind w:left="454"/>
      <w:jc w:val="left"/>
    </w:pPr>
    <w:rPr>
      <w:rFonts w:ascii="Arial" w:cs="Times New Roman" w:eastAsia="Times New Roman" w:hAnsi="Arial"/>
      <w:szCs w:val="24"/>
      <w:lang w:eastAsia="en-AU"/>
    </w:rPr>
  </w:style>
  <w:style w:type="paragraph" w:styleId="BodyTextKeep" w:customStyle="1">
    <w:name w:val="Body Text Keep"/>
    <w:basedOn w:val="BodyText"/>
    <w:next w:val="BodyText"/>
    <w:rsid w:val="00140D36"/>
    <w:pPr>
      <w:keepNext w:val="1"/>
      <w:keepLines w:val="0"/>
      <w:tabs>
        <w:tab w:val="left" w:pos="567"/>
      </w:tabs>
      <w:spacing w:after="240" w:before="200"/>
    </w:pPr>
    <w:rPr>
      <w:rFonts w:ascii="Times New Roman" w:cs="Times New Roman" w:eastAsia="Times New Roman" w:hAnsi="Times New Roman"/>
      <w:spacing w:val="-5"/>
      <w:szCs w:val="24"/>
      <w:lang w:eastAsia="en-AU" w:val="en-US"/>
    </w:rPr>
  </w:style>
  <w:style w:type="paragraph" w:styleId="Bodytext1" w:customStyle="1">
    <w:name w:val="Bodytext1"/>
    <w:basedOn w:val="Normal"/>
    <w:rsid w:val="002124BC"/>
    <w:pPr>
      <w:keepLines w:val="0"/>
      <w:spacing w:after="180" w:before="0" w:line="276" w:lineRule="auto"/>
      <w:ind w:left="851"/>
      <w:jc w:val="left"/>
    </w:pPr>
    <w:rPr>
      <w:rFonts w:ascii="Calibri" w:cs="Calibri" w:eastAsia="Calibri" w:hAnsi="Calibri"/>
      <w:lang w:val="en-GB"/>
    </w:rPr>
  </w:style>
  <w:style w:type="paragraph" w:styleId="Tableheading" w:customStyle="1">
    <w:name w:val="Table heading"/>
    <w:basedOn w:val="Normal"/>
    <w:rsid w:val="00BB40E0"/>
    <w:pPr>
      <w:keepNext w:val="1"/>
      <w:spacing w:after="120" w:before="120" w:line="240" w:lineRule="atLeast"/>
      <w:jc w:val="left"/>
    </w:pPr>
    <w:rPr>
      <w:rFonts w:ascii="Arial" w:cs="Arial" w:eastAsia="Times New Roman" w:hAnsi="Arial"/>
      <w:color w:val="d06f1a"/>
      <w:sz w:val="20"/>
      <w:szCs w:val="24"/>
    </w:rPr>
  </w:style>
  <w:style w:type="paragraph" w:styleId="NormalBulleted" w:customStyle="1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cs="Times New Roman" w:eastAsia="Times New Roman" w:hAnsi="Arial"/>
      <w:sz w:val="24"/>
      <w:szCs w:val="24"/>
    </w:rPr>
  </w:style>
  <w:style w:type="paragraph" w:styleId="TableTitle" w:customStyle="1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cs="Times New Roman" w:eastAsia="Times New Roman" w:hAnsi="Arial"/>
      <w:color w:val="ffffff"/>
      <w:sz w:val="20"/>
      <w:szCs w:val="20"/>
    </w:rPr>
  </w:style>
  <w:style w:type="paragraph" w:styleId="Tabletext0" w:customStyle="1">
    <w:name w:val="Table text"/>
    <w:basedOn w:val="Normal"/>
    <w:link w:val="TabletextChar"/>
    <w:rsid w:val="003B1796"/>
    <w:pPr>
      <w:keepLines w:val="0"/>
      <w:spacing w:after="120" w:before="120"/>
    </w:pPr>
    <w:rPr>
      <w:rFonts w:ascii="Arial" w:cs="Arial" w:eastAsia="Times New Roman" w:hAnsi="Arial"/>
      <w:bCs w:val="1"/>
      <w:color w:val="000000"/>
      <w:kern w:val="32"/>
      <w:sz w:val="18"/>
      <w:szCs w:val="18"/>
      <w:lang w:eastAsia="en-AU"/>
    </w:rPr>
  </w:style>
  <w:style w:type="character" w:styleId="TabletextChar" w:customStyle="1">
    <w:name w:val="Table text Char"/>
    <w:basedOn w:val="DefaultParagraphFont"/>
    <w:link w:val="Tabletext0"/>
    <w:rsid w:val="003B1796"/>
    <w:rPr>
      <w:rFonts w:ascii="Arial" w:cs="Arial" w:eastAsia="Times New Roman" w:hAnsi="Arial"/>
      <w:bCs w:val="1"/>
      <w:color w:val="000000"/>
      <w:kern w:val="32"/>
      <w:sz w:val="18"/>
      <w:szCs w:val="18"/>
      <w:lang w:eastAsia="en-AU" w:val="en-AU"/>
    </w:rPr>
  </w:style>
  <w:style w:type="paragraph" w:styleId="NormalWeb">
    <w:name w:val="Normal (Web)"/>
    <w:basedOn w:val="Normal"/>
    <w:uiPriority w:val="99"/>
    <w:semiHidden w:val="1"/>
    <w:unhideWhenUsed w:val="1"/>
    <w:rsid w:val="000F1671"/>
    <w:pPr>
      <w:keepLines w:val="0"/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0F167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pBdr>
        <w:bottom w:color="1f497d" w:space="1" w:sz="4" w:val="single"/>
      </w:pBdr>
      <w:spacing w:after="120" w:before="240" w:lineRule="auto"/>
      <w:ind w:left="-1134"/>
    </w:pPr>
    <w:rPr>
      <w:rFonts w:ascii="Cambria" w:cs="Cambria" w:eastAsia="Cambria" w:hAnsi="Cambria"/>
      <w:b w:val="1"/>
      <w:color w:val="002060"/>
    </w:rPr>
  </w:style>
  <w:style w:type="table" w:styleId="Table1">
    <w:basedOn w:val="TableNormal"/>
    <w:pPr>
      <w:keepLines w:val="1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68atfrNyo23LxDEKNbN5P/OTHg==">AMUW2mVzD+IqN83Q+9PS4wTxM4QC23M2SRAKjx1bWDI/pvQWC5nBWYxDxHhfly9NiJBEWyQj8vPocqgdiQtmhk4d1MaOg2+5zrpRjhq/+EIcFU9IvEOrpBK4gz5YPWHSSNF7S1CjTICsTN+L2p7Qq9f1FkjlfObFC2IfgaDIpexOUsgR1lQ6QivSVK/2c4wxmAGPZHOCWsjNSS+gVPNUIK4kM01/0VKb0FaamjjOwf1B7mGYvmKvOhbgWoJineNrCKDnTTyNsxRcdIOBze1KU8tgI9aIhiJFTu1ChnS66tC8eoyWJWLsWfyhVS7P1pTAI6emhfZwWBqbTCV8BFFaKh0l+/mLvrfLG69AvSHOTAiVhNZu+FuB/UEZskOCfPirknKOI7r5APg+6y6Ka+/0Mh1ylUbKozYKrWxPakhDz7+si8oe9QGluQ89/Yq4i8JI+lcnpyp7CXtiZqR5q/z6+4GLmzENj9yPhTBHPRj94J9g9Yy3nLdMjO58IAYpa0QXkz2f2V0x1OYSaafQx+ybVUly2c7yf1SJGV2P5ctbS6b7/Y+6MnqirYebCv+89U27SfQeLH9SqIxAUlJvdX0dsFlbu6EH2XZa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2022-05-30T10:51:00Z</dcterms:created>
  <dc:creator>Guru99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