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росток:" id="9" name="image8.png"/>
            <a:graphic>
              <a:graphicData uri="http://schemas.openxmlformats.org/drawingml/2006/picture">
                <pic:pic>
                  <pic:nvPicPr>
                    <pic:cNvPr descr=":росток:"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Beet Seed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— відпрацюй навички на базовому рівні.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Протестуй UI/UX сайту </w:t>
      </w:r>
      <w:hyperlink r:id="rId7">
        <w:r w:rsidDel="00000000" w:rsidR="00000000" w:rsidRPr="00000000">
          <w:rPr>
            <w:color w:val="35876f"/>
            <w:rtl w:val="0"/>
          </w:rPr>
          <w:t xml:space="preserve">Оксфорд Медикал</w:t>
        </w:r>
      </w:hyperlink>
      <w:r w:rsidDel="00000000" w:rsidR="00000000" w:rsidRPr="00000000">
        <w:rPr>
          <w:rtl w:val="0"/>
        </w:rPr>
        <w:t xml:space="preserve">. В Google docs створи 5 багів з дотриманням усіх вимог до оформлення багу. 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Не виділяє напис “показати” у блоці Контакти на головній сторінці сайту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Серйозність (Severity) - низька (low)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Приоритет (Priority) - низький (low)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Зайти на сайт https://oxford-med.com.ua/ua/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Прогортати головну сторінку до блоку “Контакти” (він останній перед футером)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Навести курсор мишки на слово “показати”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Очікуваний результат</w:t>
      </w:r>
      <w:r w:rsidDel="00000000" w:rsidR="00000000" w:rsidRPr="00000000">
        <w:rPr>
          <w:rtl w:val="0"/>
        </w:rPr>
        <w:t xml:space="preserve"> - Виділення слова “показати”. Демонстрація того, що воно клікабельне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Актуальний результат</w:t>
      </w:r>
      <w:r w:rsidDel="00000000" w:rsidR="00000000" w:rsidRPr="00000000">
        <w:rPr>
          <w:rtl w:val="0"/>
        </w:rPr>
        <w:t xml:space="preserve"> - Немає демонстрації клікабельності слова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Яндекс браузер, версия 21.11.3.910.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Microsoft Edge, версия 113.0.1774.42 (Официальная сборка) (64-разрядная версия).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Якщо обрано місто Київ меню “Вибір міста” відкривається за межами екрану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3290888" cy="220850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2208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Серйозність (Severity) - низька (low)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Приоритет (Priority) - низький (low)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Зайти на сайт https://oxford-med.com.ua/ua/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У лівій частині сторінки натиснути на напис міста, щоб вибрати інше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ОР:</w:t>
      </w:r>
      <w:r w:rsidDel="00000000" w:rsidR="00000000" w:rsidRPr="00000000">
        <w:rPr>
          <w:rtl w:val="0"/>
        </w:rPr>
        <w:t xml:space="preserve"> меню буде вписано в екран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АР:</w:t>
      </w:r>
      <w:r w:rsidDel="00000000" w:rsidR="00000000" w:rsidRPr="00000000">
        <w:rPr>
          <w:rtl w:val="0"/>
        </w:rPr>
        <w:t xml:space="preserve"> верхні та нижні елементи меню виходять за екран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Яндекс браузер, версия 21.11.3.910.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Microsoft Edge, версия 113.0.1774.42 (Официальная сборка) (64-разрядная версия).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Порожній блок “Інформація” на головній сторінці сайту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Серйозність (Severity) - низька (low)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Приоритет (Priority) - низький (low)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Зайти на сайт https://oxford-med.com.ua/ua/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Прогортати головну сторінку вниз до блоку Контакти та Інформація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Звернути увагу на блок Інформація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 заповнений блок Інформація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АР</w:t>
      </w:r>
      <w:r w:rsidDel="00000000" w:rsidR="00000000" w:rsidRPr="00000000">
        <w:rPr>
          <w:rtl w:val="0"/>
        </w:rPr>
        <w:t xml:space="preserve">: блок Інформація порожній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Яндекс браузер, версия 21.11.3.910.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Microsoft Edge, версия 113.0.1774.42 (Официальная сборка) (64-разрядная версия).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Неактуальна акція “-50% НА ЛАЗЕРНУ ЕПІЛЯЦІЮ” у слайдері при виборі м. Луцьк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834306" cy="23247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4306" cy="2324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Серйозність (Severity) - низька (low)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Приоритет (Priority) - середній (medium)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Зайти на сайт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Обрати м. Луцьк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Натиснути на рекламний банер у слайдері “-50% НА ЛАЗЕРНУ ЕПІЛЯЦІЮ” (перейти на сторінку з акцією)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ОР: Актуальні пропозиції у слайдері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АР: Неактуальна пропозиція у слайдері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Яндекс браузер, версия 21.11.3.910.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Microsoft Edge, версия 113.0.1774.42 (Официальная сборка) (64-разрядная версия).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При виборі м. Харків немає укр локалізації</w:t>
      </w:r>
    </w:p>
    <w:p w:rsidR="00000000" w:rsidDel="00000000" w:rsidP="00000000" w:rsidRDefault="00000000" w:rsidRPr="00000000" w14:paraId="00000063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hd w:fill="f9cb9c" w:val="clear"/>
        </w:rPr>
      </w:pPr>
      <w:r w:rsidDel="00000000" w:rsidR="00000000" w:rsidRPr="00000000">
        <w:rPr>
          <w:shd w:fill="f9cb9c" w:val="clear"/>
        </w:rPr>
        <w:drawing>
          <wp:inline distB="114300" distT="114300" distL="114300" distR="114300">
            <wp:extent cx="5731200" cy="1409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hd w:fill="f9cb9c" w:val="clear"/>
        </w:rPr>
      </w:pPr>
      <w:r w:rsidDel="00000000" w:rsidR="00000000" w:rsidRPr="00000000">
        <w:rPr>
          <w:shd w:fill="f9cb9c" w:val="clear"/>
        </w:rPr>
        <w:drawing>
          <wp:inline distB="114300" distT="114300" distL="114300" distR="114300">
            <wp:extent cx="5731200" cy="1346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Вплив (Impact):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Серйозність (Severity) - середній (medium)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Приоритет (Priority) - середній (medium)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Кроки відтворення: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Зайти на сайт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https://oxford-med.com.ua/ua/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Обрати м. Харків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ОР</w:t>
      </w:r>
      <w:r w:rsidDel="00000000" w:rsidR="00000000" w:rsidRPr="00000000">
        <w:rPr>
          <w:rtl w:val="0"/>
        </w:rPr>
        <w:t xml:space="preserve">: є можливіть обрати мову сайту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АР</w:t>
      </w:r>
      <w:r w:rsidDel="00000000" w:rsidR="00000000" w:rsidRPr="00000000">
        <w:rPr>
          <w:rtl w:val="0"/>
        </w:rPr>
        <w:t xml:space="preserve">: немає меню для перемикання мови сайту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Яндекс браузер, версия 21.11.3.910.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Microsoft Edge, версия 113.0.1774.42 (Официальная сборка) (64-разрядная версия).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травы:" id="1" name="image2.png"/>
            <a:graphic>
              <a:graphicData uri="http://schemas.openxmlformats.org/drawingml/2006/picture">
                <pic:pic>
                  <pic:nvPicPr>
                    <pic:cNvPr descr=":травы:"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детальніше заглибся в практику. 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Проведи кросбраузерне тестування знайдених раніше багів у трьох різних браузерах.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Додай результати до зафіксованих раніше багів.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Всі знайдені баги зберігаються у трьох різних браузерах: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Google Chrome, версия 113.0.5672.93 (Официальная сборка), (64 бит). Локалізація - Україна.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Яндекс браузер, версия 21.11.3.910.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Середовище (Environment) </w:t>
      </w:r>
      <w:r w:rsidDel="00000000" w:rsidR="00000000" w:rsidRPr="00000000">
        <w:rPr>
          <w:rtl w:val="0"/>
        </w:rPr>
        <w:t xml:space="preserve">- Microsoft Edge, версия 113.0.1774.42 (Официальная сборка) (64-разрядная версия).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8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Mighty Beet — різнобічно опануй тематику уроку.</w:t>
      </w:r>
    </w:p>
    <w:tbl>
      <w:tblPr>
        <w:tblStyle w:val="Table1"/>
        <w:tblW w:w="9025.511811023624" w:type="dxa"/>
        <w:jc w:val="left"/>
        <w:tblBorders>
          <w:top w:color="f0fff6" w:space="0" w:sz="12" w:val="single"/>
          <w:left w:color="f0fff6" w:space="0" w:sz="12" w:val="single"/>
          <w:bottom w:color="f0fff6" w:space="0" w:sz="12" w:val="single"/>
          <w:right w:color="f0fff6" w:space="0" w:sz="12" w:val="single"/>
          <w:insideH w:color="f0fff6" w:space="0" w:sz="12" w:val="single"/>
          <w:insideV w:color="f0fff6" w:space="0" w:sz="12" w:val="single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cantSplit w:val="0"/>
          <w:trHeight w:val="2870" w:hRule="atLeast"/>
          <w:tblHeader w:val="0"/>
        </w:trPr>
        <w:tc>
          <w:tcPr>
            <w:tcBorders>
              <w:top w:color="f0fff6" w:space="0" w:sz="6" w:val="single"/>
              <w:left w:color="f0fff6" w:space="0" w:sz="6" w:val="single"/>
              <w:bottom w:color="f0fff6" w:space="0" w:sz="6" w:val="single"/>
              <w:right w:color="f0fff6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 допомогою Developer Tools зафіксуй використаний шрифт, його розмір, колір та колір бекграунду наступних елементів сайту </w:t>
            </w:r>
            <w:hyperlink r:id="rId18">
              <w:r w:rsidDel="00000000" w:rsidR="00000000" w:rsidRPr="00000000">
                <w:rPr>
                  <w:color w:val="35876f"/>
                  <w:rtl w:val="0"/>
                </w:rPr>
                <w:t xml:space="preserve">Оксфорд Медикал</w:t>
              </w:r>
            </w:hyperlink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номер телефону у хедері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ім’я асистента при виклику чата допомоги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кнопка “інші міста” у футері сайту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color w:val="373a3c"/>
                <w:rtl w:val="0"/>
              </w:rPr>
              <w:t xml:space="preserve">Placeholder “ім’я” у формі “ЗАПИСАТИСЯ НА ПРИЙОМ”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65"/>
              <w:gridCol w:w="1765"/>
              <w:gridCol w:w="1765"/>
              <w:gridCol w:w="1765"/>
              <w:gridCol w:w="1765"/>
              <w:tblGridChange w:id="0">
                <w:tblGrid>
                  <w:gridCol w:w="1765"/>
                  <w:gridCol w:w="1765"/>
                  <w:gridCol w:w="1765"/>
                  <w:gridCol w:w="1765"/>
                  <w:gridCol w:w="17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spacing w:after="240" w:before="240" w:lineRule="auto"/>
                    <w:ind w:left="0" w:firstLine="0"/>
                    <w:rPr>
                      <w:color w:val="373a3c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шріфт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розмір шріфта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колір шріфта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колір бека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номер телефону у хедері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HelveticaNeue-Bold, sans-serif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14px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#FFFFFF;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#24a7ed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ім’я асистента при виклику чата допомоги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Roboto, sans-serif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15px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#FFFFFF;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#9B4FB6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кнопка “інші міста” у футері сайту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HelveticaNeue, sans-serif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14px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#24a7ed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#ebebeb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Placeholder “ім’я” у формі “ЗАПИСАТИСЯ НА ПРИЙОМ”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HelveticaNeue, sans-serif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14px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#474747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color w:val="373a3c"/>
                    </w:rPr>
                  </w:pPr>
                  <w:r w:rsidDel="00000000" w:rsidR="00000000" w:rsidRPr="00000000">
                    <w:rPr>
                      <w:color w:val="373a3c"/>
                      <w:rtl w:val="0"/>
                    </w:rPr>
                    <w:t xml:space="preserve">#FFFFFF;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color w:val="373a3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hyperlink" Target="https://oxford-med.com.ua/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hyperlink" Target="https://oxford-med.com.ua/ua/" TargetMode="External"/><Relationship Id="rId14" Type="http://schemas.openxmlformats.org/officeDocument/2006/relationships/image" Target="media/image6.png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18" Type="http://schemas.openxmlformats.org/officeDocument/2006/relationships/hyperlink" Target="https://oxford-med.com.ua/" TargetMode="External"/><Relationship Id="rId7" Type="http://schemas.openxmlformats.org/officeDocument/2006/relationships/hyperlink" Target="https://oxford-med.com.ua/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