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09550" cy="209550"/>
            <wp:effectExtent b="0" l="0" r="0" t="0"/>
            <wp:docPr descr=":росток:" id="2" name="image3.png"/>
            <a:graphic>
              <a:graphicData uri="http://schemas.openxmlformats.org/drawingml/2006/picture">
                <pic:pic>
                  <pic:nvPicPr>
                    <pic:cNvPr descr=":росток: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  <w:rtl w:val="0"/>
        </w:rPr>
        <w:t xml:space="preserve">Beet Seed 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Склади порівняльну таблицю трьох видів тестової документації:</w:t>
      </w:r>
    </w:p>
    <w:tbl>
      <w:tblPr>
        <w:tblStyle w:val="Table1"/>
        <w:tblW w:w="8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0"/>
        <w:gridCol w:w="515"/>
        <w:gridCol w:w="2525"/>
        <w:gridCol w:w="1445"/>
        <w:gridCol w:w="1310"/>
        <w:tblGridChange w:id="0">
          <w:tblGrid>
            <w:gridCol w:w="2870"/>
            <w:gridCol w:w="515"/>
            <w:gridCol w:w="2525"/>
            <w:gridCol w:w="1445"/>
            <w:gridCol w:w="1310"/>
          </w:tblGrid>
        </w:tblGridChange>
      </w:tblGrid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60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Назва тестової документації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60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60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Основні характеристики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600" w:firstLine="0"/>
              <w:rPr>
                <w:u w:val="single"/>
                <w:shd w:fill="bfedd2" w:val="clear"/>
              </w:rPr>
            </w:pPr>
            <w:r w:rsidDel="00000000" w:rsidR="00000000" w:rsidRPr="00000000">
              <w:rPr>
                <w:u w:val="single"/>
                <w:shd w:fill="bfedd2" w:val="clear"/>
                <w:rtl w:val="0"/>
              </w:rPr>
              <w:t xml:space="preserve">Переваги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600" w:firstLine="0"/>
              <w:rPr>
                <w:u w:val="single"/>
                <w:shd w:fill="f8cac6" w:val="clear"/>
              </w:rPr>
            </w:pPr>
            <w:r w:rsidDel="00000000" w:rsidR="00000000" w:rsidRPr="00000000">
              <w:rPr>
                <w:u w:val="single"/>
                <w:shd w:fill="f8cac6" w:val="clear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60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Тест-кейс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60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60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60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60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</w:t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60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Користувацький сценарій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60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60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60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60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0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Складається з переліку функцій, які необхідно протестувати.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Містить у собі, у т.ч., інформацію у яких браузерах (та їх версіях) має проводитися тестування.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Несе у собі інформацію про статуси виконання тестів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Структурує інформацію.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Дає можливість оцінювати об’єм робіт (як вже виконаних, так і майбутніх)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Нагадує які тести ще потрібно виконати ;)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Можуть бути занадто довгим (займати багато часу на їх складання)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Вони не можуть буду всеохоплюючими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Їх потрібно постійно оновлювати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Якщо його склали неякысно, то результати тестів також будуть неякісними.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Складається з переліку шагів, котрі необхідно виконати аби перевірити функціонал.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Включає у себе індивідуальний ідентифікатор.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Дає розуміння чи співпадає отриманий результат з очікуваним.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Дає можливість проаналізувати чи працює програма так, як від неї очікують.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Це дууууже детальна перевірка кожно кроку який робить программа.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Дозволяє точно виявити на якому етапі виникає баг.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Несе у собі інформацію по необхідньому подальшому “лікуванню” багів.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Здається, на заповнення документу витрачається більше часу, ніж на саме тестування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Вони не можуть буду всеохоплюючими.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Їх потрібно постійно оновлювати.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Описує як користувач взаємодіє із програмою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Конкретизує, яку ціль ставить користувач при взаємодії із програмою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Може містити у собі інформацію про контекст використання програми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Дає можливості на практиці подивитися як може бути використана програма.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Може наштовхнути на ідеї по вдосконаленню функціонала.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Кропітка работа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Обов’язково мають бути прописані з урахуванням навіть рідких варіантів розвитку події. Інакше втрачають сенс.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after="240" w:before="240" w:line="240" w:lineRule="auto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09550" cy="209550"/>
            <wp:effectExtent b="0" l="0" r="0" t="0"/>
            <wp:docPr descr=":травы:" id="1" name="image1.png"/>
            <a:graphic>
              <a:graphicData uri="http://schemas.openxmlformats.org/drawingml/2006/picture">
                <pic:pic>
                  <pic:nvPicPr>
                    <pic:cNvPr descr=":травы: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  <w:rtl w:val="0"/>
        </w:rPr>
        <w:t xml:space="preserve">Mighty Beet — детальніше заглибся в практику. 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after="240" w:before="24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after="240" w:before="24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after="240" w:before="240" w:line="240" w:lineRule="auto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930.0" w:type="dxa"/>
        <w:jc w:val="left"/>
        <w:tblInd w:w="1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95"/>
        <w:gridCol w:w="9900"/>
        <w:gridCol w:w="3360"/>
        <w:tblGridChange w:id="0">
          <w:tblGrid>
            <w:gridCol w:w="1875"/>
            <w:gridCol w:w="795"/>
            <w:gridCol w:w="9900"/>
            <w:gridCol w:w="3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Чек 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Сайт https://www.notino.ua/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тестування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Авторизація на сайті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позитивне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 коректними даними (логін: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zolotko1989@gmail.com</w:t>
              </w:r>
            </w:hyperlink>
            <w:r w:rsidDel="00000000" w:rsidR="00000000" w:rsidRPr="00000000">
              <w:rPr>
                <w:rtl w:val="0"/>
              </w:rPr>
              <w:t xml:space="preserve">, пароль: ******** (свої паролі розкривати не буду ;)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1.299212598424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негативне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Невалідний пароль (логін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zolotko1989@gmail.com</w:t>
              </w:r>
            </w:hyperlink>
            <w:r w:rsidDel="00000000" w:rsidR="00000000" w:rsidRPr="00000000">
              <w:rPr>
                <w:rtl w:val="0"/>
              </w:rPr>
              <w:t xml:space="preserve">, пароль: 123456 )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right="391.2992125984249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негативне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Невалідний email (логін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zolotko1989gmail.com</w:t>
              </w:r>
            </w:hyperlink>
            <w:r w:rsidDel="00000000" w:rsidR="00000000" w:rsidRPr="00000000">
              <w:rPr>
                <w:rtl w:val="0"/>
              </w:rPr>
              <w:t xml:space="preserve">, пароль: ********)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right="391.2992125984249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Пошук на сайті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right="391.2992125984249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позитивне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Пошук за назвою товару “Miss Dior Blooming Bouquet”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391.2992125984249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позитивне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Пошук за назвою товару “Miss Dior Blooming Bouquet” за допомогою фільтрів у категорії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391.2992125984249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Пошук товару “ьісс вшщк идщьштп ищгйгуе”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391.2992125984249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Функція Обране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right="391.2992125984249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позитивне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Додавання товару “Miss Dior Blooming Bouquet” в Обране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right="391.2992125984249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позитивне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товарів у Обраному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right="391.2992125984249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позитивне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Видалення товару “Miss Dior Blooming Bouquet” із Обраного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right="391.2992125984249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right="391.2992125984249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негативне</w:t>
            </w:r>
          </w:p>
        </w:tc>
        <w:tc>
          <w:tcPr>
            <w:tcBorders>
              <w:lef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Завантаження мобільного додатку на десктопі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right="391.2992125984249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негативне</w:t>
            </w:r>
          </w:p>
        </w:tc>
        <w:tc>
          <w:tcPr>
            <w:tcBorders>
              <w:lef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Зміна даних у приватному кабінеті на невалідні (відсутність інформації у полі По-батькові)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right="391.2992125984249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210.0" w:type="dxa"/>
        <w:jc w:val="left"/>
        <w:tblInd w:w="-30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75"/>
        <w:gridCol w:w="7935"/>
        <w:tblGridChange w:id="0">
          <w:tblGrid>
            <w:gridCol w:w="7275"/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1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Авторизація на сайті </w:t>
            </w:r>
            <w:r w:rsidDel="00000000" w:rsidR="00000000" w:rsidRPr="00000000">
              <w:rPr>
                <w:rtl w:val="0"/>
              </w:rPr>
              <w:t xml:space="preserve">https://www.notino.ua/</w:t>
            </w:r>
            <w:r w:rsidDel="00000000" w:rsidR="00000000" w:rsidRPr="00000000">
              <w:rPr>
                <w:rtl w:val="0"/>
              </w:rPr>
              <w:t xml:space="preserve"> із коректними даними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Перейти на сайт </w:t>
            </w:r>
            <w:r w:rsidDel="00000000" w:rsidR="00000000" w:rsidRPr="00000000">
              <w:rPr>
                <w:rtl w:val="0"/>
              </w:rPr>
              <w:t xml:space="preserve">https://www.notino.ua/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Відкрився сайт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Натиснути на іконку “авторизація” (верхній правий кут)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Відкрилась сторінка авторизації https://www.notino.ua/account/login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 поле логін та пароль ввести валідні дані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Натиснути кнопку “Увійти”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Відкрився профіль клієнта на сайті https://www.notino.ua/mynotino/my-orders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8705.0" w:type="dxa"/>
        <w:jc w:val="left"/>
        <w:tblInd w:w="-30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75"/>
        <w:gridCol w:w="7935"/>
        <w:gridCol w:w="3495"/>
        <w:tblGridChange w:id="0">
          <w:tblGrid>
            <w:gridCol w:w="7275"/>
            <w:gridCol w:w="793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2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Авторизація на сайті </w:t>
            </w:r>
            <w:r w:rsidDel="00000000" w:rsidR="00000000" w:rsidRPr="00000000">
              <w:rPr>
                <w:rtl w:val="0"/>
              </w:rPr>
              <w:t xml:space="preserve">https://www.notino.ua/</w:t>
            </w:r>
            <w:r w:rsidDel="00000000" w:rsidR="00000000" w:rsidRPr="00000000">
              <w:rPr>
                <w:rtl w:val="0"/>
              </w:rPr>
              <w:t xml:space="preserve"> із невалідним паролем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сайт </w:t>
            </w:r>
            <w:r w:rsidDel="00000000" w:rsidR="00000000" w:rsidRPr="00000000">
              <w:rPr>
                <w:rtl w:val="0"/>
              </w:rPr>
              <w:t xml:space="preserve">https://www.notino.ua/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Відкрився сайт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на іконку “авторизація” (верхній правий кут)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Відкрилась сторінка авторизації https://www.notino.ua/account/login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поле логін та пароль ввести валідний логін та НЕ валідний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кнопку “Увійти”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Попередження “</w:t>
            </w:r>
            <w:r w:rsidDel="00000000" w:rsidR="00000000" w:rsidRPr="00000000">
              <w:rPr>
                <w:rtl w:val="0"/>
              </w:rPr>
              <w:t xml:space="preserve">Помилка авторизації — неправильна електронна адреса або пароль.”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8705.0" w:type="dxa"/>
        <w:jc w:val="left"/>
        <w:tblInd w:w="-30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75"/>
        <w:gridCol w:w="7935"/>
        <w:gridCol w:w="3495"/>
        <w:tblGridChange w:id="0">
          <w:tblGrid>
            <w:gridCol w:w="7275"/>
            <w:gridCol w:w="793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3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Авторизація на сайті </w:t>
            </w:r>
            <w:r w:rsidDel="00000000" w:rsidR="00000000" w:rsidRPr="00000000">
              <w:rPr>
                <w:rtl w:val="0"/>
              </w:rPr>
              <w:t xml:space="preserve">https://www.notino.ua/</w:t>
            </w:r>
            <w:r w:rsidDel="00000000" w:rsidR="00000000" w:rsidRPr="00000000">
              <w:rPr>
                <w:rtl w:val="0"/>
              </w:rPr>
              <w:t xml:space="preserve"> із невалідним логіном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сайт </w:t>
            </w:r>
            <w:r w:rsidDel="00000000" w:rsidR="00000000" w:rsidRPr="00000000">
              <w:rPr>
                <w:rtl w:val="0"/>
              </w:rPr>
              <w:t xml:space="preserve">https://www.notino.ua/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Відкрився сайт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на іконку “авторизація” (верхній правий кут)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Відкрилась сторінка авторизації https://www.notino.ua/account/login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поле логін та пароль ввести НЕ валідний логін та валідний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кнопку “Увійти”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Попередження “Помилка - адреса електроної пошти має містити @ .”</w:t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355.0" w:type="dxa"/>
        <w:jc w:val="left"/>
        <w:tblInd w:w="-2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7935"/>
        <w:tblGridChange w:id="0">
          <w:tblGrid>
            <w:gridCol w:w="6420"/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4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Пошук за назвою товару “Miss Dior Blooming Bouquet”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Наявність реєстрації на сайті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Авторизація у приватному кабінеті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поле пошуку ввести “Miss Dior Blooming Bouquet”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кнопку пошуку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Завантажились результати пошуку</w:t>
            </w:r>
          </w:p>
        </w:tc>
      </w:tr>
    </w:tbl>
    <w:p w:rsidR="00000000" w:rsidDel="00000000" w:rsidP="00000000" w:rsidRDefault="00000000" w:rsidRPr="00000000" w14:paraId="000000C8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355.0" w:type="dxa"/>
        <w:jc w:val="left"/>
        <w:tblInd w:w="-2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7935"/>
        <w:tblGridChange w:id="0">
          <w:tblGrid>
            <w:gridCol w:w="6420"/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5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Пошук товару “Miss Dior Blooming Bouquet” за допомогою фільтрів у категорії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Наявність реєстрації на сайті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Авторизація у приватному кабінеті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Натискаємо на вкладку Парфюмерія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Завантажився розділ Парфюмерія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фільтрі Бренд обираємо Dior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Сторінка оновилась, відображаються тільки парфюми Dior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Обираємо фільтр Жіночі парфюми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Сторінка оновилась, відображаються тільки жіночі парфюми Dior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фільтрі колекція обираємо “Miss Dior”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Сторінка оновилась, відображаються тільки жіночі парфюми Dior із колекції “Miss Dior”</w:t>
            </w:r>
          </w:p>
        </w:tc>
      </w:tr>
    </w:tbl>
    <w:p w:rsidR="00000000" w:rsidDel="00000000" w:rsidP="00000000" w:rsidRDefault="00000000" w:rsidRPr="00000000" w14:paraId="000000DE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355.0" w:type="dxa"/>
        <w:jc w:val="left"/>
        <w:tblInd w:w="-2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7935"/>
        <w:tblGridChange w:id="0">
          <w:tblGrid>
            <w:gridCol w:w="6420"/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6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Пошук за назвою товару “ьісс вшщк идщьштп ищгйгуе”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Наявність реєстрації на сайті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Авторизація у приватному кабінеті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поле пошуку ввести “ьісс вшщк идщьштп ищгйгуе”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кнопку пошуку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Помилка: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На жаль, продукт під назвою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highlight w:val="white"/>
                <w:rtl w:val="0"/>
              </w:rPr>
              <w:t xml:space="preserve">ьісс вшщк идщьштп ищгйгуе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 ми не знайшли. Спробуйте, будь ласка, ще раз.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355.0" w:type="dxa"/>
        <w:jc w:val="left"/>
        <w:tblInd w:w="-2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7935"/>
        <w:tblGridChange w:id="0">
          <w:tblGrid>
            <w:gridCol w:w="6420"/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7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Додавання товару “Miss Dior Blooming Bouquet” в Обране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Наявність реєстрації на сайті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Авторизація у приватному кабінеті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Пошук за назвою товару “Miss Dior Blooming Bouquet”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Наводимо мишку на картку товару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верхньому правому куті з’являється сердечко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Натискаємо на сердечко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Сердечко стає залитим кольором (товар додано до Обраного)</w:t>
            </w:r>
          </w:p>
        </w:tc>
      </w:tr>
    </w:tbl>
    <w:p w:rsidR="00000000" w:rsidDel="00000000" w:rsidP="00000000" w:rsidRDefault="00000000" w:rsidRPr="00000000" w14:paraId="00000105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355.0" w:type="dxa"/>
        <w:jc w:val="left"/>
        <w:tblInd w:w="-2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7935"/>
        <w:tblGridChange w:id="0">
          <w:tblGrid>
            <w:gridCol w:w="6420"/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8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товарів у Обраному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Наявність реєстрації на сайті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Авторизація у приватному кабінеті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 “Miss Dior Blooming Bouquet” додано в Обране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Натискаємо на сердечко у верхньому правому куті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Завантажується перелік товарів. що додано в Обране</w:t>
            </w:r>
          </w:p>
        </w:tc>
      </w:tr>
    </w:tbl>
    <w:p w:rsidR="00000000" w:rsidDel="00000000" w:rsidP="00000000" w:rsidRDefault="00000000" w:rsidRPr="00000000" w14:paraId="00000117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355.0" w:type="dxa"/>
        <w:jc w:val="left"/>
        <w:tblInd w:w="-2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7935"/>
        <w:tblGridChange w:id="0">
          <w:tblGrid>
            <w:gridCol w:w="6420"/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9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Видалення товару “Miss Dior Blooming Bouquet” із Обраного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Наявність реєстрації на сайті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Авторизація у приватному кабінеті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 “Miss Dior Blooming Bouquet” додано в Обране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Натискаємо на сердечко у верхньому правому куті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Завантажується перелік товарів. що додано в Обране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Знаходимо у переліку товар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Натискаємо на сердечко у правому куті на карточці товару “Miss Dior Blooming Bouquet”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 зникає із переліку Обране</w:t>
            </w:r>
          </w:p>
        </w:tc>
      </w:tr>
    </w:tbl>
    <w:p w:rsidR="00000000" w:rsidDel="00000000" w:rsidP="00000000" w:rsidRDefault="00000000" w:rsidRPr="00000000" w14:paraId="0000012D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5210.0" w:type="dxa"/>
        <w:jc w:val="left"/>
        <w:tblInd w:w="-30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75"/>
        <w:gridCol w:w="7935"/>
        <w:tblGridChange w:id="0">
          <w:tblGrid>
            <w:gridCol w:w="7275"/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10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Завантаження мобільного додатку на десктопі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сайт https://www.notino.ua/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Відкрився сайт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Внизу сторінки натискаємо на іконку Get it on Google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Відкрився сайт Google Play https://play.google.com/store/apps/details?id=com.pragonauts.notino&amp;hl=uk&amp;gl=US&amp;pli=1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Шукаємо кнопку завантажити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Помилка: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Цей додаток недоступний для всіх ваших пристроїв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355.0" w:type="dxa"/>
        <w:jc w:val="left"/>
        <w:tblInd w:w="-2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7935"/>
        <w:tblGridChange w:id="0">
          <w:tblGrid>
            <w:gridCol w:w="6420"/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11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Зміна даних у приватному кабінеті на невалідні (відсутність інформації у полі По-батькові)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Наявність реєстрації на сайті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Авторизація у приватному кабінеті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Настикаємо на іконку свого профіля (правий верхній кут)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Відкрився приватний кабінет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Натискаємо на вкладку “</w:t>
            </w:r>
            <w:hyperlink r:id="rId11">
              <w:r w:rsidDel="00000000" w:rsidR="00000000" w:rsidRPr="00000000">
                <w:rPr>
                  <w:rFonts w:ascii="Roboto" w:cs="Roboto" w:eastAsia="Roboto" w:hAnsi="Roboto"/>
                  <w:sz w:val="21"/>
                  <w:szCs w:val="21"/>
                  <w:highlight w:val="white"/>
                  <w:rtl w:val="0"/>
                </w:rPr>
                <w:t xml:space="preserve">Контактні дані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Відкрився профіль клієнта https://www.notino.ua/mynotino/customer-profile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блоці </w:t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Адреса для фактурування” видаляємо дані із строки “По-батькові”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Внизу сторінки натискаємо кнопку “Зберегти зміни”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Помилка: “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Відсутнє по-батькові”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hd w:fill="ffffff" w:val="clear"/>
        <w:spacing w:after="240" w:before="240" w:line="240" w:lineRule="auto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09550" cy="209550"/>
            <wp:effectExtent b="0" l="0" r="0" t="0"/>
            <wp:docPr descr=":лиственное_дерево:" id="3" name="image2.png"/>
            <a:graphic>
              <a:graphicData uri="http://schemas.openxmlformats.org/drawingml/2006/picture">
                <pic:pic>
                  <pic:nvPicPr>
                    <pic:cNvPr descr=":лиственное_дерево: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  <w:rtl w:val="0"/>
        </w:rPr>
        <w:t xml:space="preserve">Mighty Beet — різнобічно опануй тематику уроку.</w:t>
      </w:r>
    </w:p>
    <w:tbl>
      <w:tblPr>
        <w:tblStyle w:val="Table15"/>
        <w:tblW w:w="10950.0" w:type="dxa"/>
        <w:jc w:val="left"/>
        <w:tblBorders>
          <w:top w:color="f0fff6" w:space="0" w:sz="12" w:val="single"/>
          <w:left w:color="f0fff6" w:space="0" w:sz="12" w:val="single"/>
          <w:bottom w:color="f0fff6" w:space="0" w:sz="12" w:val="single"/>
          <w:right w:color="f0fff6" w:space="0" w:sz="12" w:val="single"/>
          <w:insideH w:color="f0fff6" w:space="0" w:sz="12" w:val="single"/>
          <w:insideV w:color="f0fff6" w:space="0" w:sz="12" w:val="single"/>
        </w:tblBorders>
        <w:tblLayout w:type="fixed"/>
        <w:tblLook w:val="0600"/>
      </w:tblPr>
      <w:tblGrid>
        <w:gridCol w:w="10950"/>
        <w:tblGridChange w:id="0">
          <w:tblGrid>
            <w:gridCol w:w="10950"/>
          </w:tblGrid>
        </w:tblGridChange>
      </w:tblGrid>
      <w:tr>
        <w:trPr>
          <w:cantSplit w:val="0"/>
          <w:trHeight w:val="2360" w:hRule="atLeast"/>
          <w:tblHeader w:val="0"/>
        </w:trPr>
        <w:tc>
          <w:tcPr>
            <w:tcBorders>
              <w:top w:color="f0fff6" w:space="0" w:sz="6" w:val="single"/>
              <w:left w:color="f0fff6" w:space="0" w:sz="6" w:val="single"/>
              <w:bottom w:color="f0fff6" w:space="0" w:sz="6" w:val="single"/>
              <w:right w:color="f0fff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240" w:before="240"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240" w:before="240"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2. Ти – засновник/ця стартапу, який планує випустити на ринок мобільний застосунок для обміну світлинами котиків для iOS та Android пристроїв. Стартап має команду з 3 розробників (back-end, iOS та Android). Вимоги та сценарії використання надаєш ти як головний стейкхолдер.</w:t>
            </w:r>
          </w:p>
          <w:p w:rsidR="00000000" w:rsidDel="00000000" w:rsidP="00000000" w:rsidRDefault="00000000" w:rsidRPr="00000000" w14:paraId="00000159">
            <w:pPr>
              <w:widowControl w:val="0"/>
              <w:spacing w:after="240" w:before="240"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Завдання: Створи тест-план, який дозволить випустити продукт належної якості.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240" w:before="240"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after="240" w:before="240"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after="240" w:before="240"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1075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82.5"/>
              <w:gridCol w:w="1582.5"/>
              <w:gridCol w:w="3792.5"/>
              <w:gridCol w:w="3792.5"/>
              <w:tblGridChange w:id="0">
                <w:tblGrid>
                  <w:gridCol w:w="1582.5"/>
                  <w:gridCol w:w="1582.5"/>
                  <w:gridCol w:w="3792.5"/>
                  <w:gridCol w:w="3792.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Додаток із котиками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Опис: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Мобільний застосунок для обміну світлинами котиків для  iOS та Android пристроїв.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 шаг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24.04.2023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Ціль: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Якісний зворотній зв’язок всім членам команди стосовно функціонування додатку.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Дата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10.05.2023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Принципи: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Раннє тестування, мінімальна кількість документації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 Scope: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ce5c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Умови входу для прохождения тестування: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Команда</w:t>
                  </w:r>
                  <w:r w:rsidDel="00000000" w:rsidR="00000000" w:rsidRPr="00000000">
                    <w:rPr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Функціональне тестування</w:t>
                  </w:r>
                </w:p>
              </w:tc>
              <w:tc>
                <w:tcPr>
                  <w:shd w:fill="fce5c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Коректно заповнена документація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Розробники: 3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Тестування безпеки</w:t>
                  </w:r>
                </w:p>
              </w:tc>
              <w:tc>
                <w:tcPr>
                  <w:shd w:fill="fce5c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Затвердження плану тестів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Стейкхолдер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Тестування завантаження</w:t>
                  </w:r>
                </w:p>
              </w:tc>
              <w:tc>
                <w:tcPr>
                  <w:shd w:fill="fce5c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Завершення функціоналу програми (або його тестованої частини)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Тестове середовище: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Тестування зручності користування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Умови виходу для виконання тестів: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iOS (версії від 7), Android (версії від 9)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Out of Scope: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 Виконання всіх пунктів плану тестування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Час кожної ітерації: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Автоматичне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 Відсутність критичних багів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 Планування 1 день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 Помилки із низьким пріоритетом не впливають на функціональність програми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 Формування чек листів та тест кейсів 4 дні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 Витримка 7 днів без зміни вихідного коду програми Code Freeze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 Прописання користувацьких сценаріїв 3 днів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a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Ризики: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 Виконання тестів 2 дні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a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 Некоректно заповнена документація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 Формування звіту 1 день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a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 Недостаток кваліфікації співробітників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a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 Перевищення часу на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37.978515625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a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 Недостатня кількість тестувальників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9">
            <w:pPr>
              <w:widowControl w:val="0"/>
              <w:spacing w:after="240" w:before="240"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widowControl w:val="0"/>
        <w:spacing w:lin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otino.ua/mynotino/customer-profile" TargetMode="External"/><Relationship Id="rId10" Type="http://schemas.openxmlformats.org/officeDocument/2006/relationships/hyperlink" Target="mailto:zolotko1989@gmail.com" TargetMode="External"/><Relationship Id="rId12" Type="http://schemas.openxmlformats.org/officeDocument/2006/relationships/image" Target="media/image2.png"/><Relationship Id="rId9" Type="http://schemas.openxmlformats.org/officeDocument/2006/relationships/hyperlink" Target="mailto:zolotko1989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mailto:zolotko1989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