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634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29"/>
        <w:gridCol w:w="6129"/>
      </w:tblGrid>
      <w:tr w:rsidR="002473DC" w:rsidRPr="00F34BC2" w:rsidTr="00C52F83">
        <w:tc>
          <w:tcPr>
            <w:tcW w:w="2376" w:type="dxa"/>
          </w:tcPr>
          <w:p w:rsidR="002473DC" w:rsidRPr="00F34BC2" w:rsidRDefault="002473DC" w:rsidP="00C52F83">
            <w:pPr>
              <w:spacing w:after="60" w:line="240" w:lineRule="auto"/>
              <w:rPr>
                <w:rFonts w:cs="CMU Serif"/>
              </w:rPr>
            </w:pPr>
            <w:r w:rsidRPr="00F34BC2">
              <w:rPr>
                <w:rFonts w:cs="CMU Serif"/>
                <w:noProof/>
              </w:rPr>
              <w:drawing>
                <wp:inline distT="0" distB="0" distL="0" distR="0" wp14:anchorId="6F9D4C42" wp14:editId="00838115">
                  <wp:extent cx="1295400" cy="1295400"/>
                  <wp:effectExtent l="76200" t="76200" r="76200" b="7620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:rsidR="002473DC" w:rsidRPr="00F34BC2" w:rsidRDefault="002473DC" w:rsidP="00C52F83">
            <w:pPr>
              <w:spacing w:before="720" w:line="240" w:lineRule="auto"/>
              <w:jc w:val="center"/>
              <w:rPr>
                <w:rFonts w:cs="CMU Serif"/>
                <w:b/>
                <w:sz w:val="28"/>
                <w:szCs w:val="28"/>
              </w:rPr>
            </w:pPr>
            <w:r w:rsidRPr="00F34BC2">
              <w:rPr>
                <w:rFonts w:cs="CMU Serif"/>
                <w:b/>
                <w:sz w:val="28"/>
                <w:szCs w:val="28"/>
              </w:rPr>
              <w:t>Eötvös Loránd Tudományegyetem</w:t>
            </w:r>
          </w:p>
          <w:p w:rsidR="002473DC" w:rsidRPr="00F34BC2" w:rsidRDefault="002473DC" w:rsidP="00C52F83">
            <w:pPr>
              <w:spacing w:before="120" w:line="240" w:lineRule="auto"/>
              <w:jc w:val="center"/>
              <w:rPr>
                <w:rFonts w:cs="CMU Serif"/>
                <w:sz w:val="28"/>
                <w:szCs w:val="28"/>
              </w:rPr>
            </w:pPr>
            <w:r w:rsidRPr="00F34BC2">
              <w:rPr>
                <w:rFonts w:cs="CMU Serif"/>
                <w:sz w:val="28"/>
                <w:szCs w:val="28"/>
              </w:rPr>
              <w:t>Informatikai Kar</w:t>
            </w:r>
          </w:p>
          <w:p w:rsidR="002473DC" w:rsidRPr="00F34BC2" w:rsidRDefault="000A7789" w:rsidP="00C52F83">
            <w:pPr>
              <w:spacing w:before="120" w:line="240" w:lineRule="auto"/>
              <w:jc w:val="center"/>
              <w:rPr>
                <w:rFonts w:cs="CMU Serif"/>
              </w:rPr>
            </w:pPr>
            <w:r>
              <w:rPr>
                <w:rFonts w:cs="CMU Serif"/>
                <w:sz w:val="28"/>
                <w:szCs w:val="28"/>
              </w:rPr>
              <w:t>Programozási Nyelvek és Fordítóprogramok Tanszék</w:t>
            </w:r>
          </w:p>
        </w:tc>
        <w:tc>
          <w:tcPr>
            <w:tcW w:w="6129" w:type="dxa"/>
            <w:tcBorders>
              <w:bottom w:val="nil"/>
            </w:tcBorders>
          </w:tcPr>
          <w:p w:rsidR="002473DC" w:rsidRPr="00F34BC2" w:rsidRDefault="002473DC" w:rsidP="00C52F83">
            <w:pPr>
              <w:spacing w:before="720" w:line="240" w:lineRule="auto"/>
              <w:jc w:val="center"/>
              <w:rPr>
                <w:rFonts w:cs="CMU Serif"/>
                <w:b/>
                <w:sz w:val="28"/>
                <w:szCs w:val="28"/>
              </w:rPr>
            </w:pPr>
          </w:p>
        </w:tc>
      </w:tr>
    </w:tbl>
    <w:p w:rsidR="002473DC" w:rsidRPr="00F34BC2" w:rsidRDefault="00B10678" w:rsidP="00B10678">
      <w:pPr>
        <w:spacing w:before="3000" w:after="3000" w:line="240" w:lineRule="auto"/>
        <w:jc w:val="center"/>
        <w:rPr>
          <w:rFonts w:cs="CMU Serif"/>
          <w:b/>
          <w:sz w:val="32"/>
        </w:rPr>
      </w:pPr>
      <w:r w:rsidRPr="00B10678">
        <w:rPr>
          <w:b/>
          <w:sz w:val="40"/>
        </w:rPr>
        <w:t>P4 programok gráf alapú statikus elemzése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820"/>
      </w:tblGrid>
      <w:tr w:rsidR="002473DC" w:rsidRPr="00F34BC2" w:rsidTr="00C52F83">
        <w:trPr>
          <w:jc w:val="center"/>
        </w:trPr>
        <w:tc>
          <w:tcPr>
            <w:tcW w:w="4111" w:type="dxa"/>
          </w:tcPr>
          <w:p w:rsidR="002473DC" w:rsidRPr="00F34BC2" w:rsidRDefault="002473DC" w:rsidP="00C52F83">
            <w:pPr>
              <w:spacing w:before="480" w:after="240"/>
              <w:jc w:val="center"/>
              <w:rPr>
                <w:rFonts w:ascii="CMU Serif" w:hAnsi="CMU Serif" w:cs="CMU Serif"/>
                <w:i/>
                <w:sz w:val="28"/>
              </w:rPr>
            </w:pPr>
            <w:r w:rsidRPr="00F34BC2">
              <w:rPr>
                <w:rFonts w:ascii="CMU Serif" w:hAnsi="CMU Serif" w:cs="CMU Serif"/>
                <w:i/>
                <w:sz w:val="28"/>
              </w:rPr>
              <w:t>Témavezető:</w:t>
            </w:r>
          </w:p>
          <w:p w:rsidR="002473DC" w:rsidRPr="00F34BC2" w:rsidRDefault="00336051" w:rsidP="00C52F83">
            <w:pPr>
              <w:jc w:val="center"/>
              <w:rPr>
                <w:rFonts w:ascii="CMU Serif" w:hAnsi="CMU Serif" w:cs="CMU Serif"/>
                <w:sz w:val="28"/>
              </w:rPr>
            </w:pPr>
            <w:r>
              <w:rPr>
                <w:rFonts w:ascii="CMU Serif" w:hAnsi="CMU Serif" w:cs="CMU Serif"/>
                <w:sz w:val="28"/>
              </w:rPr>
              <w:t>Tóth Gabriella</w:t>
            </w:r>
          </w:p>
          <w:p w:rsidR="002473DC" w:rsidRPr="00F34BC2" w:rsidRDefault="00336051" w:rsidP="00C52F83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Doktorandusz</w:t>
            </w:r>
          </w:p>
        </w:tc>
        <w:tc>
          <w:tcPr>
            <w:tcW w:w="3820" w:type="dxa"/>
          </w:tcPr>
          <w:p w:rsidR="002473DC" w:rsidRPr="00F34BC2" w:rsidRDefault="002473DC" w:rsidP="00C52F83">
            <w:pPr>
              <w:spacing w:before="480" w:after="240"/>
              <w:jc w:val="center"/>
              <w:rPr>
                <w:rFonts w:ascii="CMU Serif" w:hAnsi="CMU Serif" w:cs="CMU Serif"/>
                <w:i/>
                <w:sz w:val="28"/>
              </w:rPr>
            </w:pPr>
            <w:r w:rsidRPr="00F34BC2">
              <w:rPr>
                <w:rFonts w:ascii="CMU Serif" w:hAnsi="CMU Serif" w:cs="CMU Serif"/>
                <w:i/>
                <w:sz w:val="28"/>
              </w:rPr>
              <w:t>Szerző:</w:t>
            </w:r>
          </w:p>
          <w:p w:rsidR="002473DC" w:rsidRPr="00F34BC2" w:rsidRDefault="00F34BC2" w:rsidP="00C52F83">
            <w:pPr>
              <w:jc w:val="center"/>
              <w:rPr>
                <w:rFonts w:ascii="CMU Serif" w:hAnsi="CMU Serif" w:cs="CMU Serif"/>
                <w:sz w:val="28"/>
              </w:rPr>
            </w:pPr>
            <w:r w:rsidRPr="00F34BC2">
              <w:rPr>
                <w:sz w:val="28"/>
              </w:rPr>
              <w:t>Tábi Zoltán</w:t>
            </w:r>
          </w:p>
          <w:p w:rsidR="002473DC" w:rsidRPr="00F34BC2" w:rsidRDefault="002473DC" w:rsidP="00C52F83">
            <w:pPr>
              <w:jc w:val="center"/>
              <w:rPr>
                <w:rFonts w:ascii="CMU Serif" w:hAnsi="CMU Serif" w:cs="CMU Serif"/>
              </w:rPr>
            </w:pPr>
            <w:r w:rsidRPr="00F34BC2">
              <w:rPr>
                <w:rFonts w:ascii="CMU Serif" w:hAnsi="CMU Serif" w:cs="CMU Serif"/>
              </w:rPr>
              <w:t>Programtervező Informatikus, BSc</w:t>
            </w:r>
          </w:p>
        </w:tc>
      </w:tr>
    </w:tbl>
    <w:p w:rsidR="00B10678" w:rsidRDefault="002473DC" w:rsidP="002473DC">
      <w:pPr>
        <w:spacing w:before="1560" w:line="240" w:lineRule="auto"/>
        <w:jc w:val="center"/>
        <w:rPr>
          <w:sz w:val="32"/>
          <w:szCs w:val="32"/>
        </w:rPr>
      </w:pPr>
      <w:r w:rsidRPr="00F34BC2">
        <w:rPr>
          <w:rFonts w:cs="CMU Serif"/>
          <w:sz w:val="32"/>
          <w:szCs w:val="32"/>
        </w:rPr>
        <w:t>Budapest, 20</w:t>
      </w:r>
      <w:r w:rsidR="00B10678">
        <w:rPr>
          <w:sz w:val="32"/>
          <w:szCs w:val="32"/>
        </w:rPr>
        <w:t>20</w:t>
      </w:r>
    </w:p>
    <w:p w:rsidR="00B10678" w:rsidRDefault="00B1067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307B7" w:rsidRPr="008307B7" w:rsidRDefault="000D287E" w:rsidP="008307B7">
      <w:pPr>
        <w:jc w:val="left"/>
        <w:rPr>
          <w:rFonts w:eastAsiaTheme="majorEastAsia"/>
          <w:b/>
          <w:sz w:val="40"/>
        </w:rPr>
      </w:pPr>
      <w:r>
        <w:lastRenderedPageBreak/>
        <w:br w:type="page"/>
      </w:r>
    </w:p>
    <w:sdt>
      <w:sdtPr>
        <w:rPr>
          <w:rFonts w:ascii="CMU Serif" w:eastAsiaTheme="minorHAnsi" w:hAnsi="CMU Serif"/>
          <w:color w:val="auto"/>
          <w:sz w:val="24"/>
          <w:szCs w:val="24"/>
          <w:lang w:eastAsia="en-US"/>
        </w:rPr>
        <w:id w:val="539859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C4C" w:rsidRPr="009759FD" w:rsidRDefault="008307B7" w:rsidP="009759FD">
          <w:pPr>
            <w:pStyle w:val="Tartalomjegyzkcmsora"/>
            <w:spacing w:after="240"/>
            <w:rPr>
              <w:rFonts w:ascii="CMU Serif" w:hAnsi="CMU Serif" w:cs="CMU Serif"/>
              <w:color w:val="auto"/>
            </w:rPr>
          </w:pPr>
          <w:r w:rsidRPr="008307B7">
            <w:rPr>
              <w:rFonts w:ascii="CMU Serif" w:hAnsi="CMU Serif" w:cs="CMU Serif"/>
              <w:color w:val="auto"/>
            </w:rPr>
            <w:t>Tartalomjegyzék</w:t>
          </w:r>
        </w:p>
        <w:p w:rsidR="0038782A" w:rsidRDefault="008307B7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 w:rsidRPr="008307B7">
            <w:rPr>
              <w:rFonts w:cs="CMU Serif"/>
            </w:rPr>
            <w:fldChar w:fldCharType="begin"/>
          </w:r>
          <w:r w:rsidRPr="008307B7">
            <w:rPr>
              <w:rFonts w:cs="CMU Serif"/>
            </w:rPr>
            <w:instrText xml:space="preserve"> TOC \o "1-3" \h \z \u </w:instrText>
          </w:r>
          <w:r w:rsidRPr="008307B7">
            <w:rPr>
              <w:rFonts w:cs="CMU Serif"/>
            </w:rPr>
            <w:fldChar w:fldCharType="separate"/>
          </w:r>
          <w:hyperlink w:anchor="_Toc41420091" w:history="1">
            <w:r w:rsidR="0038782A" w:rsidRPr="005F39BB">
              <w:rPr>
                <w:rStyle w:val="Hiperhivatkozs"/>
                <w:noProof/>
              </w:rPr>
              <w:t>1. Bevezetés</w:t>
            </w:r>
            <w:r w:rsidR="0038782A">
              <w:rPr>
                <w:noProof/>
                <w:webHidden/>
              </w:rPr>
              <w:tab/>
            </w:r>
            <w:r w:rsidR="0038782A">
              <w:rPr>
                <w:noProof/>
                <w:webHidden/>
              </w:rPr>
              <w:fldChar w:fldCharType="begin"/>
            </w:r>
            <w:r w:rsidR="0038782A">
              <w:rPr>
                <w:noProof/>
                <w:webHidden/>
              </w:rPr>
              <w:instrText xml:space="preserve"> PAGEREF _Toc41420091 \h </w:instrText>
            </w:r>
            <w:r w:rsidR="0038782A">
              <w:rPr>
                <w:noProof/>
                <w:webHidden/>
              </w:rPr>
            </w:r>
            <w:r w:rsidR="0038782A">
              <w:rPr>
                <w:noProof/>
                <w:webHidden/>
              </w:rPr>
              <w:fldChar w:fldCharType="separate"/>
            </w:r>
            <w:r w:rsidR="0038782A">
              <w:rPr>
                <w:noProof/>
                <w:webHidden/>
              </w:rPr>
              <w:t>5</w:t>
            </w:r>
            <w:r w:rsidR="0038782A"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092" w:history="1">
            <w:r w:rsidRPr="005F39BB">
              <w:rPr>
                <w:rStyle w:val="Hiperhivatkozs"/>
                <w:noProof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093" w:history="1">
            <w:r w:rsidRPr="005F39BB">
              <w:rPr>
                <w:rStyle w:val="Hiperhivatkozs"/>
                <w:noProof/>
              </w:rPr>
              <w:t>2.1. Program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094" w:history="1">
            <w:r w:rsidRPr="005F39BB">
              <w:rPr>
                <w:rStyle w:val="Hiperhivatkozs"/>
                <w:noProof/>
              </w:rPr>
              <w:t>2.2. 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095" w:history="1">
            <w:r w:rsidRPr="005F39BB">
              <w:rPr>
                <w:rStyle w:val="Hiperhivatkozs"/>
                <w:noProof/>
              </w:rPr>
              <w:t>2.2.1.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096" w:history="1">
            <w:r w:rsidRPr="005F39BB">
              <w:rPr>
                <w:rStyle w:val="Hiperhivatkozs"/>
                <w:noProof/>
              </w:rPr>
              <w:t>2.2.2. Telepítés és futtatás (TODO vs futtatás kiváltása)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097" w:history="1">
            <w:r w:rsidRPr="005F39BB">
              <w:rPr>
                <w:rStyle w:val="Hiperhivatkozs"/>
                <w:noProof/>
              </w:rPr>
              <w:t>2.2.3. Vizsgálható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098" w:history="1">
            <w:r w:rsidRPr="005F39BB">
              <w:rPr>
                <w:rStyle w:val="Hiperhivatkozs"/>
                <w:noProof/>
              </w:rPr>
              <w:t>2.3. Rendszer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099" w:history="1">
            <w:r w:rsidRPr="005F39BB">
              <w:rPr>
                <w:rStyle w:val="Hiperhivatkozs"/>
                <w:noProof/>
              </w:rPr>
              <w:t>2.3.1. Kezdő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100" w:history="1">
            <w:r w:rsidRPr="005F39BB">
              <w:rPr>
                <w:rStyle w:val="Hiperhivatkozs"/>
                <w:noProof/>
              </w:rPr>
              <w:t>2.3.2. Gráf megjelenítő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101" w:history="1">
            <w:r w:rsidRPr="005F39BB">
              <w:rPr>
                <w:rStyle w:val="Hiperhivatkozs"/>
                <w:noProof/>
              </w:rPr>
              <w:t>2.3.3. Elemzéseket végző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102" w:history="1">
            <w:r w:rsidRPr="005F39BB">
              <w:rPr>
                <w:rStyle w:val="Hiperhivatkozs"/>
                <w:noProof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103" w:history="1">
            <w:r w:rsidRPr="005F39BB">
              <w:rPr>
                <w:rStyle w:val="Hiperhivatkozs"/>
                <w:noProof/>
              </w:rPr>
              <w:t>4. 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104" w:history="1">
            <w:r w:rsidRPr="005F39BB">
              <w:rPr>
                <w:rStyle w:val="Hiperhivatkozs"/>
                <w:noProof/>
              </w:rPr>
              <w:t>5. További fejlesztések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105" w:history="1">
            <w:r w:rsidRPr="005F39BB">
              <w:rPr>
                <w:rStyle w:val="Hiperhivatkozs"/>
                <w:noProof/>
              </w:rPr>
              <w:t>5.1. P4 fordítóprogram beépítése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106" w:history="1">
            <w:r w:rsidRPr="005F39BB">
              <w:rPr>
                <w:rStyle w:val="Hiperhivatkozs"/>
                <w:noProof/>
              </w:rPr>
              <w:t>5.1.1. Egész projekt Linux-on történő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107" w:history="1">
            <w:r w:rsidRPr="005F39BB">
              <w:rPr>
                <w:rStyle w:val="Hiperhivatkozs"/>
                <w:noProof/>
              </w:rPr>
              <w:t>5.1.2. Szerver a P4 fordítóprogramhoz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108" w:history="1">
            <w:r w:rsidRPr="005F39BB">
              <w:rPr>
                <w:rStyle w:val="Hiperhivatkozs"/>
                <w:noProof/>
              </w:rPr>
              <w:t>5.2. Vizsgált résznyelv kiterjesztése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109" w:history="1">
            <w:r w:rsidRPr="005F39BB">
              <w:rPr>
                <w:rStyle w:val="Hiperhivatkozs"/>
                <w:noProof/>
              </w:rPr>
              <w:t>5.3. Felhasználó azonosítása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110" w:history="1">
            <w:r w:rsidRPr="005F39BB">
              <w:rPr>
                <w:rStyle w:val="Hiperhivatkozs"/>
                <w:noProof/>
              </w:rPr>
              <w:t>5.4. Gráf elemzés összesített verziója (TODO lehet kikerül)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111" w:history="1">
            <w:r w:rsidRPr="005F39BB">
              <w:rPr>
                <w:rStyle w:val="Hiperhivatkozs"/>
                <w:noProof/>
              </w:rPr>
              <w:t>5.5. Felület optimalizálás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112" w:history="1">
            <w:r w:rsidRPr="005F39BB">
              <w:rPr>
                <w:rStyle w:val="Hiperhivatkozs"/>
                <w:noProof/>
              </w:rPr>
              <w:t>5.5.1. Sötét téma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82A" w:rsidRDefault="0038782A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420113" w:history="1">
            <w:r w:rsidRPr="005F39BB">
              <w:rPr>
                <w:rStyle w:val="Hiperhivatkozs"/>
                <w:noProof/>
              </w:rPr>
              <w:t>5.5.2. Mobil 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B7" w:rsidRPr="008307B7" w:rsidRDefault="008307B7" w:rsidP="008307B7">
          <w:pPr>
            <w:rPr>
              <w:rFonts w:cs="CMU Serif"/>
              <w:b/>
              <w:bCs/>
            </w:rPr>
          </w:pPr>
          <w:r w:rsidRPr="008307B7">
            <w:rPr>
              <w:rFonts w:cs="CMU Serif"/>
              <w:b/>
              <w:bCs/>
            </w:rPr>
            <w:lastRenderedPageBreak/>
            <w:fldChar w:fldCharType="end"/>
          </w:r>
        </w:p>
      </w:sdtContent>
    </w:sdt>
    <w:p w:rsidR="008307B7" w:rsidRDefault="008307B7">
      <w:pPr>
        <w:rPr>
          <w:rFonts w:eastAsiaTheme="majorEastAsia"/>
          <w:b/>
          <w:sz w:val="40"/>
        </w:rPr>
      </w:pPr>
      <w:r>
        <w:br w:type="page"/>
      </w:r>
    </w:p>
    <w:p w:rsidR="00C15030" w:rsidRDefault="008307B7" w:rsidP="008307B7">
      <w:pPr>
        <w:pStyle w:val="Cmsor1"/>
      </w:pPr>
      <w:bookmarkStart w:id="0" w:name="_Toc41420091"/>
      <w:r>
        <w:lastRenderedPageBreak/>
        <w:t>Bevezetés</w:t>
      </w:r>
      <w:bookmarkEnd w:id="0"/>
    </w:p>
    <w:p w:rsidR="001A1669" w:rsidRDefault="00153A70" w:rsidP="001A1669">
      <w:r>
        <w:t>Szakdolgozatom célja egy olyan felhasználó barát weboldal elkészítése, ahol</w:t>
      </w:r>
    </w:p>
    <w:p w:rsidR="003D336E" w:rsidRPr="001A1669" w:rsidRDefault="003D336E" w:rsidP="001A1669">
      <w:r>
        <w:br w:type="page"/>
      </w:r>
    </w:p>
    <w:p w:rsidR="0013459C" w:rsidRDefault="0013459C" w:rsidP="0013459C">
      <w:pPr>
        <w:pStyle w:val="Cmsor1"/>
      </w:pPr>
      <w:bookmarkStart w:id="1" w:name="_Toc41420092"/>
      <w:r>
        <w:lastRenderedPageBreak/>
        <w:t>Felhasználó</w:t>
      </w:r>
      <w:r w:rsidR="008307B7">
        <w:t>i</w:t>
      </w:r>
      <w:r>
        <w:t xml:space="preserve"> dokumentáció</w:t>
      </w:r>
      <w:bookmarkEnd w:id="1"/>
    </w:p>
    <w:p w:rsidR="00B123DF" w:rsidRDefault="00B123DF" w:rsidP="006A1FDB">
      <w:pPr>
        <w:pStyle w:val="Cmsor2"/>
      </w:pPr>
      <w:bookmarkStart w:id="2" w:name="_Toc41420093"/>
      <w:r>
        <w:t>Program célja</w:t>
      </w:r>
      <w:bookmarkEnd w:id="2"/>
    </w:p>
    <w:p w:rsidR="00B123DF" w:rsidRDefault="001E62D8" w:rsidP="00B123DF">
      <w:r>
        <w:t>A feladatom egy olyan felhasználóbarát és könnyen kezelhető weboldal elkészítése volt, amely P4-es programok gráf alapú elemzését végzi.</w:t>
      </w:r>
      <w:r w:rsidR="003C3CAE">
        <w:t xml:space="preserve"> A programkód bevitelét meg lehet tenni szövegbeviteli mező segítségével vagy fájlfeltöltés útján. A gráfokkal interaktív </w:t>
      </w:r>
      <w:r w:rsidR="00AB31D7">
        <w:t>események hajthatóak végre. Többek között gráf bejárás szimulálása, csúcshoz és csúcsból vezető út kirajzolása és gráfok egymás közötti kapcsolatának megjelenítése.</w:t>
      </w:r>
      <w:r w:rsidR="00891CF7">
        <w:t xml:space="preserve"> Ezek után meg lehet adni a kezdeti- és végértékeket, majd több megadása után csomagot összeállítani és végezetül az elemzett gráfok és eredmények megtekintését.</w:t>
      </w:r>
    </w:p>
    <w:p w:rsidR="00837894" w:rsidRDefault="00B4003A" w:rsidP="00B123DF">
      <w:r>
        <w:t>A weboldal főleg a P4 programnyelvvel foglalkozó közösség számára szól, de bárki számára használható</w:t>
      </w:r>
      <w:r w:rsidR="00677CD3">
        <w:t xml:space="preserve"> az oldalon megtalálható fájlok segítségével, valamint</w:t>
      </w:r>
      <w:r>
        <w:t xml:space="preserve"> a dokumentáció</w:t>
      </w:r>
      <w:r w:rsidR="009470C3">
        <w:t xml:space="preserve"> </w:t>
      </w:r>
      <w:r>
        <w:t>vagy a webhelyen található Súgó oldal</w:t>
      </w:r>
      <w:r w:rsidR="009470C3">
        <w:t xml:space="preserve"> átolvasás</w:t>
      </w:r>
      <w:r w:rsidR="005104C0">
        <w:t>ával</w:t>
      </w:r>
      <w:r w:rsidR="009470C3">
        <w:t>.</w:t>
      </w:r>
    </w:p>
    <w:p w:rsidR="009470C3" w:rsidRDefault="00100BEE" w:rsidP="00100BEE">
      <w:pPr>
        <w:pStyle w:val="Cmsor2"/>
      </w:pPr>
      <w:bookmarkStart w:id="3" w:name="_Toc41420094"/>
      <w:r>
        <w:t>Használat</w:t>
      </w:r>
      <w:bookmarkEnd w:id="3"/>
    </w:p>
    <w:p w:rsidR="00D75005" w:rsidRPr="00D75005" w:rsidRDefault="00D75005" w:rsidP="00D75005">
      <w:pPr>
        <w:pStyle w:val="Cmsor3"/>
      </w:pPr>
      <w:bookmarkStart w:id="4" w:name="_Toc41420095"/>
      <w:r>
        <w:t>Feltételek</w:t>
      </w:r>
      <w:bookmarkEnd w:id="4"/>
    </w:p>
    <w:p w:rsidR="00100BEE" w:rsidRDefault="00CE5656" w:rsidP="00100BEE">
      <w:r>
        <w:t>Egy weboldal lévén</w:t>
      </w:r>
      <w:r w:rsidR="00D626FE">
        <w:t xml:space="preserve"> a felhasználásnak nincsenek rendszert érintő követelményei. A weboldal használható mobileszközről, tabletről, valamint számítógépről is, ezek közül ajánlott a számítógép használata nagyobb képernyő és átláthatóság érdekében. Valamint az alapvető</w:t>
      </w:r>
      <w:r w:rsidR="00F526E8">
        <w:t xml:space="preserve"> webböngészés képességével is rendelkeznie kell a felhasználónak.</w:t>
      </w:r>
    </w:p>
    <w:p w:rsidR="00F526E8" w:rsidRDefault="00F526E8" w:rsidP="00100BEE">
      <w:r>
        <w:t>Támogatott böngészők:</w:t>
      </w:r>
    </w:p>
    <w:p w:rsidR="00F526E8" w:rsidRDefault="00F526E8" w:rsidP="00F526E8">
      <w:pPr>
        <w:pStyle w:val="Listaszerbekezds"/>
        <w:numPr>
          <w:ilvl w:val="0"/>
          <w:numId w:val="11"/>
        </w:numPr>
      </w:pPr>
      <w:r>
        <w:t>Google Chrome</w:t>
      </w:r>
    </w:p>
    <w:p w:rsidR="00677D41" w:rsidRDefault="00677D41" w:rsidP="00F526E8">
      <w:pPr>
        <w:pStyle w:val="Listaszerbekezds"/>
        <w:numPr>
          <w:ilvl w:val="0"/>
          <w:numId w:val="11"/>
        </w:numPr>
      </w:pPr>
      <w:r>
        <w:t>Mozilla Firefox</w:t>
      </w:r>
    </w:p>
    <w:p w:rsidR="00677D41" w:rsidRDefault="00677D41" w:rsidP="00F526E8">
      <w:pPr>
        <w:pStyle w:val="Listaszerbekezds"/>
        <w:numPr>
          <w:ilvl w:val="0"/>
          <w:numId w:val="11"/>
        </w:numPr>
      </w:pPr>
      <w:r>
        <w:t>Opera</w:t>
      </w:r>
    </w:p>
    <w:p w:rsidR="00677D41" w:rsidRPr="00100BEE" w:rsidRDefault="00677D41" w:rsidP="00F526E8">
      <w:pPr>
        <w:pStyle w:val="Listaszerbekezds"/>
        <w:numPr>
          <w:ilvl w:val="0"/>
          <w:numId w:val="11"/>
        </w:numPr>
      </w:pPr>
      <w:r>
        <w:t>Microsoft Edge</w:t>
      </w:r>
    </w:p>
    <w:p w:rsidR="006A1FDB" w:rsidRDefault="006A1FDB" w:rsidP="00D75005">
      <w:pPr>
        <w:pStyle w:val="Cmsor3"/>
      </w:pPr>
      <w:bookmarkStart w:id="5" w:name="_Toc41420096"/>
      <w:r>
        <w:lastRenderedPageBreak/>
        <w:t>Telepítés</w:t>
      </w:r>
      <w:r w:rsidR="00937842">
        <w:t xml:space="preserve"> és </w:t>
      </w:r>
      <w:r w:rsidR="004308CE">
        <w:t>f</w:t>
      </w:r>
      <w:r w:rsidR="00937842">
        <w:t>uttatás</w:t>
      </w:r>
      <w:r w:rsidR="00AD613F">
        <w:t xml:space="preserve"> (TODO vs futtatás kiváltása)</w:t>
      </w:r>
      <w:bookmarkEnd w:id="5"/>
    </w:p>
    <w:p w:rsidR="006A1FDB" w:rsidRDefault="002315FB" w:rsidP="006A1FDB">
      <w:r>
        <w:t>A telepítés és futtatás menete</w:t>
      </w:r>
      <w:r w:rsidR="00FD71F6">
        <w:t>:</w:t>
      </w:r>
    </w:p>
    <w:p w:rsidR="00FD71F6" w:rsidRDefault="00FD71F6" w:rsidP="00FD71F6">
      <w:pPr>
        <w:pStyle w:val="Listaszerbekezds"/>
        <w:numPr>
          <w:ilvl w:val="0"/>
          <w:numId w:val="10"/>
        </w:numPr>
      </w:pPr>
      <w:r>
        <w:t xml:space="preserve">Node.js 12.16.1+ verzió letöltése és telepítése innen: </w:t>
      </w:r>
      <w:hyperlink r:id="rId9" w:history="1">
        <w:r w:rsidRPr="008D2430">
          <w:rPr>
            <w:rStyle w:val="Hiperhivatkozs"/>
          </w:rPr>
          <w:t>https://nodejs.org/</w:t>
        </w:r>
      </w:hyperlink>
    </w:p>
    <w:p w:rsidR="00FD71F6" w:rsidRDefault="00FD71F6" w:rsidP="00FD71F6">
      <w:pPr>
        <w:pStyle w:val="Listaszerbekezds"/>
        <w:numPr>
          <w:ilvl w:val="0"/>
          <w:numId w:val="10"/>
        </w:numPr>
      </w:pPr>
      <w:r>
        <w:t xml:space="preserve">Visual Studio Community 2019 letöltése és telepítése innen: </w:t>
      </w:r>
      <w:hyperlink r:id="rId10" w:history="1">
        <w:r>
          <w:rPr>
            <w:rStyle w:val="Hiperhivatkozs"/>
          </w:rPr>
          <w:t>https://visualstudio.microsoft.com/vs/</w:t>
        </w:r>
      </w:hyperlink>
    </w:p>
    <w:p w:rsidR="00AD7643" w:rsidRDefault="00AD7643" w:rsidP="00FD71F6">
      <w:pPr>
        <w:pStyle w:val="Listaszerbekezds"/>
        <w:numPr>
          <w:ilvl w:val="0"/>
          <w:numId w:val="10"/>
        </w:numPr>
      </w:pPr>
      <w:r>
        <w:t>P4Analyst.sln fájl megnyitása a Visual Studio segítségével</w:t>
      </w:r>
    </w:p>
    <w:p w:rsidR="00F90D4A" w:rsidRDefault="0067584A" w:rsidP="00F90D4A">
      <w:pPr>
        <w:pStyle w:val="Listaszerbekezds"/>
        <w:numPr>
          <w:ilvl w:val="0"/>
          <w:numId w:val="10"/>
        </w:numPr>
      </w:pPr>
      <w:r>
        <w:t>A solution explorer menü sávban az AngularApp projektre jobb klikkel kattintani és a Debug menü pontban a „Start New Instance” feliratra kattantani. Ekkor a projekt elindul és akár pár percbe is telhet mire a weboldal megjelenik és betöltődik, ha betöltés közben hib</w:t>
      </w:r>
      <w:r w:rsidR="0030632B">
        <w:t>a</w:t>
      </w:r>
      <w:r>
        <w:t xml:space="preserve"> </w:t>
      </w:r>
      <w:r w:rsidR="0030632B">
        <w:t>lép fel</w:t>
      </w:r>
      <w:r>
        <w:t xml:space="preserve">, akkor az F5 billentyű segítségével </w:t>
      </w:r>
      <w:r w:rsidR="0030632B">
        <w:t>rá kell frissíteni az oldalra</w:t>
      </w:r>
      <w:r>
        <w:t>.</w:t>
      </w:r>
    </w:p>
    <w:p w:rsidR="00E0301F" w:rsidRDefault="00E0301F" w:rsidP="00E0301F">
      <w:pPr>
        <w:rPr>
          <w:rStyle w:val="Hiperhivatkozs"/>
        </w:rPr>
      </w:pPr>
      <w:r>
        <w:t xml:space="preserve">Azonban telepítésre nem feltétlenül van szükség, mivel az alábbi címen elérhető a weboldal: </w:t>
      </w:r>
      <w:hyperlink r:id="rId11" w:history="1">
        <w:r w:rsidRPr="008D2430">
          <w:rPr>
            <w:rStyle w:val="Hiperhivatkozs"/>
          </w:rPr>
          <w:t>https://p4analyst.azurewebsites.net/</w:t>
        </w:r>
      </w:hyperlink>
    </w:p>
    <w:p w:rsidR="007145BA" w:rsidRDefault="00156EF4" w:rsidP="00156EF4">
      <w:pPr>
        <w:pStyle w:val="Cmsor3"/>
      </w:pPr>
      <w:bookmarkStart w:id="6" w:name="_Toc41420097"/>
      <w:r>
        <w:t xml:space="preserve">Vizsgálható </w:t>
      </w:r>
      <w:r w:rsidR="00473743">
        <w:t>kód</w:t>
      </w:r>
      <w:bookmarkEnd w:id="6"/>
    </w:p>
    <w:p w:rsidR="00193012" w:rsidRDefault="00844F8A" w:rsidP="00193012">
      <w:r>
        <w:t>A weboldal P4 programok elemzését végzi, így az elfogadott fájlfok kiterjesztése a .p4, de a .txt kiterjesztésű fájlok feltöltését is megengedi az oldal.</w:t>
      </w:r>
    </w:p>
    <w:p w:rsidR="00455A4A" w:rsidRDefault="00455A4A" w:rsidP="00193012">
      <w:r>
        <w:t>A megadott fájlnak vagy szövegnek helyes P4 kódnak kell lennie, mivel ennek ellenőrzését nem teszi meg a rendszer. Ez azt jelenti, hogy a feltöltött fájl helyességét ajánlott a P4 fordítóprogramjával ellenőrizi. Amennyiben nem rendelkezik ezzel a fordítóval és telepíteni nem akarja, akkor a fájlok oldalon találhat olyan helyes P4 kódokat, mel</w:t>
      </w:r>
      <w:r w:rsidR="007C5F51">
        <w:t>lyel</w:t>
      </w:r>
      <w:r>
        <w:t xml:space="preserve"> me</w:t>
      </w:r>
      <w:r w:rsidR="007C5F51">
        <w:t>gtekinthető a weboldal működése</w:t>
      </w:r>
      <w:r w:rsidR="00BB7375">
        <w:t>.</w:t>
      </w:r>
    </w:p>
    <w:p w:rsidR="00BB7375" w:rsidRDefault="00BB7375" w:rsidP="00193012">
      <w:r>
        <w:t xml:space="preserve">Azonban a program nem rendelkezik a P4 kódok teljes </w:t>
      </w:r>
      <w:r w:rsidR="00FA1190">
        <w:t>funkcionalitásainak ismeretével, ezért megkötésekkel rendelkező P4 program adhatóak meg csak.</w:t>
      </w:r>
    </w:p>
    <w:p w:rsidR="00FA1190" w:rsidRDefault="00FA1190" w:rsidP="00193012">
      <w:r>
        <w:t>Kivételek:</w:t>
      </w:r>
    </w:p>
    <w:p w:rsidR="00FA1190" w:rsidRDefault="00FA1190" w:rsidP="00FA1190">
      <w:pPr>
        <w:pStyle w:val="Listaszerbekezds"/>
        <w:numPr>
          <w:ilvl w:val="0"/>
          <w:numId w:val="14"/>
        </w:numPr>
      </w:pPr>
      <w:r w:rsidRPr="00FA1190">
        <w:rPr>
          <w:i/>
          <w:iCs/>
        </w:rPr>
        <w:t>Action</w:t>
      </w:r>
      <w:r>
        <w:t>-</w:t>
      </w:r>
      <w:r w:rsidR="003B2618">
        <w:t>ön belüli elágazás nem megengedett</w:t>
      </w:r>
      <w:r w:rsidR="005D5B8D">
        <w:t>.</w:t>
      </w:r>
    </w:p>
    <w:p w:rsidR="00AC04EC" w:rsidRPr="00AC04EC" w:rsidRDefault="00AC04EC" w:rsidP="00FA1190">
      <w:pPr>
        <w:pStyle w:val="Listaszerbekezds"/>
        <w:numPr>
          <w:ilvl w:val="0"/>
          <w:numId w:val="14"/>
        </w:numPr>
      </w:pPr>
      <w:r w:rsidRPr="00AC04EC">
        <w:t>TODO</w:t>
      </w:r>
      <w:r>
        <w:t>, ha nincs több ilyen, akkor a listát szüntessük meg</w:t>
      </w:r>
    </w:p>
    <w:p w:rsidR="001B5FBB" w:rsidRDefault="004B5E9F" w:rsidP="00E41F3B">
      <w:pPr>
        <w:pStyle w:val="Cmsor2"/>
      </w:pPr>
      <w:bookmarkStart w:id="7" w:name="_Toc41420098"/>
      <w:r>
        <w:lastRenderedPageBreak/>
        <w:t>Rendszer ismertetése</w:t>
      </w:r>
      <w:bookmarkEnd w:id="7"/>
    </w:p>
    <w:p w:rsidR="00FA5AE9" w:rsidRDefault="00FA5AE9" w:rsidP="00FA5AE9">
      <w:pPr>
        <w:keepNext/>
      </w:pPr>
      <w:r>
        <w:rPr>
          <w:noProof/>
        </w:rPr>
        <w:drawing>
          <wp:inline distT="0" distB="0" distL="0" distR="0" wp14:anchorId="5894B49A" wp14:editId="5BE17047">
            <wp:extent cx="5372100" cy="2436523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Általán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975" cy="25035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FA5AE9" w:rsidRDefault="00FA5AE9" w:rsidP="00CA47AC">
      <w:pPr>
        <w:pStyle w:val="Kpalrs"/>
      </w:pPr>
      <w:fldSimple w:instr=" SEQ ábra \* ARABIC ">
        <w:r w:rsidR="0001471A">
          <w:rPr>
            <w:noProof/>
          </w:rPr>
          <w:t>1</w:t>
        </w:r>
      </w:fldSimple>
      <w:r w:rsidRPr="00FA5AE9">
        <w:t xml:space="preserve">. ábra </w:t>
      </w:r>
      <w:r w:rsidR="00C921C5">
        <w:t>–</w:t>
      </w:r>
      <w:r w:rsidRPr="00FA5AE9">
        <w:t xml:space="preserve"> Általános</w:t>
      </w:r>
      <w:r w:rsidR="00C921C5">
        <w:t xml:space="preserve"> felhasználói</w:t>
      </w:r>
      <w:r w:rsidRPr="00FA5AE9">
        <w:t xml:space="preserve"> </w:t>
      </w:r>
      <w:r w:rsidRPr="00CA47AC">
        <w:t>eset</w:t>
      </w:r>
      <w:r w:rsidRPr="00FA5AE9">
        <w:t xml:space="preserve"> diagram</w:t>
      </w:r>
    </w:p>
    <w:p w:rsidR="00FA5AE9" w:rsidRPr="00FA5AE9" w:rsidRDefault="00FA5AE9" w:rsidP="00FA5AE9"/>
    <w:p w:rsidR="00787365" w:rsidRDefault="00C33B2A" w:rsidP="00787365">
      <w:r>
        <w:t xml:space="preserve">Az </w:t>
      </w:r>
      <w:r w:rsidRPr="00C33B2A">
        <w:rPr>
          <w:i/>
          <w:iCs/>
        </w:rPr>
        <w:t>általános</w:t>
      </w:r>
      <w:r w:rsidR="004555D5">
        <w:rPr>
          <w:i/>
          <w:iCs/>
        </w:rPr>
        <w:t xml:space="preserve"> felhasználói</w:t>
      </w:r>
      <w:r w:rsidRPr="00C33B2A">
        <w:rPr>
          <w:i/>
          <w:iCs/>
        </w:rPr>
        <w:t xml:space="preserve"> eset diagram</w:t>
      </w:r>
      <w:r>
        <w:t xml:space="preserve"> ábrán láthatóak a weboldal fő funkciói. Ez csak egy összefoglaló ábra, </w:t>
      </w:r>
      <w:r w:rsidR="0067152A">
        <w:t>melynek funkcióit bővebben kifejtem később, amikor is a weboldal összes oldalát és azokban rejlő lehetőségeket részletesen leírom.</w:t>
      </w:r>
    </w:p>
    <w:p w:rsidR="000E6FA7" w:rsidRDefault="000E6FA7" w:rsidP="00787365">
      <w:r>
        <w:t>Az ábrán jól látható, hogy a weboldal egy része lineáris lefutással bír, vagyis egymásra épülő, ki nem kerülhető folyamatok követik egymást.</w:t>
      </w:r>
    </w:p>
    <w:p w:rsidR="00AD613F" w:rsidRDefault="008F32AC" w:rsidP="00787365">
      <w:r>
        <w:t>Funkciók rövid ismertetése:</w:t>
      </w:r>
    </w:p>
    <w:p w:rsidR="008F32AC" w:rsidRDefault="008F32AC" w:rsidP="008F32AC">
      <w:pPr>
        <w:pStyle w:val="Listaszerbekezds"/>
        <w:numPr>
          <w:ilvl w:val="0"/>
          <w:numId w:val="13"/>
        </w:numPr>
      </w:pPr>
      <w:r>
        <w:t xml:space="preserve">Kód feltöltés </w:t>
      </w:r>
      <w:r w:rsidR="006C2C7A">
        <w:t>–</w:t>
      </w:r>
      <w:r>
        <w:t xml:space="preserve"> </w:t>
      </w:r>
      <w:r w:rsidR="006C2C7A">
        <w:t>A felhasználónak itt lehetősége van egy P4 kód megadására fájlból vagy szöveges bevitellel</w:t>
      </w:r>
      <w:r w:rsidR="00B00B33">
        <w:t>.</w:t>
      </w:r>
    </w:p>
    <w:p w:rsidR="006C2C7A" w:rsidRDefault="006C2C7A" w:rsidP="008F32AC">
      <w:pPr>
        <w:pStyle w:val="Listaszerbekezds"/>
        <w:numPr>
          <w:ilvl w:val="0"/>
          <w:numId w:val="13"/>
        </w:numPr>
      </w:pPr>
      <w:r>
        <w:t>Gráf interakciók – A felhasználónak itt lehetősége van a kódból generált gráfokkal interakciókat végre hajtani. Ezek közé sorolható a gráf bejárás szimulálása, az adott csúcsba vezető út és abból kivezető utak színezése, valamint a vezérlésfolyamgráf és az adatfolyamgráf közötti kapcsolatok megismerése</w:t>
      </w:r>
      <w:r w:rsidR="00B00B33">
        <w:t>.</w:t>
      </w:r>
    </w:p>
    <w:p w:rsidR="006C2C7A" w:rsidRDefault="00972630" w:rsidP="008F32AC">
      <w:pPr>
        <w:pStyle w:val="Listaszerbekezds"/>
        <w:numPr>
          <w:ilvl w:val="0"/>
          <w:numId w:val="13"/>
        </w:numPr>
      </w:pPr>
      <w:r>
        <w:t xml:space="preserve">Kezdő- és végértékek megadása - </w:t>
      </w:r>
      <w:r w:rsidR="00B00B33">
        <w:t>A felhasználónak itt lehetősége van a kódban lévő fejlécekről eldönteni, hogy kezdetben mely fejléceit szeretné inicializáltra állítani, valamint az elemzett rész után mely fejléceket szeretné felhasználni.</w:t>
      </w:r>
    </w:p>
    <w:p w:rsidR="00133EE4" w:rsidRDefault="00133EE4" w:rsidP="008F32AC">
      <w:pPr>
        <w:pStyle w:val="Listaszerbekezds"/>
        <w:numPr>
          <w:ilvl w:val="0"/>
          <w:numId w:val="13"/>
        </w:numPr>
      </w:pPr>
      <w:r>
        <w:lastRenderedPageBreak/>
        <w:t xml:space="preserve">Elemzés megtekintése - </w:t>
      </w:r>
      <w:r w:rsidR="00C727AA">
        <w:t xml:space="preserve">A felhasználónak itt lehetősége van az elemzések megtekintésére, ahol is megjelenik az összes megadott kezdő- és végértékhez generált gráf, valamint </w:t>
      </w:r>
      <w:r w:rsidR="00896DB1">
        <w:t>diagramok</w:t>
      </w:r>
      <w:r w:rsidR="00C727AA">
        <w:t>, melyeket a rendszer számolt ki.</w:t>
      </w:r>
    </w:p>
    <w:p w:rsidR="00147FCE" w:rsidRDefault="00147FCE" w:rsidP="008F32AC">
      <w:pPr>
        <w:pStyle w:val="Listaszerbekezds"/>
        <w:numPr>
          <w:ilvl w:val="0"/>
          <w:numId w:val="13"/>
        </w:numPr>
      </w:pPr>
      <w:r>
        <w:t xml:space="preserve">Fájl kezelő oldal </w:t>
      </w:r>
      <w:r w:rsidR="00A56EE2">
        <w:t>–</w:t>
      </w:r>
      <w:r>
        <w:t xml:space="preserve"> </w:t>
      </w:r>
      <w:r w:rsidR="00A56EE2">
        <w:t>A felhasználónak itt lehetősége van fájlokat keresni, azok tartalmát vágólapra helyezni, va</w:t>
      </w:r>
      <w:r w:rsidR="00A83E1B">
        <w:t>gy a fájllal azonnal megkezdeni az elemzési folyamatot, ami a gráf interakciókkal kez</w:t>
      </w:r>
      <w:r w:rsidR="00D4703B">
        <w:t>d</w:t>
      </w:r>
      <w:r w:rsidR="00A83E1B">
        <w:t>ődik.</w:t>
      </w:r>
    </w:p>
    <w:p w:rsidR="00D4703B" w:rsidRPr="00787365" w:rsidRDefault="00045923" w:rsidP="008F32AC">
      <w:pPr>
        <w:pStyle w:val="Listaszerbekezds"/>
        <w:numPr>
          <w:ilvl w:val="0"/>
          <w:numId w:val="13"/>
        </w:numPr>
      </w:pPr>
      <w:r>
        <w:t>Súgó oldal - A felhasználónak itt lehetősége van megismerkedni a weboldal céljával, valamint alapvető használatával. Elolvasásával könnyen elsajátítható a tudás, amely az oldal használásához szükséges.</w:t>
      </w:r>
    </w:p>
    <w:p w:rsidR="00501C81" w:rsidRDefault="00DB5B04" w:rsidP="00DB5B04">
      <w:pPr>
        <w:pStyle w:val="Cmsor3"/>
      </w:pPr>
      <w:bookmarkStart w:id="8" w:name="_Toc41420099"/>
      <w:r>
        <w:t>Kezdő oldal</w:t>
      </w:r>
      <w:bookmarkEnd w:id="8"/>
    </w:p>
    <w:p w:rsidR="00CA47AC" w:rsidRDefault="00B5175E" w:rsidP="00CA47AC">
      <w:pPr>
        <w:keepNext/>
      </w:pPr>
      <w:r>
        <w:rPr>
          <w:noProof/>
        </w:rPr>
        <w:drawing>
          <wp:inline distT="0" distB="0" distL="0" distR="0">
            <wp:extent cx="5429250" cy="2869289"/>
            <wp:effectExtent l="0" t="0" r="0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_P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071" cy="289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04" w:rsidRDefault="00C52F83" w:rsidP="00CA47AC">
      <w:pPr>
        <w:pStyle w:val="Kpalrs"/>
      </w:pPr>
      <w:fldSimple w:instr=" SEQ ábra \* ARABIC ">
        <w:r w:rsidR="0001471A">
          <w:rPr>
            <w:noProof/>
          </w:rPr>
          <w:t>2</w:t>
        </w:r>
      </w:fldSimple>
      <w:r w:rsidR="00CA47AC">
        <w:t>. ábra - Kezdő oldal felhasználói eset diagram</w:t>
      </w:r>
    </w:p>
    <w:p w:rsidR="00CA47AC" w:rsidRDefault="00B842EC" w:rsidP="00CA47AC">
      <w:pPr>
        <w:rPr>
          <w:noProof/>
        </w:rPr>
      </w:pPr>
      <w:r>
        <w:rPr>
          <w:noProof/>
        </w:rPr>
        <w:t xml:space="preserve">A </w:t>
      </w:r>
      <w:r w:rsidRPr="00B842EC">
        <w:rPr>
          <w:i/>
          <w:iCs/>
          <w:noProof/>
        </w:rPr>
        <w:t>Kezdő oldal felhasználó</w:t>
      </w:r>
      <w:r w:rsidR="008C17E1">
        <w:rPr>
          <w:i/>
          <w:iCs/>
          <w:noProof/>
        </w:rPr>
        <w:t>i</w:t>
      </w:r>
      <w:r w:rsidRPr="00B842EC">
        <w:rPr>
          <w:i/>
          <w:iCs/>
          <w:noProof/>
        </w:rPr>
        <w:t xml:space="preserve"> eset diagram</w:t>
      </w:r>
      <w:r>
        <w:rPr>
          <w:noProof/>
        </w:rPr>
        <w:t xml:space="preserve"> ábráján</w:t>
      </w:r>
      <w:r w:rsidR="0057406B">
        <w:rPr>
          <w:noProof/>
        </w:rPr>
        <w:t xml:space="preserve"> látható, hogy a felhasználónak milyen funkciók és lehetőségek állnak rendelkezésére, amikor a kezdőoldalon van.</w:t>
      </w:r>
    </w:p>
    <w:p w:rsidR="00614183" w:rsidRDefault="003D529F" w:rsidP="00CA47AC">
      <w:r>
        <w:t>Ezen az oldalon adhatj</w:t>
      </w:r>
      <w:r w:rsidR="00B266BD">
        <w:t>a</w:t>
      </w:r>
      <w:r>
        <w:t xml:space="preserve"> meg elemzendő kódját, itt egy tab-os elrendezésben választhatja ki, hogy milyen módon adja át kódját.</w:t>
      </w:r>
      <w:r w:rsidR="00284EFE">
        <w:t xml:space="preserve"> Az opciók kizárják egymást, szóval</w:t>
      </w:r>
      <w:r w:rsidR="001814A0">
        <w:t>,</w:t>
      </w:r>
      <w:r w:rsidR="00284EFE">
        <w:t xml:space="preserve"> ha feltöltött fájlt, addig nem léphet át a szövegbeviteli részre, amíg azt a fájlt ki nem törölte és fordítva is igaz, tehát, amennyiben a beviteli mező nem üres úgy nem léphet vissza a fájl feltöltő részlegre.</w:t>
      </w:r>
      <w:r w:rsidR="00162AED">
        <w:t xml:space="preserve"> A következő oldalra lépés, </w:t>
      </w:r>
      <w:r w:rsidR="00162AED">
        <w:lastRenderedPageBreak/>
        <w:t>akkor érhető el, ha az egyik eset által adott meg szöveget. A szövegbeviteli mező egy egyszerű beviteli mező, ahova szöveget írhat be vagy illeszthet be a vágólapról.</w:t>
      </w:r>
    </w:p>
    <w:p w:rsidR="00162AED" w:rsidRDefault="00162AED" w:rsidP="00FF7822">
      <w:pPr>
        <w:pStyle w:val="Cmsor4"/>
      </w:pPr>
      <w:r>
        <w:t>Fájl feltölt</w:t>
      </w:r>
      <w:r w:rsidR="0004204C">
        <w:t>és</w:t>
      </w:r>
    </w:p>
    <w:p w:rsidR="00CF018C" w:rsidRDefault="00CF018C" w:rsidP="00CF018C">
      <w:pPr>
        <w:keepNext/>
      </w:pPr>
      <w:r>
        <w:rPr>
          <w:noProof/>
        </w:rPr>
        <w:drawing>
          <wp:inline distT="0" distB="0" distL="0" distR="0">
            <wp:extent cx="5400040" cy="27254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Upload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8C" w:rsidRPr="00CF018C" w:rsidRDefault="00CF018C" w:rsidP="000011D9">
      <w:pPr>
        <w:pStyle w:val="Kpalrs"/>
      </w:pPr>
      <w:fldSimple w:instr=" SEQ ábra \* ARABIC ">
        <w:r w:rsidR="0001471A">
          <w:rPr>
            <w:noProof/>
          </w:rPr>
          <w:t>3</w:t>
        </w:r>
      </w:fldSimple>
      <w:r>
        <w:t xml:space="preserve">. ábra - Fájl feltöltő </w:t>
      </w:r>
    </w:p>
    <w:p w:rsidR="0004204C" w:rsidRDefault="00EA69E7" w:rsidP="00162AED">
      <w:r>
        <w:t>A felhasználó ebben az esetben két különböző úton</w:t>
      </w:r>
      <w:r w:rsidR="0004204C">
        <w:t xml:space="preserve"> adhatja meg a kiválasztandó fájlt. Az első eset, hogy bal klikkelés után a fájlkezelő ablakból kiválasztja a feltöltendő fájlt. A második eset, hogy úgynevezett </w:t>
      </w:r>
      <w:r w:rsidR="0004204C" w:rsidRPr="0004204C">
        <w:rPr>
          <w:i/>
          <w:iCs/>
        </w:rPr>
        <w:t>drag and drop</w:t>
      </w:r>
      <w:r w:rsidR="0004204C">
        <w:t xml:space="preserve"> módszerrel, vagyis a fájl odahúzásával és elengedésével adja meg a kiválasztott fájlt. Mind</w:t>
      </w:r>
      <w:r w:rsidR="00143C82">
        <w:t>en</w:t>
      </w:r>
      <w:r w:rsidR="0004204C">
        <w:t xml:space="preserve"> esetben ellenőrizzük</w:t>
      </w:r>
      <w:r w:rsidR="00143C82">
        <w:t>, hogy a fájl megfelelő, .p4 vagy .txt kiterjesztésű-e</w:t>
      </w:r>
      <w:r w:rsidR="004549AC">
        <w:t>, más kiterjesztéssel rendelkező fájl feltöltésére nincs lehetőség, ezt figyelmeztető üzenet formájában jelezzük a felhasználónak.</w:t>
      </w:r>
      <w:r w:rsidR="00D54D17">
        <w:t xml:space="preserve"> A második módszer esetén a feltöltött fájlok mennyiségére is ellenőrzést hajtunk végre, mivel több fájl </w:t>
      </w:r>
      <w:r w:rsidR="0023107B">
        <w:t>feltöltése nem megengedett, ekkor is megtagadjuk a fájl(ok) feltöltését és figyelmeztető üzenet formájában ezt jelezzük.</w:t>
      </w:r>
    </w:p>
    <w:p w:rsidR="00F76329" w:rsidRDefault="00F76329" w:rsidP="00162AED">
      <w:r>
        <w:t xml:space="preserve">Az elfogadott fájl megadása után a képernyőn megjelenik a fájl neve, </w:t>
      </w:r>
      <w:r w:rsidR="00D9608C">
        <w:t>valamint mellette kettő akció gomb is.</w:t>
      </w:r>
      <w:r w:rsidR="00334634">
        <w:t xml:space="preserve"> </w:t>
      </w:r>
      <w:r w:rsidR="00CF6035">
        <w:t>Az első esetben a fájl szerkesztését végezhet</w:t>
      </w:r>
      <w:r w:rsidR="00B411CC">
        <w:t>i</w:t>
      </w:r>
      <w:r w:rsidR="00CF6035">
        <w:t>, ekkor egy felugró ablakban jelenik meg a fájl tartalma, ahol szerkeszthet</w:t>
      </w:r>
      <w:r w:rsidR="00B411CC">
        <w:t>ő</w:t>
      </w:r>
      <w:r w:rsidR="00CF6035">
        <w:t xml:space="preserve">. </w:t>
      </w:r>
      <w:r w:rsidR="0037352B">
        <w:t>Az ablak bezárása négy módon történhet meg:</w:t>
      </w:r>
    </w:p>
    <w:p w:rsidR="0037352B" w:rsidRDefault="0037352B" w:rsidP="0037352B">
      <w:pPr>
        <w:pStyle w:val="Listaszerbekezds"/>
        <w:numPr>
          <w:ilvl w:val="0"/>
          <w:numId w:val="12"/>
        </w:numPr>
      </w:pPr>
      <w:r w:rsidRPr="00525D67">
        <w:rPr>
          <w:i/>
          <w:iCs/>
        </w:rPr>
        <w:t>Mentés</w:t>
      </w:r>
      <w:r w:rsidR="00CA6545">
        <w:t xml:space="preserve"> gombra kattintás</w:t>
      </w:r>
      <w:r w:rsidR="00173588">
        <w:t xml:space="preserve"> </w:t>
      </w:r>
      <w:r w:rsidR="00E67341">
        <w:t>–</w:t>
      </w:r>
      <w:r w:rsidR="00173588">
        <w:t xml:space="preserve"> </w:t>
      </w:r>
      <w:r w:rsidR="00E67341">
        <w:t>a szerkesztést jóváhagyj</w:t>
      </w:r>
      <w:r w:rsidR="00EB5429">
        <w:t>a</w:t>
      </w:r>
      <w:r w:rsidR="00E67341">
        <w:t>, ezt egy felugró üzenettel erősítjük meg</w:t>
      </w:r>
    </w:p>
    <w:p w:rsidR="0037352B" w:rsidRDefault="0037352B" w:rsidP="0037352B">
      <w:pPr>
        <w:pStyle w:val="Listaszerbekezds"/>
        <w:numPr>
          <w:ilvl w:val="0"/>
          <w:numId w:val="12"/>
        </w:numPr>
      </w:pPr>
      <w:r w:rsidRPr="00525D67">
        <w:rPr>
          <w:i/>
          <w:iCs/>
        </w:rPr>
        <w:lastRenderedPageBreak/>
        <w:t>Mégsem</w:t>
      </w:r>
      <w:r w:rsidR="00CA6545">
        <w:t xml:space="preserve"> gombra kattintás</w:t>
      </w:r>
    </w:p>
    <w:p w:rsidR="0037352B" w:rsidRDefault="0037352B" w:rsidP="0037352B">
      <w:pPr>
        <w:pStyle w:val="Listaszerbekezds"/>
        <w:numPr>
          <w:ilvl w:val="0"/>
          <w:numId w:val="12"/>
        </w:numPr>
      </w:pPr>
      <w:r>
        <w:t>Bezáró gombra kattintás</w:t>
      </w:r>
    </w:p>
    <w:p w:rsidR="0037352B" w:rsidRDefault="0037352B" w:rsidP="0037352B">
      <w:pPr>
        <w:pStyle w:val="Listaszerbekezds"/>
        <w:numPr>
          <w:ilvl w:val="0"/>
          <w:numId w:val="12"/>
        </w:numPr>
      </w:pPr>
      <w:r>
        <w:t>Az ablak területén kívülre kattintás</w:t>
      </w:r>
    </w:p>
    <w:p w:rsidR="00A962B7" w:rsidRDefault="00E019E0" w:rsidP="00A962B7">
      <w:r>
        <w:t>A törlés gombra való kattintás esetén a fájl feltöltése semmisnek tekintendő és lehetőség nyílik másik fájlt feltölteni, vagy a szövegbeviteli mezőre átlépni.</w:t>
      </w:r>
    </w:p>
    <w:p w:rsidR="001E1090" w:rsidRDefault="001E1090" w:rsidP="001E1090">
      <w:pPr>
        <w:pStyle w:val="Cmsor3"/>
      </w:pPr>
      <w:bookmarkStart w:id="9" w:name="_Toc41420100"/>
      <w:r>
        <w:t>Gráf megjelenítő oldal</w:t>
      </w:r>
      <w:bookmarkEnd w:id="9"/>
    </w:p>
    <w:p w:rsidR="00844416" w:rsidRDefault="00953F3F" w:rsidP="00844416">
      <w:pPr>
        <w:keepNext/>
      </w:pPr>
      <w:r>
        <w:rPr>
          <w:noProof/>
        </w:rPr>
        <w:drawing>
          <wp:inline distT="0" distB="0" distL="0" distR="0">
            <wp:extent cx="5400040" cy="3442970"/>
            <wp:effectExtent l="0" t="0" r="0" b="508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View_P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94" w:rsidRDefault="00844416" w:rsidP="00844416">
      <w:pPr>
        <w:pStyle w:val="Kpalrs"/>
      </w:pPr>
      <w:fldSimple w:instr=" SEQ ábra \* ARABIC ">
        <w:r w:rsidR="0001471A">
          <w:rPr>
            <w:noProof/>
          </w:rPr>
          <w:t>4</w:t>
        </w:r>
      </w:fldSimple>
      <w:r>
        <w:t>. ábra - Gráf megjelenítő oldal felhasználói eset diagram</w:t>
      </w:r>
    </w:p>
    <w:p w:rsidR="006F5618" w:rsidRDefault="00191DB8" w:rsidP="00191DB8">
      <w:pPr>
        <w:rPr>
          <w:noProof/>
        </w:rPr>
      </w:pPr>
      <w:r>
        <w:rPr>
          <w:noProof/>
        </w:rPr>
        <w:t xml:space="preserve">A </w:t>
      </w:r>
      <w:r w:rsidR="00D350BE">
        <w:rPr>
          <w:i/>
          <w:iCs/>
          <w:noProof/>
        </w:rPr>
        <w:t>Gráf megjelenítő</w:t>
      </w:r>
      <w:r w:rsidRPr="00B842EC">
        <w:rPr>
          <w:i/>
          <w:iCs/>
          <w:noProof/>
        </w:rPr>
        <w:t xml:space="preserve"> oldal felhasználó</w:t>
      </w:r>
      <w:r>
        <w:rPr>
          <w:i/>
          <w:iCs/>
          <w:noProof/>
        </w:rPr>
        <w:t>i</w:t>
      </w:r>
      <w:r w:rsidRPr="00B842EC">
        <w:rPr>
          <w:i/>
          <w:iCs/>
          <w:noProof/>
        </w:rPr>
        <w:t xml:space="preserve"> eset diagram</w:t>
      </w:r>
      <w:r>
        <w:rPr>
          <w:noProof/>
        </w:rPr>
        <w:t xml:space="preserve"> ábráján látható, hogy a felhasználónak milyen funkciók és lehetőségek állnak rendelkezésére, amikor a gráf megjelenítő oldalon van.</w:t>
      </w:r>
      <w:r w:rsidR="002448FA">
        <w:rPr>
          <w:noProof/>
        </w:rPr>
        <w:t xml:space="preserve"> Az</w:t>
      </w:r>
      <w:r w:rsidR="00507CB8">
        <w:rPr>
          <w:noProof/>
        </w:rPr>
        <w:t xml:space="preserve"> oldal működésének előfeltétele, hogy a kód feltöltése már megtörtént, ezért ha az</w:t>
      </w:r>
      <w:r w:rsidR="0013477C">
        <w:rPr>
          <w:noProof/>
        </w:rPr>
        <w:t xml:space="preserve"> nem</w:t>
      </w:r>
      <w:r w:rsidR="00507CB8">
        <w:rPr>
          <w:noProof/>
        </w:rPr>
        <w:t xml:space="preserve"> történt volna meg, akkor hibaüzenettel jelezzük, hogy először fájlt fel kell tölteni.</w:t>
      </w:r>
      <w:r w:rsidR="003D7054">
        <w:rPr>
          <w:noProof/>
        </w:rPr>
        <w:t xml:space="preserve"> Amennyiben már ez megtörtént, akkor az oldalon a tab-os elrendezésben alapértelmezetten kettő oldal található meg, melyek az oldalon állandóan jelen vannak. Az első a vezérlésfolyamgráfot megjelenítő tab, a második pedig a</w:t>
      </w:r>
      <w:r w:rsidR="008B4E81">
        <w:rPr>
          <w:noProof/>
        </w:rPr>
        <w:t>z adatfolyamgráfot reprezentáló oldal.</w:t>
      </w:r>
      <w:r w:rsidR="006F5618">
        <w:rPr>
          <w:noProof/>
        </w:rPr>
        <w:t xml:space="preserve"> A gráfok betöltésekor egy információs üzenettel jelezzük, hogy a gráf betöltését várja meg, mivel </w:t>
      </w:r>
      <w:r w:rsidR="00E12158">
        <w:rPr>
          <w:noProof/>
        </w:rPr>
        <w:t>csak így tudjuk garantálni a hibátlan és maximális felhasználói élményt.</w:t>
      </w:r>
      <w:r w:rsidR="00660CB8">
        <w:rPr>
          <w:noProof/>
        </w:rPr>
        <w:t xml:space="preserve"> A gráf betöltődése </w:t>
      </w:r>
      <w:r w:rsidR="00660CB8">
        <w:rPr>
          <w:noProof/>
        </w:rPr>
        <w:lastRenderedPageBreak/>
        <w:t>addig tart, amíg a képernyőn megjelenő forgásban lévő ikon a képernyőn marad, utána a gráf kirajzolása következik, ahol a gráf csúcsai és azokat összekötő élek beúsznak az oldalra.</w:t>
      </w:r>
      <w:r w:rsidR="00106ADD">
        <w:rPr>
          <w:noProof/>
        </w:rPr>
        <w:t xml:space="preserve"> Amikor a gráf kirajzolása is megtörtént onnantól érhetőek el az oldal interakciói.</w:t>
      </w:r>
    </w:p>
    <w:p w:rsidR="001F507C" w:rsidRDefault="005E7989" w:rsidP="005E7989">
      <w:pPr>
        <w:pStyle w:val="Cmsor4"/>
        <w:rPr>
          <w:noProof/>
        </w:rPr>
      </w:pPr>
      <w:r>
        <w:rPr>
          <w:noProof/>
        </w:rPr>
        <w:t>Gráf bejárás szimulálása</w:t>
      </w:r>
    </w:p>
    <w:p w:rsidR="0094439B" w:rsidRDefault="0094439B" w:rsidP="0094439B">
      <w:pPr>
        <w:keepNext/>
      </w:pPr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Dra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9B" w:rsidRPr="0094439B" w:rsidRDefault="0094439B" w:rsidP="0094439B">
      <w:pPr>
        <w:pStyle w:val="Kpalrs"/>
      </w:pPr>
      <w:fldSimple w:instr=" SEQ ábra \* ARABIC ">
        <w:r w:rsidR="0001471A">
          <w:rPr>
            <w:noProof/>
          </w:rPr>
          <w:t>5</w:t>
        </w:r>
      </w:fldSimple>
      <w:r>
        <w:t>. ábra - Gráf bejárás</w:t>
      </w:r>
    </w:p>
    <w:p w:rsidR="00EC16B8" w:rsidRDefault="004830F6" w:rsidP="00EC16B8">
      <w:r>
        <w:t>A két fő gráf bejárásának szimulálásra van lehetőség. A funkció elindításához a tab-ban, név mellett látható zöld lejátszási ikon megnyomását kell megtenni. Lenyomásakor a lejátszási ikonból szüneteltetési ikon lesz, valamint a zöld színből piros színbe vált át a gomb</w:t>
      </w:r>
      <w:r w:rsidR="00EA0D57">
        <w:t xml:space="preserve">, amit a </w:t>
      </w:r>
      <w:r w:rsidR="00EA0D57" w:rsidRPr="00EA0D57">
        <w:rPr>
          <w:i/>
          <w:iCs/>
        </w:rPr>
        <w:t>Gráf bejárás</w:t>
      </w:r>
      <w:r w:rsidR="00EA0D57">
        <w:t xml:space="preserve"> ábrán láthatunk is</w:t>
      </w:r>
      <w:r>
        <w:t xml:space="preserve">. A bejárás prezentálásához a szélességi bejárást választottam, amit egyetemi éveim alatt sajátítottam el. </w:t>
      </w:r>
      <w:r w:rsidR="00E67CC2">
        <w:t>A bejárás lényege, hogy szintenként halad és csak akkor ugrik a következő szintre, ha az adott szinten már mindent csúcsot elért.</w:t>
      </w:r>
      <w:r w:rsidR="00F109A9">
        <w:t xml:space="preserve"> </w:t>
      </w:r>
      <w:r w:rsidR="009217A7">
        <w:t>A bejárás szüneteltethető</w:t>
      </w:r>
      <w:r w:rsidR="00D35C77">
        <w:t xml:space="preserve"> a szüneteltetési ikon lenyomásával vagy a tab-ról való elkattintással.</w:t>
      </w:r>
      <w:r w:rsidR="006D7BC3">
        <w:t xml:space="preserve"> A folyamat a megszakított állapottól folytatható. A funkció csak, akkor aktív, ha az adott gráfon vagy, amire alk</w:t>
      </w:r>
      <w:r w:rsidR="00E05BA2">
        <w:t>a</w:t>
      </w:r>
      <w:r w:rsidR="0044757D">
        <w:t>l</w:t>
      </w:r>
      <w:r w:rsidR="006D7BC3">
        <w:t>mazni szeretnéd.</w:t>
      </w:r>
    </w:p>
    <w:p w:rsidR="00B62912" w:rsidRDefault="00FB433A" w:rsidP="00FB433A">
      <w:pPr>
        <w:pStyle w:val="Cmsor4"/>
      </w:pPr>
      <w:r>
        <w:lastRenderedPageBreak/>
        <w:t>Csúcs interakciók</w:t>
      </w:r>
    </w:p>
    <w:p w:rsidR="0094439B" w:rsidRDefault="0094439B" w:rsidP="0094439B">
      <w:pPr>
        <w:keepNext/>
      </w:pPr>
      <w:r>
        <w:rPr>
          <w:noProof/>
        </w:rPr>
        <w:drawing>
          <wp:inline distT="0" distB="0" distL="0" distR="0">
            <wp:extent cx="5400040" cy="185293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rolFlowGraphOption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9B" w:rsidRPr="0094439B" w:rsidRDefault="0094439B" w:rsidP="0094439B">
      <w:pPr>
        <w:pStyle w:val="Kpalrs"/>
      </w:pPr>
      <w:fldSimple w:instr=" SEQ ábra \* ARABIC ">
        <w:r w:rsidR="0001471A">
          <w:rPr>
            <w:noProof/>
          </w:rPr>
          <w:t>6</w:t>
        </w:r>
      </w:fldSimple>
      <w:r>
        <w:t>. ábra - Interakció kiválasztása</w:t>
      </w:r>
    </w:p>
    <w:p w:rsidR="009F6ADD" w:rsidRDefault="0047137C" w:rsidP="00FB433A">
      <w:r>
        <w:t>Csúcs interakciók is csak a két</w:t>
      </w:r>
      <w:r w:rsidR="005C6406">
        <w:t xml:space="preserve"> fő gráfon hajthatóak végre.</w:t>
      </w:r>
      <w:r w:rsidR="0094439B">
        <w:t xml:space="preserve"> Egy csúcsra kattintás esetén az </w:t>
      </w:r>
      <w:r w:rsidR="0094439B" w:rsidRPr="0094439B">
        <w:rPr>
          <w:i/>
          <w:iCs/>
        </w:rPr>
        <w:t>Interakció kiválasztása</w:t>
      </w:r>
      <w:r w:rsidR="0094439B">
        <w:t xml:space="preserve"> ábrán látható felugró felületen van lehetőség az opciók közül választani.</w:t>
      </w:r>
    </w:p>
    <w:p w:rsidR="00651388" w:rsidRDefault="00693AC4" w:rsidP="00FB433A">
      <w:r>
        <w:t xml:space="preserve">Mindkét </w:t>
      </w:r>
      <w:r w:rsidR="00F3476F">
        <w:t xml:space="preserve">gráf </w:t>
      </w:r>
      <w:r>
        <w:t>eset</w:t>
      </w:r>
      <w:r w:rsidR="00F3476F">
        <w:t>é</w:t>
      </w:r>
      <w:r>
        <w:t>ben</w:t>
      </w:r>
      <w:r w:rsidR="00C21889">
        <w:t>, minden csúcsnál</w:t>
      </w:r>
      <w:r>
        <w:t xml:space="preserve"> van lehetőség a csúcshoz vezető és abból kimenő utak színezésére.</w:t>
      </w:r>
      <w:r w:rsidR="001418BB">
        <w:t xml:space="preserve"> Ezt a </w:t>
      </w:r>
      <w:r w:rsidR="001418BB" w:rsidRPr="00F12B52">
        <w:rPr>
          <w:i/>
          <w:iCs/>
        </w:rPr>
        <w:t>Csúcs lefolyásának színezése</w:t>
      </w:r>
      <w:r w:rsidR="001418BB">
        <w:t xml:space="preserve"> ábra segítségével reprezentálom, ahol a </w:t>
      </w:r>
      <w:r w:rsidR="001418BB" w:rsidRPr="00F12B52">
        <w:rPr>
          <w:i/>
          <w:iCs/>
        </w:rPr>
        <w:t xml:space="preserve">set_12ptr </w:t>
      </w:r>
      <w:r w:rsidR="001418BB">
        <w:t>csúcson került kiválasztásra ez a funkció</w:t>
      </w:r>
      <w:r w:rsidR="0048288B">
        <w:t>.</w:t>
      </w:r>
    </w:p>
    <w:p w:rsidR="00C00E55" w:rsidRDefault="00C00E55" w:rsidP="00C00E55">
      <w:pPr>
        <w:keepNext/>
      </w:pPr>
      <w:r>
        <w:rPr>
          <w:noProof/>
        </w:rPr>
        <w:lastRenderedPageBreak/>
        <w:drawing>
          <wp:inline distT="0" distB="0" distL="0" distR="0" wp14:anchorId="3EEA030D" wp14:editId="3283EAFB">
            <wp:extent cx="5400040" cy="57912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DrawWithBlu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55" w:rsidRDefault="00C00E55" w:rsidP="00621564">
      <w:pPr>
        <w:pStyle w:val="Kpalrs"/>
      </w:pPr>
      <w:fldSimple w:instr=" SEQ ábra \* ARABIC ">
        <w:r w:rsidR="0001471A">
          <w:rPr>
            <w:noProof/>
          </w:rPr>
          <w:t>7</w:t>
        </w:r>
      </w:fldSimple>
      <w:r>
        <w:t>. ábra - Csúcs lefolyásának színezése</w:t>
      </w:r>
    </w:p>
    <w:p w:rsidR="00FB433A" w:rsidRDefault="00F3476F" w:rsidP="00FB433A">
      <w:r>
        <w:t>A vezérlésfolyamgráf esetében, ha olyan csúcsra kattint</w:t>
      </w:r>
      <w:r w:rsidR="00A812B2">
        <w:t xml:space="preserve">, amihez tartozik adatfolyam részgráf, akkor az opciók között szerepleni fog a </w:t>
      </w:r>
      <w:r w:rsidR="00A812B2" w:rsidRPr="00A812B2">
        <w:rPr>
          <w:i/>
          <w:iCs/>
        </w:rPr>
        <w:t>Csúcshoz tartozó adatfolyam gráf megjelenítése</w:t>
      </w:r>
      <w:r w:rsidR="00A812B2">
        <w:rPr>
          <w:i/>
          <w:iCs/>
        </w:rPr>
        <w:t xml:space="preserve"> </w:t>
      </w:r>
      <w:r w:rsidR="009262F4">
        <w:t>is. Az opció kiválasztása esetén az adatfolyam részgráf egy új tab-on fog megnyílni, amelyre egyből odaugrik az oldal, ha ez a részgráf már meg volt nyitva, akkor az oldal egyszerűen csak arra a tab-ra ugrik.</w:t>
      </w:r>
      <w:r w:rsidR="007C5B74">
        <w:t xml:space="preserve"> Az így megnyílt gráfon nem használható egyetlen interakció sem, a tab-ot az </w:t>
      </w:r>
      <w:r w:rsidR="007C5B74" w:rsidRPr="00111170">
        <w:rPr>
          <w:i/>
          <w:iCs/>
        </w:rPr>
        <w:t>X</w:t>
      </w:r>
      <w:r w:rsidR="007C5B74">
        <w:t xml:space="preserve"> gomb segítségével be lehet zárni.</w:t>
      </w:r>
      <w:r w:rsidR="00E74250">
        <w:t xml:space="preserve"> A </w:t>
      </w:r>
      <w:r w:rsidR="00E74250" w:rsidRPr="008F5B2C">
        <w:rPr>
          <w:i/>
          <w:iCs/>
        </w:rPr>
        <w:t>Részgráf megjelenítés</w:t>
      </w:r>
      <w:r w:rsidR="00E74250">
        <w:t xml:space="preserve"> ábrán látható, hogy itt egy részgráf jelenik meg, valamint a bezárás funkcióval rendelkező ikon is.</w:t>
      </w:r>
    </w:p>
    <w:p w:rsidR="00977A92" w:rsidRDefault="00977A92" w:rsidP="00977A92">
      <w:pPr>
        <w:keepNext/>
      </w:pPr>
      <w:r>
        <w:rPr>
          <w:noProof/>
        </w:rPr>
        <w:lastRenderedPageBreak/>
        <w:drawing>
          <wp:inline distT="0" distB="0" distL="0" distR="0" wp14:anchorId="5230F9C0" wp14:editId="3BEA2B85">
            <wp:extent cx="5400040" cy="2545715"/>
            <wp:effectExtent l="0" t="0" r="0" b="698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bDataFlowGrap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92" w:rsidRDefault="00977A92" w:rsidP="00812B58">
      <w:pPr>
        <w:pStyle w:val="Kpalrs"/>
      </w:pPr>
      <w:fldSimple w:instr=" SEQ ábra \* ARABIC ">
        <w:r w:rsidR="0001471A">
          <w:rPr>
            <w:noProof/>
          </w:rPr>
          <w:t>8</w:t>
        </w:r>
      </w:fldSimple>
      <w:r>
        <w:t>. ábra - Részgráf megjelenítés</w:t>
      </w:r>
    </w:p>
    <w:p w:rsidR="00111170" w:rsidRDefault="000E27B9" w:rsidP="00FB433A">
      <w:r>
        <w:t xml:space="preserve">Az adatfolyamgráf esetében, ha olyan csúcsra kattint, ami egy vezérlésfolyamgráf csúcsból alkotható adatfolyam részgráfnak egy csúcsa, akkor az opciók között szerepelni fog a </w:t>
      </w:r>
      <w:r w:rsidRPr="000E27B9">
        <w:rPr>
          <w:i/>
          <w:iCs/>
        </w:rPr>
        <w:t>Csúcshoz tartozó vezérlésfolyam gráf csúcs kijelölése</w:t>
      </w:r>
      <w:r>
        <w:rPr>
          <w:i/>
          <w:iCs/>
        </w:rPr>
        <w:t xml:space="preserve"> </w:t>
      </w:r>
      <w:r>
        <w:t>is. Az opció kiválasztása esetén az oldal átugrik a vezérlésfolyamgráfhoz és az előbb említett csúcsot kék színnel jelzi.</w:t>
      </w:r>
      <w:r w:rsidR="009C03C9">
        <w:t xml:space="preserve"> A </w:t>
      </w:r>
      <w:r w:rsidR="009C03C9" w:rsidRPr="002D1C28">
        <w:rPr>
          <w:i/>
          <w:iCs/>
        </w:rPr>
        <w:t>Csúcs kiválasztás</w:t>
      </w:r>
      <w:r w:rsidR="009C03C9">
        <w:t xml:space="preserve"> ábrán látható, hogy az adatfolyamgráf csúcshoz tartozó vezérlésfolyamgráf csúcs milyen módon kerül kiemelésre.</w:t>
      </w:r>
    </w:p>
    <w:p w:rsidR="00812B58" w:rsidRDefault="00812B58" w:rsidP="00812B58">
      <w:pPr>
        <w:keepNext/>
      </w:pPr>
      <w:r>
        <w:rPr>
          <w:noProof/>
        </w:rPr>
        <w:drawing>
          <wp:inline distT="0" distB="0" distL="0" distR="0" wp14:anchorId="33BB2943" wp14:editId="2E2ACD87">
            <wp:extent cx="5400040" cy="2354580"/>
            <wp:effectExtent l="0" t="0" r="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lectNod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58" w:rsidRDefault="00812B58" w:rsidP="00812B58">
      <w:pPr>
        <w:pStyle w:val="Kpalrs"/>
      </w:pPr>
      <w:fldSimple w:instr=" SEQ ábra \* ARABIC ">
        <w:r w:rsidR="0001471A">
          <w:rPr>
            <w:noProof/>
          </w:rPr>
          <w:t>9</w:t>
        </w:r>
      </w:fldSimple>
      <w:r>
        <w:t>. ábra - Csúcs kiválasztás</w:t>
      </w:r>
    </w:p>
    <w:p w:rsidR="00812B58" w:rsidRDefault="00E8778C" w:rsidP="00482B40">
      <w:pPr>
        <w:pStyle w:val="Cmsor4"/>
      </w:pPr>
      <w:r>
        <w:lastRenderedPageBreak/>
        <w:t>Egyéb</w:t>
      </w:r>
      <w:r w:rsidR="00482B40">
        <w:t xml:space="preserve"> funkciók</w:t>
      </w:r>
    </w:p>
    <w:p w:rsidR="00AD12F6" w:rsidRDefault="00220A1C" w:rsidP="00AD12F6">
      <w:r>
        <w:t>Az oldalon további két funkció elérhető, az egyik ezek közül a gráf színezés helyreállítása. Ez a funkció is csak a két fő gráfra</w:t>
      </w:r>
      <w:r w:rsidR="00EA2AAC">
        <w:t>,</w:t>
      </w:r>
      <w:r>
        <w:t xml:space="preserve"> vagyis a vezérlésfolyamgráfon és az adatfolyamgráfon alkalmazható.</w:t>
      </w:r>
    </w:p>
    <w:p w:rsidR="00D66067" w:rsidRDefault="00D66067" w:rsidP="00D66067">
      <w:pPr>
        <w:keepNext/>
      </w:pPr>
      <w:r>
        <w:rPr>
          <w:noProof/>
        </w:rPr>
        <w:drawing>
          <wp:inline distT="0" distB="0" distL="0" distR="0">
            <wp:extent cx="5400040" cy="173799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lorRes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AC" w:rsidRDefault="00D66067" w:rsidP="00D66067">
      <w:pPr>
        <w:pStyle w:val="Kpalrs"/>
      </w:pPr>
      <w:fldSimple w:instr=" SEQ ábra \* ARABIC ">
        <w:r w:rsidR="0001471A">
          <w:rPr>
            <w:noProof/>
          </w:rPr>
          <w:t>10</w:t>
        </w:r>
      </w:fldSimple>
      <w:r>
        <w:t>. ábra - Színezés helyreállítása</w:t>
      </w:r>
    </w:p>
    <w:p w:rsidR="00C27AC4" w:rsidRDefault="00473743" w:rsidP="00C27AC4">
      <w:r>
        <w:t>Amennyiben a gráf színezésre került valamilyen módon, akkor</w:t>
      </w:r>
      <w:r w:rsidR="000B079F">
        <w:t xml:space="preserve"> csúcson kívülre kattintva a </w:t>
      </w:r>
      <w:r w:rsidR="000B079F" w:rsidRPr="000B079F">
        <w:rPr>
          <w:i/>
          <w:iCs/>
        </w:rPr>
        <w:t>Színezés helyreállítása</w:t>
      </w:r>
      <w:r w:rsidR="000B079F">
        <w:rPr>
          <w:i/>
          <w:iCs/>
        </w:rPr>
        <w:t xml:space="preserve"> </w:t>
      </w:r>
      <w:r w:rsidR="000B079F">
        <w:t>ábrán látható</w:t>
      </w:r>
      <w:r w:rsidR="00A82D67">
        <w:t xml:space="preserve"> felugró ablakrész jelenik meg, ahol eldöntheti, hogy a színezést vissza akarja-e állítani alapértelmezett helyzetébe.</w:t>
      </w:r>
      <w:r w:rsidR="00EB313C">
        <w:t xml:space="preserve"> A visszaállítást az </w:t>
      </w:r>
      <w:r w:rsidR="00EB313C" w:rsidRPr="00EB313C">
        <w:rPr>
          <w:i/>
          <w:iCs/>
        </w:rPr>
        <w:t>Igen</w:t>
      </w:r>
      <w:r w:rsidR="00EB313C">
        <w:rPr>
          <w:i/>
          <w:iCs/>
        </w:rPr>
        <w:t xml:space="preserve"> </w:t>
      </w:r>
      <w:r w:rsidR="00EB313C">
        <w:t>gomb lenyomásával lehet megtenni.</w:t>
      </w:r>
    </w:p>
    <w:p w:rsidR="005A5AF4" w:rsidRDefault="00A40C4C" w:rsidP="00C27AC4">
      <w:r>
        <w:t xml:space="preserve">A másik hátralévő funkció a </w:t>
      </w:r>
      <w:r w:rsidRPr="00A40C4C">
        <w:rPr>
          <w:i/>
          <w:iCs/>
        </w:rPr>
        <w:t>Továbblépés a következő oldalra</w:t>
      </w:r>
      <w:r>
        <w:rPr>
          <w:i/>
          <w:iCs/>
        </w:rPr>
        <w:t xml:space="preserve">. </w:t>
      </w:r>
      <w:r>
        <w:t xml:space="preserve">Ezt az oldal alján található </w:t>
      </w:r>
      <w:r>
        <w:rPr>
          <w:i/>
          <w:iCs/>
        </w:rPr>
        <w:t xml:space="preserve">Következő </w:t>
      </w:r>
      <w:r>
        <w:t>gomb lenyomásával tehetjük meg, ilyenkor</w:t>
      </w:r>
      <w:r w:rsidR="00A36779">
        <w:t xml:space="preserve"> az oldal</w:t>
      </w:r>
      <w:r>
        <w:t xml:space="preserve"> átugr</w:t>
      </w:r>
      <w:r w:rsidR="00A36779">
        <w:t>ik</w:t>
      </w:r>
      <w:r>
        <w:t xml:space="preserve"> a</w:t>
      </w:r>
      <w:r w:rsidR="00A36779">
        <w:t>z elemzéseket végző felületre.</w:t>
      </w:r>
    </w:p>
    <w:p w:rsidR="00972275" w:rsidRDefault="00972275" w:rsidP="00972275">
      <w:pPr>
        <w:pStyle w:val="Cmsor3"/>
      </w:pPr>
      <w:bookmarkStart w:id="10" w:name="_Toc41420101"/>
      <w:r>
        <w:lastRenderedPageBreak/>
        <w:t>Elemzéseket végző oldal</w:t>
      </w:r>
      <w:bookmarkEnd w:id="10"/>
    </w:p>
    <w:p w:rsidR="004E1FE6" w:rsidRDefault="00846A23" w:rsidP="004E1FE6">
      <w:pPr>
        <w:keepNext/>
      </w:pPr>
      <w:r>
        <w:rPr>
          <w:noProof/>
        </w:rPr>
        <w:drawing>
          <wp:inline distT="0" distB="0" distL="0" distR="0">
            <wp:extent cx="5400040" cy="3135630"/>
            <wp:effectExtent l="0" t="0" r="0" b="762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nalyzer_Pag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2A" w:rsidRDefault="004E1FE6" w:rsidP="004E1FE6">
      <w:pPr>
        <w:pStyle w:val="Kpalrs"/>
      </w:pPr>
      <w:fldSimple w:instr=" SEQ ábra \* ARABIC ">
        <w:r w:rsidR="0001471A">
          <w:rPr>
            <w:noProof/>
          </w:rPr>
          <w:t>11</w:t>
        </w:r>
      </w:fldSimple>
      <w:r>
        <w:t>. ábra - Elemző</w:t>
      </w:r>
      <w:r w:rsidRPr="00AF591D">
        <w:t xml:space="preserve"> oldal felhasználói eset diagram</w:t>
      </w:r>
    </w:p>
    <w:p w:rsidR="003A7514" w:rsidRDefault="00A43296" w:rsidP="004E1FE6">
      <w:pPr>
        <w:rPr>
          <w:noProof/>
        </w:rPr>
      </w:pPr>
      <w:r>
        <w:rPr>
          <w:noProof/>
        </w:rPr>
        <w:t xml:space="preserve">A </w:t>
      </w:r>
      <w:r>
        <w:rPr>
          <w:i/>
          <w:iCs/>
          <w:noProof/>
        </w:rPr>
        <w:t>Elemző</w:t>
      </w:r>
      <w:r w:rsidRPr="00B842EC">
        <w:rPr>
          <w:i/>
          <w:iCs/>
          <w:noProof/>
        </w:rPr>
        <w:t xml:space="preserve"> felhasználó</w:t>
      </w:r>
      <w:r>
        <w:rPr>
          <w:i/>
          <w:iCs/>
          <w:noProof/>
        </w:rPr>
        <w:t>i</w:t>
      </w:r>
      <w:r w:rsidRPr="00B842EC">
        <w:rPr>
          <w:i/>
          <w:iCs/>
          <w:noProof/>
        </w:rPr>
        <w:t xml:space="preserve"> eset diagram</w:t>
      </w:r>
      <w:r>
        <w:rPr>
          <w:noProof/>
        </w:rPr>
        <w:t xml:space="preserve"> ábráján látható, hogy a felhasználónak milyen funkciók és lehetőségek állnak rendelkezésére, amikor a</w:t>
      </w:r>
      <w:r w:rsidR="00CF3E95">
        <w:rPr>
          <w:noProof/>
        </w:rPr>
        <w:t>z elemzéseket végző</w:t>
      </w:r>
      <w:r>
        <w:rPr>
          <w:noProof/>
        </w:rPr>
        <w:t xml:space="preserve"> oldalon van. Az oldal működésének előfeltétele, hogy a kód feltöltése már megtörtént, ezért ha az</w:t>
      </w:r>
      <w:r w:rsidR="00530D96">
        <w:rPr>
          <w:noProof/>
        </w:rPr>
        <w:t xml:space="preserve"> nem</w:t>
      </w:r>
      <w:r>
        <w:rPr>
          <w:noProof/>
        </w:rPr>
        <w:t xml:space="preserve"> történt volna meg, akkor hibaüzenettel jelezzük, hogy először fájlt fel kell tölteni.</w:t>
      </w:r>
    </w:p>
    <w:p w:rsidR="003A7514" w:rsidRDefault="003A7514" w:rsidP="003A7514">
      <w:pPr>
        <w:keepNext/>
      </w:pPr>
      <w:r>
        <w:rPr>
          <w:noProof/>
        </w:rPr>
        <w:drawing>
          <wp:inline distT="0" distB="0" distL="0" distR="0">
            <wp:extent cx="5400040" cy="61531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g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14" w:rsidRDefault="003A7514" w:rsidP="003A7514">
      <w:pPr>
        <w:pStyle w:val="Kpalrs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01471A">
        <w:rPr>
          <w:noProof/>
        </w:rPr>
        <w:t>12</w:t>
      </w:r>
      <w:r>
        <w:rPr>
          <w:noProof/>
        </w:rPr>
        <w:fldChar w:fldCharType="end"/>
      </w:r>
      <w:r>
        <w:t>. ábra - Elmező oldal egészében</w:t>
      </w:r>
    </w:p>
    <w:p w:rsidR="004E1FE6" w:rsidRDefault="00F20CE5" w:rsidP="004E1FE6">
      <w:pPr>
        <w:rPr>
          <w:noProof/>
        </w:rPr>
      </w:pPr>
      <w:r>
        <w:rPr>
          <w:noProof/>
        </w:rPr>
        <w:t xml:space="preserve">Az </w:t>
      </w:r>
      <w:r w:rsidR="00A06291" w:rsidRPr="00A06291">
        <w:rPr>
          <w:i/>
          <w:iCs/>
          <w:noProof/>
        </w:rPr>
        <w:t>Elemző oldal egészében</w:t>
      </w:r>
      <w:r w:rsidR="00A06291">
        <w:rPr>
          <w:noProof/>
        </w:rPr>
        <w:t xml:space="preserve"> ábrán</w:t>
      </w:r>
      <w:r>
        <w:rPr>
          <w:noProof/>
        </w:rPr>
        <w:t xml:space="preserve"> látható, hogy léptetéses rendszerben működik. Az első odlalán adhatóak meg az állapotok melyekkel elemezni kívánja a kódot. A második oldal csak akkor elérhető, ha az első oldalon kettő vagy annál több verziót adott meg, ilyenkor itt egy csomagot állíthat össze.</w:t>
      </w:r>
      <w:r w:rsidR="00803B0E">
        <w:rPr>
          <w:noProof/>
        </w:rPr>
        <w:t xml:space="preserve"> A harmadik oldalon pedig az elemzett gráfok tekinthetőek meg, valamint azon </w:t>
      </w:r>
      <w:r w:rsidR="009F76B8">
        <w:rPr>
          <w:noProof/>
        </w:rPr>
        <w:t>diagramok</w:t>
      </w:r>
      <w:r w:rsidR="00803B0E">
        <w:rPr>
          <w:noProof/>
        </w:rPr>
        <w:t xml:space="preserve"> melyek a program felhasználtáságról adnak egy átfogóbb képet.</w:t>
      </w:r>
    </w:p>
    <w:p w:rsidR="00C52F83" w:rsidRDefault="003F3621" w:rsidP="00C52F83">
      <w:pPr>
        <w:pStyle w:val="Cmsor4"/>
      </w:pPr>
      <w:r>
        <w:lastRenderedPageBreak/>
        <w:t>Kezdő- és végértékek megadása</w:t>
      </w:r>
    </w:p>
    <w:p w:rsidR="00E05710" w:rsidRDefault="00E05710" w:rsidP="00E05710">
      <w:pPr>
        <w:keepNext/>
      </w:pPr>
      <w:r>
        <w:rPr>
          <w:noProof/>
        </w:rPr>
        <w:drawing>
          <wp:inline distT="0" distB="0" distL="0" distR="0">
            <wp:extent cx="5400040" cy="179260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tValu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21" w:rsidRDefault="00E05710" w:rsidP="00E05710">
      <w:pPr>
        <w:pStyle w:val="Kpalrs"/>
      </w:pPr>
      <w:fldSimple w:instr=" SEQ ábra \* ARABIC ">
        <w:r w:rsidR="0001471A">
          <w:rPr>
            <w:noProof/>
          </w:rPr>
          <w:t>13</w:t>
        </w:r>
      </w:fldSimple>
      <w:r>
        <w:t>. ábra - Értékek megadása</w:t>
      </w:r>
    </w:p>
    <w:p w:rsidR="00335DC2" w:rsidRDefault="002116E1" w:rsidP="00D301EC">
      <w:r>
        <w:t xml:space="preserve">Ezen az aloldalon belül adhatja meg lenyíló modulok segítségével a kívánt verziókat. Az </w:t>
      </w:r>
      <w:r w:rsidRPr="002116E1">
        <w:rPr>
          <w:i/>
          <w:iCs/>
        </w:rPr>
        <w:t>Értékek megadása</w:t>
      </w:r>
      <w:r>
        <w:t xml:space="preserve"> ábrán látható, hogy a verziót lehet törölni a </w:t>
      </w:r>
      <w:r w:rsidRPr="002116E1">
        <w:rPr>
          <w:i/>
          <w:iCs/>
        </w:rPr>
        <w:t>Törlés</w:t>
      </w:r>
      <w:r>
        <w:t xml:space="preserve"> gomb lenyomásával, valamint új verziót is hozzá lehet adni az eddigiekhez ezt a </w:t>
      </w:r>
      <w:r w:rsidRPr="002116E1">
        <w:rPr>
          <w:i/>
          <w:iCs/>
        </w:rPr>
        <w:t>Plusz hozzáadás</w:t>
      </w:r>
      <w:r>
        <w:t xml:space="preserve"> gomb lenyomásával teheti meg.</w:t>
      </w:r>
      <w:r w:rsidR="00320224">
        <w:t xml:space="preserve"> A kezdeti értékeket egy lenyíló többes kiválasztó mező segítségével adhatja meg, melynek bezárása után a bepipálásra kerülő értékek fognak megjelenni. A végértékeket ugyanilyen módszerrel lehet megadni, ennek a helye </w:t>
      </w:r>
      <w:r w:rsidR="00942078">
        <w:t>az ábrán</w:t>
      </w:r>
      <w:r w:rsidR="00320224">
        <w:t xml:space="preserve"> nem látszódik.</w:t>
      </w:r>
    </w:p>
    <w:p w:rsidR="000D5BBC" w:rsidRPr="000D5BBC" w:rsidRDefault="000D5BBC" w:rsidP="00D301EC">
      <w:r>
        <w:t xml:space="preserve">Tetszőleges mennyiségű verziót lehet megadni, de ugyanolyan értékekkel rendelkezőt nem érdemes ugyanis a </w:t>
      </w:r>
      <w:r w:rsidRPr="000D5BBC">
        <w:rPr>
          <w:i/>
          <w:iCs/>
        </w:rPr>
        <w:t>Sorba rendezés</w:t>
      </w:r>
      <w:r>
        <w:rPr>
          <w:i/>
          <w:iCs/>
        </w:rPr>
        <w:t xml:space="preserve"> </w:t>
      </w:r>
      <w:r>
        <w:t xml:space="preserve">oldalon adható meg csomagszerkezet. </w:t>
      </w:r>
      <w:r w:rsidR="009C094E">
        <w:t xml:space="preserve">Verzióból egynek kötelezően lennie kell, ezt nem tudja kitörölni, itt a </w:t>
      </w:r>
      <w:r w:rsidR="009C094E" w:rsidRPr="009C094E">
        <w:rPr>
          <w:i/>
          <w:iCs/>
        </w:rPr>
        <w:t>Törlés</w:t>
      </w:r>
      <w:r w:rsidR="009C094E">
        <w:t xml:space="preserve"> gomb nem jelenik meg.</w:t>
      </w:r>
    </w:p>
    <w:p w:rsidR="003F3621" w:rsidRDefault="003F3621" w:rsidP="003F3621">
      <w:pPr>
        <w:pStyle w:val="Cmsor4"/>
      </w:pPr>
      <w:r>
        <w:t>Sorba rendezés</w:t>
      </w:r>
    </w:p>
    <w:p w:rsidR="00F448C2" w:rsidRDefault="00F448C2" w:rsidP="00F448C2">
      <w:pPr>
        <w:keepNext/>
      </w:pPr>
      <w:r>
        <w:rPr>
          <w:noProof/>
        </w:rPr>
        <w:drawing>
          <wp:inline distT="0" distB="0" distL="0" distR="0">
            <wp:extent cx="5528433" cy="23241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gAndDropLis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88" cy="232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93" w:rsidRDefault="00F448C2" w:rsidP="00F448C2">
      <w:pPr>
        <w:pStyle w:val="Kpalrs"/>
      </w:pPr>
      <w:fldSimple w:instr=" SEQ ábra \* ARABIC ">
        <w:r w:rsidR="0001471A">
          <w:rPr>
            <w:noProof/>
          </w:rPr>
          <w:t>14</w:t>
        </w:r>
      </w:fldSimple>
      <w:r>
        <w:t>. ábra - Sorba rendezés</w:t>
      </w:r>
    </w:p>
    <w:p w:rsidR="009A781C" w:rsidRPr="0098172A" w:rsidRDefault="00601706" w:rsidP="009A781C">
      <w:r>
        <w:lastRenderedPageBreak/>
        <w:t xml:space="preserve">Amennyiben több verzió kerül megadásra, akkor elérhetővé válik ez az oldal. </w:t>
      </w:r>
      <w:r w:rsidR="00F023E0">
        <w:t xml:space="preserve">Ilyenkor a </w:t>
      </w:r>
      <w:r w:rsidR="00F023E0" w:rsidRPr="00F023E0">
        <w:rPr>
          <w:i/>
          <w:iCs/>
        </w:rPr>
        <w:t>Sorba rendezés</w:t>
      </w:r>
      <w:r w:rsidR="00F023E0">
        <w:rPr>
          <w:i/>
          <w:iCs/>
        </w:rPr>
        <w:t xml:space="preserve"> </w:t>
      </w:r>
      <w:r w:rsidR="00F023E0">
        <w:t xml:space="preserve">ábrán is látható módon jelenik meg a felület. Bal oldalon a </w:t>
      </w:r>
      <w:r w:rsidR="00F023E0" w:rsidRPr="00F023E0">
        <w:rPr>
          <w:i/>
          <w:iCs/>
        </w:rPr>
        <w:t>Kezdő- és végértékek megadása</w:t>
      </w:r>
      <w:r w:rsidR="00F023E0">
        <w:t xml:space="preserve"> aloldalon megadott verziók szerepelnek, ahonnan a már említett </w:t>
      </w:r>
      <w:r w:rsidR="00F023E0" w:rsidRPr="00F023E0">
        <w:rPr>
          <w:i/>
          <w:iCs/>
        </w:rPr>
        <w:t>drag and drop</w:t>
      </w:r>
      <w:r w:rsidR="00F023E0">
        <w:t xml:space="preserve"> módszerrel, vagyis egyszerű áthúzással lehet átvinni az elemeket a jobb oldali </w:t>
      </w:r>
      <w:r w:rsidR="00F023E0" w:rsidRPr="00F023E0">
        <w:rPr>
          <w:i/>
          <w:iCs/>
        </w:rPr>
        <w:t>Sorba állított verziók</w:t>
      </w:r>
      <w:r w:rsidR="00F023E0">
        <w:t xml:space="preserve"> oszlopba.</w:t>
      </w:r>
      <w:r w:rsidR="00DC5B1B">
        <w:t xml:space="preserve"> Ilyen módon lehet csomagot összeállítani</w:t>
      </w:r>
      <w:r w:rsidR="00F343ED">
        <w:t>,</w:t>
      </w:r>
      <w:r w:rsidR="00DC5B1B">
        <w:t xml:space="preserve"> vagyis egyes érték variációkat többször megadni, másikakat pedig kevesebbszer.</w:t>
      </w:r>
      <w:r w:rsidR="00F343ED">
        <w:t xml:space="preserve"> Ennek </w:t>
      </w:r>
      <w:r w:rsidR="0098172A">
        <w:t xml:space="preserve">az oldalnak a kitöltése nem kötelező, tehát üresen hagyható a </w:t>
      </w:r>
      <w:r w:rsidR="0098172A" w:rsidRPr="0098172A">
        <w:rPr>
          <w:i/>
          <w:iCs/>
        </w:rPr>
        <w:t>Sorba állított verziók</w:t>
      </w:r>
      <w:r w:rsidR="0098172A">
        <w:t xml:space="preserve"> oszlop, ilyenkor a </w:t>
      </w:r>
      <w:r w:rsidR="0098172A" w:rsidRPr="0098172A">
        <w:rPr>
          <w:i/>
          <w:iCs/>
        </w:rPr>
        <w:t>Megadott verziók</w:t>
      </w:r>
      <w:r w:rsidR="0098172A">
        <w:rPr>
          <w:i/>
          <w:iCs/>
        </w:rPr>
        <w:t xml:space="preserve"> </w:t>
      </w:r>
      <w:r w:rsidR="0098172A">
        <w:t>oszlopában lévő sorrendet követi a rendszer.</w:t>
      </w:r>
    </w:p>
    <w:p w:rsidR="00E90393" w:rsidRPr="00E90393" w:rsidRDefault="003A7514" w:rsidP="003A7514">
      <w:pPr>
        <w:pStyle w:val="Cmsor4"/>
      </w:pPr>
      <w:r>
        <w:t>Elemzés megtekintése</w:t>
      </w:r>
    </w:p>
    <w:p w:rsidR="008E0978" w:rsidRDefault="005E64C4" w:rsidP="003128B9">
      <w:r>
        <w:t xml:space="preserve">Ezen az oldalon </w:t>
      </w:r>
      <w:r w:rsidR="00F810F3">
        <w:t>megjelennek az elemzett vezérlésfolyamgráfok</w:t>
      </w:r>
      <w:r w:rsidR="00A64CB6">
        <w:t xml:space="preserve">, adatfolyamgráfok, valamint olyan </w:t>
      </w:r>
      <w:r w:rsidR="009F76B8">
        <w:t>diagramok</w:t>
      </w:r>
      <w:r w:rsidR="00A64CB6">
        <w:t xml:space="preserve"> melyek segítségével könnyebben optimalizálható a kód.</w:t>
      </w:r>
    </w:p>
    <w:p w:rsidR="000F3A15" w:rsidRDefault="000F3A15" w:rsidP="000F3A15">
      <w:pPr>
        <w:pStyle w:val="Cmsor5"/>
      </w:pPr>
      <w:r>
        <w:t>Gráfok</w:t>
      </w:r>
    </w:p>
    <w:p w:rsidR="00A1622C" w:rsidRDefault="00153F4D" w:rsidP="00A1622C">
      <w:r>
        <w:t>Az összes megadott kezdő- és végértékhez meg lehet tekinteni az elemzett gráfokat.</w:t>
      </w:r>
      <w:r w:rsidR="009F1937">
        <w:t xml:space="preserve"> Itt a gráfok között lehet lapozni, mindkét gráf fajta külön-külön jelenik meg és külön-külön is lehet köztük lapozni. A gráfoknak színez</w:t>
      </w:r>
      <w:r w:rsidR="00B119F3">
        <w:t>ve vannak,</w:t>
      </w:r>
      <w:r w:rsidR="009F1937">
        <w:t xml:space="preserve"> melyek értelmezése az alábbi:</w:t>
      </w:r>
    </w:p>
    <w:p w:rsidR="009F1937" w:rsidRDefault="009F1937" w:rsidP="009F1937">
      <w:pPr>
        <w:pStyle w:val="Listaszerbekezds"/>
        <w:numPr>
          <w:ilvl w:val="0"/>
          <w:numId w:val="15"/>
        </w:numPr>
      </w:pPr>
      <w:r>
        <w:t>Zöld – A kód a megadott értékekkel helyes és nem keletkezik hiba.</w:t>
      </w:r>
    </w:p>
    <w:p w:rsidR="009F1937" w:rsidRDefault="009F1937" w:rsidP="009F1937">
      <w:pPr>
        <w:pStyle w:val="Listaszerbekezds"/>
        <w:numPr>
          <w:ilvl w:val="0"/>
          <w:numId w:val="15"/>
        </w:numPr>
      </w:pPr>
      <w:r>
        <w:t>Sárga – A kód a megadott értékkel lehet hibára fut, de ez nem megállapítható biztosan.</w:t>
      </w:r>
    </w:p>
    <w:p w:rsidR="009F1937" w:rsidRDefault="009F1937" w:rsidP="009F1937">
      <w:pPr>
        <w:pStyle w:val="Listaszerbekezds"/>
        <w:numPr>
          <w:ilvl w:val="0"/>
          <w:numId w:val="15"/>
        </w:numPr>
      </w:pPr>
      <w:r>
        <w:t>Piros – A kód a megadott értékekkel hibára fut.</w:t>
      </w:r>
    </w:p>
    <w:p w:rsidR="00B151C7" w:rsidRDefault="009F76B8" w:rsidP="00D94C1E">
      <w:pPr>
        <w:pStyle w:val="Cmsor5"/>
      </w:pPr>
      <w:r>
        <w:lastRenderedPageBreak/>
        <w:t>D</w:t>
      </w:r>
      <w:r w:rsidR="000F36E6">
        <w:t>i</w:t>
      </w:r>
      <w:r>
        <w:t>agramok</w:t>
      </w:r>
    </w:p>
    <w:p w:rsidR="0001471A" w:rsidRDefault="0001471A" w:rsidP="0001471A">
      <w:pPr>
        <w:keepNext/>
      </w:pPr>
      <w:r>
        <w:rPr>
          <w:noProof/>
        </w:rPr>
        <w:drawing>
          <wp:inline distT="0" distB="0" distL="0" distR="0">
            <wp:extent cx="5400040" cy="3327400"/>
            <wp:effectExtent l="0" t="0" r="0" b="635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iagram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1A" w:rsidRPr="0001471A" w:rsidRDefault="0001471A" w:rsidP="0001471A">
      <w:pPr>
        <w:pStyle w:val="Kpalrs"/>
      </w:pPr>
      <w:fldSimple w:instr=" SEQ ábra \* ARABIC ">
        <w:r>
          <w:rPr>
            <w:noProof/>
          </w:rPr>
          <w:t>15</w:t>
        </w:r>
      </w:fldSimple>
      <w:r>
        <w:t>. ábra - Diagramok</w:t>
      </w:r>
    </w:p>
    <w:p w:rsidR="00DC63DD" w:rsidRDefault="00730D74" w:rsidP="00D94C1E">
      <w:r>
        <w:t xml:space="preserve">Az oldalon négy </w:t>
      </w:r>
      <w:r w:rsidR="00861EF0">
        <w:t>diagram</w:t>
      </w:r>
      <w:r>
        <w:t xml:space="preserve"> található</w:t>
      </w:r>
      <w:r w:rsidR="00FE3AEB">
        <w:t xml:space="preserve">, ahogy az a </w:t>
      </w:r>
      <w:r w:rsidR="00FE3AEB" w:rsidRPr="00FE3AEB">
        <w:rPr>
          <w:i/>
          <w:iCs/>
        </w:rPr>
        <w:t>Diagramok</w:t>
      </w:r>
      <w:r w:rsidR="00FE3AEB">
        <w:t xml:space="preserve"> ábrán is látható.</w:t>
      </w:r>
      <w:r>
        <w:t xml:space="preserve"> </w:t>
      </w:r>
      <w:r w:rsidR="00FE3AEB">
        <w:t>M</w:t>
      </w:r>
      <w:r>
        <w:t>elyeknek magyarázata és értelme a következő:</w:t>
      </w:r>
    </w:p>
    <w:p w:rsidR="00B14F0A" w:rsidRPr="00B14F0A" w:rsidRDefault="00B14F0A" w:rsidP="00B14F0A">
      <w:pPr>
        <w:pStyle w:val="Listaszerbekezds"/>
        <w:numPr>
          <w:ilvl w:val="0"/>
          <w:numId w:val="16"/>
        </w:numPr>
        <w:rPr>
          <w:i/>
          <w:iCs/>
        </w:rPr>
      </w:pPr>
      <w:r w:rsidRPr="00EA7669">
        <w:rPr>
          <w:i/>
          <w:iCs/>
        </w:rPr>
        <w:t>Változók felhasználása</w:t>
      </w:r>
      <w:r>
        <w:rPr>
          <w:i/>
          <w:iCs/>
        </w:rPr>
        <w:t xml:space="preserve"> </w:t>
      </w:r>
      <w:r>
        <w:t>(oszlop diagram) – Itt megtekinthet</w:t>
      </w:r>
      <w:r w:rsidR="00B56AB0">
        <w:t>ő</w:t>
      </w:r>
      <w:r>
        <w:t>, hogy egy változót hányszor írtak, illetve olvastak átlagban.</w:t>
      </w:r>
    </w:p>
    <w:p w:rsidR="00B14F0A" w:rsidRPr="00B14F0A" w:rsidRDefault="00B14F0A" w:rsidP="00B14F0A">
      <w:pPr>
        <w:pStyle w:val="Listaszerbekezds"/>
        <w:numPr>
          <w:ilvl w:val="0"/>
          <w:numId w:val="16"/>
        </w:numPr>
        <w:rPr>
          <w:i/>
          <w:iCs/>
        </w:rPr>
      </w:pPr>
      <w:r w:rsidRPr="00EA7669">
        <w:rPr>
          <w:i/>
          <w:iCs/>
        </w:rPr>
        <w:t>Változók felhasználása</w:t>
      </w:r>
      <w:r>
        <w:rPr>
          <w:i/>
          <w:iCs/>
        </w:rPr>
        <w:t xml:space="preserve"> </w:t>
      </w:r>
      <w:r>
        <w:t>(</w:t>
      </w:r>
      <w:r w:rsidR="00036A48">
        <w:t>kör</w:t>
      </w:r>
      <w:r>
        <w:t xml:space="preserve"> diagram) – Itt </w:t>
      </w:r>
      <w:r w:rsidR="00E42C90">
        <w:t>megtekinthető</w:t>
      </w:r>
      <w:r>
        <w:t>, hogy egy változót hányszor</w:t>
      </w:r>
      <w:r w:rsidR="00B56AB0">
        <w:t xml:space="preserve"> használtak</w:t>
      </w:r>
      <w:r>
        <w:t xml:space="preserve"> átlagban.</w:t>
      </w:r>
    </w:p>
    <w:p w:rsidR="00FC0B4F" w:rsidRPr="00FC0B4F" w:rsidRDefault="00E60D10" w:rsidP="002D6A19">
      <w:pPr>
        <w:pStyle w:val="Listaszerbekezds"/>
        <w:numPr>
          <w:ilvl w:val="0"/>
          <w:numId w:val="16"/>
        </w:numPr>
        <w:rPr>
          <w:i/>
          <w:iCs/>
        </w:rPr>
      </w:pPr>
      <w:r w:rsidRPr="00FC0B4F">
        <w:rPr>
          <w:i/>
          <w:iCs/>
        </w:rPr>
        <w:t>Módosítás és használat</w:t>
      </w:r>
      <w:r w:rsidR="00B14F0A">
        <w:t xml:space="preserve"> – Itt </w:t>
      </w:r>
      <w:r w:rsidR="00E42C90">
        <w:t>megtekinthető</w:t>
      </w:r>
      <w:r w:rsidR="00B14F0A">
        <w:t xml:space="preserve">, hogy </w:t>
      </w:r>
      <w:r w:rsidR="00FC0B4F">
        <w:t>a változók összesítve hányszor voltak újra felhasználva miután módosítottak rajtuk</w:t>
      </w:r>
      <w:r w:rsidR="00FC0B4F" w:rsidRPr="00FC0B4F">
        <w:rPr>
          <w:i/>
          <w:iCs/>
        </w:rPr>
        <w:t>.</w:t>
      </w:r>
      <w:r w:rsidR="00FC0B4F">
        <w:rPr>
          <w:i/>
          <w:iCs/>
        </w:rPr>
        <w:t xml:space="preserve"> </w:t>
      </w:r>
      <w:r w:rsidR="0046763E">
        <w:t>Ezzel ellenőrizve, hogy a változó módosításának volt-e való haszna.</w:t>
      </w:r>
    </w:p>
    <w:p w:rsidR="005D5821" w:rsidRDefault="00E60D10" w:rsidP="005D5821">
      <w:pPr>
        <w:pStyle w:val="Listaszerbekezds"/>
        <w:numPr>
          <w:ilvl w:val="0"/>
          <w:numId w:val="16"/>
        </w:numPr>
      </w:pPr>
      <w:r w:rsidRPr="005D5821">
        <w:rPr>
          <w:i/>
          <w:iCs/>
        </w:rPr>
        <w:t>Fejlécek</w:t>
      </w:r>
      <w:r w:rsidR="00B14F0A">
        <w:t xml:space="preserve"> – Itt </w:t>
      </w:r>
      <w:r w:rsidR="00E42C90">
        <w:t>megtekinthető</w:t>
      </w:r>
      <w:r w:rsidR="00B14F0A">
        <w:t xml:space="preserve">, </w:t>
      </w:r>
      <w:r w:rsidR="005D5821">
        <w:t>hogy egy fejléc átlagban hányszor volt használva, továbbá változóinak összméretét bit-ben kifejezve, valamint felhasznált változóinak átlagos méretét bit-ben kifejezve. Ebben az esetben a méret nem mindig pontos, mivel vannak olyan változók melyeknek nem ismerem a méretét.</w:t>
      </w:r>
    </w:p>
    <w:p w:rsidR="00A1622C" w:rsidRDefault="00A1622C" w:rsidP="005D5821">
      <w:pPr>
        <w:pStyle w:val="Cmsor3"/>
      </w:pPr>
      <w:r>
        <w:t>Fájl oldal</w:t>
      </w:r>
    </w:p>
    <w:p w:rsidR="00CF424E" w:rsidRDefault="00CF424E" w:rsidP="00CF424E"/>
    <w:p w:rsidR="00CF424E" w:rsidRDefault="00CF424E" w:rsidP="00CF424E">
      <w:pPr>
        <w:pStyle w:val="Cmsor3"/>
      </w:pPr>
      <w:r>
        <w:lastRenderedPageBreak/>
        <w:t>Súgó oldal</w:t>
      </w:r>
    </w:p>
    <w:p w:rsidR="00CF424E" w:rsidRPr="00CF424E" w:rsidRDefault="00CF424E" w:rsidP="00CF424E"/>
    <w:p w:rsidR="003D336E" w:rsidRPr="001A1669" w:rsidRDefault="003D336E" w:rsidP="00A1622C">
      <w:pPr>
        <w:pStyle w:val="Cmsor3"/>
      </w:pPr>
      <w:r>
        <w:br w:type="page"/>
      </w:r>
    </w:p>
    <w:p w:rsidR="008307B7" w:rsidRDefault="0013459C" w:rsidP="001A1669">
      <w:pPr>
        <w:pStyle w:val="Cmsor1"/>
      </w:pPr>
      <w:bookmarkStart w:id="11" w:name="_Toc41420102"/>
      <w:r>
        <w:lastRenderedPageBreak/>
        <w:t>Fejlesztői dokumentáció</w:t>
      </w:r>
      <w:bookmarkEnd w:id="11"/>
    </w:p>
    <w:p w:rsidR="0032191C" w:rsidRDefault="0032191C" w:rsidP="0032191C"/>
    <w:p w:rsidR="003D336E" w:rsidRPr="0032191C" w:rsidRDefault="003D336E" w:rsidP="0032191C">
      <w:r>
        <w:br w:type="page"/>
      </w:r>
    </w:p>
    <w:p w:rsidR="0032191C" w:rsidRDefault="001B4AD2" w:rsidP="00545B38">
      <w:pPr>
        <w:pStyle w:val="Cmsor1"/>
      </w:pPr>
      <w:bookmarkStart w:id="12" w:name="_Toc41420103"/>
      <w:r>
        <w:lastRenderedPageBreak/>
        <w:t>Összefoglalás</w:t>
      </w:r>
      <w:bookmarkEnd w:id="12"/>
    </w:p>
    <w:p w:rsidR="00545B38" w:rsidRDefault="00545B38" w:rsidP="00545B38"/>
    <w:p w:rsidR="003D336E" w:rsidRPr="00545B38" w:rsidRDefault="003D336E" w:rsidP="00545B38">
      <w:r>
        <w:br w:type="page"/>
      </w:r>
    </w:p>
    <w:p w:rsidR="00545B38" w:rsidRDefault="00545B38" w:rsidP="00545B38">
      <w:pPr>
        <w:pStyle w:val="Cmsor1"/>
      </w:pPr>
      <w:bookmarkStart w:id="13" w:name="_Toc41420104"/>
      <w:r>
        <w:lastRenderedPageBreak/>
        <w:t>További fejlesztések</w:t>
      </w:r>
      <w:bookmarkEnd w:id="13"/>
    </w:p>
    <w:p w:rsidR="00545B38" w:rsidRDefault="00545B38" w:rsidP="00545B38">
      <w:pPr>
        <w:pStyle w:val="Cmsor2"/>
      </w:pPr>
      <w:bookmarkStart w:id="14" w:name="_P4_fordítóprogram_beépítése"/>
      <w:bookmarkStart w:id="15" w:name="_Toc41420105"/>
      <w:bookmarkEnd w:id="14"/>
      <w:r>
        <w:t xml:space="preserve">P4 </w:t>
      </w:r>
      <w:r w:rsidR="005B7E8F">
        <w:t>fordító</w:t>
      </w:r>
      <w:r w:rsidR="00DE3A66">
        <w:t>program</w:t>
      </w:r>
      <w:r>
        <w:t xml:space="preserve"> beépítése</w:t>
      </w:r>
      <w:bookmarkEnd w:id="15"/>
    </w:p>
    <w:p w:rsidR="00545B38" w:rsidRDefault="00B02FE6" w:rsidP="00545B38">
      <w:r>
        <w:t>A vizsgált nyelv kibővítésének és a megfelelő hibajelzéseknek előfeltétele, hogy az elemzendő kód</w:t>
      </w:r>
      <w:r w:rsidR="00095703">
        <w:t xml:space="preserve"> </w:t>
      </w:r>
      <w:r w:rsidR="003046BF" w:rsidRPr="003046BF">
        <w:t>helyességét</w:t>
      </w:r>
      <w:r>
        <w:t xml:space="preserve"> a P4 fordító segítségével ellenőrizzük. </w:t>
      </w:r>
      <w:r w:rsidR="0064253A">
        <w:t>Mivel a P4</w:t>
      </w:r>
      <w:r w:rsidR="00DB05B4">
        <w:t xml:space="preserve"> fordítót</w:t>
      </w:r>
      <w:r w:rsidR="0064253A">
        <w:t xml:space="preserve"> Linux operációs rendszeren lehet használni</w:t>
      </w:r>
      <w:r w:rsidR="00DB05B4">
        <w:t xml:space="preserve"> és az alkalmazás jelenleg </w:t>
      </w:r>
      <w:r w:rsidR="00DB05B4" w:rsidRPr="00531EF5">
        <w:t>Azure</w:t>
      </w:r>
      <w:r w:rsidR="00DB05B4">
        <w:t>-</w:t>
      </w:r>
      <w:r w:rsidR="00531EF5">
        <w:t>ra</w:t>
      </w:r>
      <w:r w:rsidR="00DB05B4">
        <w:t xml:space="preserve"> van </w:t>
      </w:r>
      <w:r w:rsidR="00531EF5">
        <w:t>ki</w:t>
      </w:r>
      <w:r w:rsidR="00DB05B4">
        <w:t>telepítve</w:t>
      </w:r>
      <w:r w:rsidR="0064253A">
        <w:t>, ezért e</w:t>
      </w:r>
      <w:r>
        <w:t>nnek beépítésére jelenleg két módszert látok megvalósíthatónak.</w:t>
      </w:r>
    </w:p>
    <w:p w:rsidR="0064253A" w:rsidRDefault="00E56D95" w:rsidP="0064253A">
      <w:pPr>
        <w:pStyle w:val="Cmsor3"/>
      </w:pPr>
      <w:bookmarkStart w:id="16" w:name="_Toc41420106"/>
      <w:r>
        <w:t xml:space="preserve">Egész projekt Linux-on </w:t>
      </w:r>
      <w:r w:rsidR="000A21AF">
        <w:t>történő</w:t>
      </w:r>
      <w:r>
        <w:t xml:space="preserve"> futtatása</w:t>
      </w:r>
      <w:bookmarkEnd w:id="16"/>
    </w:p>
    <w:p w:rsidR="00E56D95" w:rsidRPr="00E56D95" w:rsidRDefault="00A32221" w:rsidP="00E56D95">
      <w:r>
        <w:t>Az első megoldás, hogy</w:t>
      </w:r>
      <w:r w:rsidR="0051251E">
        <w:t xml:space="preserve"> létrehozunk egy Linux operációs rendszerrel rendelkező virtuális gépet, amelyre telepítjük a P4 fordítóját és az elemzett programot lefuttatjuk rajta. A futtatást C#-ból meg lehet tenni parancssori parancsok futtatásával.</w:t>
      </w:r>
      <w:r w:rsidR="005C1CE6">
        <w:t xml:space="preserve"> Ezt a megoldást nem ajánlom, mivel így fejlesztői környezetben is ki kell alakítani egy virtuális gépet, ahol tesztelhetők a módosítások.</w:t>
      </w:r>
    </w:p>
    <w:p w:rsidR="00E56D95" w:rsidRDefault="00E56D95" w:rsidP="00E56D95">
      <w:pPr>
        <w:pStyle w:val="Cmsor3"/>
      </w:pPr>
      <w:bookmarkStart w:id="17" w:name="_Toc41420107"/>
      <w:r>
        <w:t>Szerver a P4 fordító</w:t>
      </w:r>
      <w:r w:rsidR="00B93BE5">
        <w:t>programhoz</w:t>
      </w:r>
      <w:bookmarkEnd w:id="17"/>
    </w:p>
    <w:p w:rsidR="00A855D9" w:rsidRDefault="003D336E" w:rsidP="00A855D9">
      <w:r>
        <w:t>A második megoldás, hasonló az elsőhöz</w:t>
      </w:r>
      <w:r w:rsidR="00EB00A8">
        <w:t xml:space="preserve">, de itt csak egy szerver applikációt telepítünk a virtuális gépre, aminek egy belépési pontja van, amit meg lehet hívni a futtatandó kóddal és visszatér a program helyességével. Ehhez a megoldáshoz is kell fejlesztői környezetet kialakítani, de itt csak egy applikációt kell tesztelni rajta és </w:t>
      </w:r>
      <w:r w:rsidR="00E53A93">
        <w:t>a jövőben kevés változtatást kell eszközölni rajta, így az új fejlesztőknek nem feltétlenül van szükség a környezet kialakítására. Így én ezt a megoldást javaslom.</w:t>
      </w:r>
    </w:p>
    <w:p w:rsidR="00AB4860" w:rsidRDefault="00931C98" w:rsidP="00AB4860">
      <w:pPr>
        <w:pStyle w:val="Cmsor2"/>
      </w:pPr>
      <w:bookmarkStart w:id="18" w:name="_Toc41420108"/>
      <w:r>
        <w:t>Vizsgált résznyelv kiterjesztése</w:t>
      </w:r>
      <w:bookmarkEnd w:id="18"/>
    </w:p>
    <w:p w:rsidR="00931C98" w:rsidRPr="00931C98" w:rsidRDefault="00931C98" w:rsidP="00931C98">
      <w:r>
        <w:t>A vizsgálat során kikötésekkel éltem, hogy milyen programkódot tud feldolgozni az elemző programok, ezen kikötések feloldása lenne a feladat. TODO FELOROLNI</w:t>
      </w:r>
    </w:p>
    <w:p w:rsidR="00692ACF" w:rsidRDefault="00692ACF" w:rsidP="00095703">
      <w:pPr>
        <w:pStyle w:val="Cmsor2"/>
      </w:pPr>
      <w:bookmarkStart w:id="19" w:name="_Toc41420109"/>
      <w:r>
        <w:lastRenderedPageBreak/>
        <w:t xml:space="preserve">Felhasználó </w:t>
      </w:r>
      <w:r w:rsidR="003046BF">
        <w:t>azonosítása</w:t>
      </w:r>
      <w:bookmarkEnd w:id="19"/>
    </w:p>
    <w:p w:rsidR="00456786" w:rsidRDefault="003046BF" w:rsidP="00095703">
      <w:r>
        <w:t>A felhasználó regisztrálhasson vagy belépjen meglévő fiókjába. A felhasználóbarát megközelítés miatt</w:t>
      </w:r>
      <w:r w:rsidR="003717F2">
        <w:t xml:space="preserve"> legyen lehetőség </w:t>
      </w:r>
      <w:r w:rsidR="003717F2" w:rsidRPr="003717F2">
        <w:rPr>
          <w:i/>
          <w:iCs/>
        </w:rPr>
        <w:t>Google</w:t>
      </w:r>
      <w:r w:rsidR="003717F2">
        <w:rPr>
          <w:i/>
          <w:iCs/>
        </w:rPr>
        <w:t xml:space="preserve">, Facebook </w:t>
      </w:r>
      <w:r w:rsidR="003717F2">
        <w:t xml:space="preserve">vagy </w:t>
      </w:r>
      <w:r w:rsidR="003717F2">
        <w:rPr>
          <w:i/>
          <w:iCs/>
        </w:rPr>
        <w:t xml:space="preserve">Github </w:t>
      </w:r>
      <w:r w:rsidR="00ED2492">
        <w:t>felhasználóval belépni.</w:t>
      </w:r>
      <w:r w:rsidR="00783138">
        <w:t xml:space="preserve"> </w:t>
      </w:r>
      <w:r w:rsidR="001E7009">
        <w:t>A felhasználó azonosítása nagyon sok lehetőséget von maga után.</w:t>
      </w:r>
      <w:r w:rsidR="00B4734C">
        <w:t xml:space="preserve"> </w:t>
      </w:r>
      <w:r w:rsidR="001E7009">
        <w:t>Lehetőség nyílik, hogy a felhasználó feltöltsön kódot és eltárolja saját maga, megjelölt másik felhasználók, vagy az egész közösség számára.</w:t>
      </w:r>
      <w:r w:rsidR="00B4734C">
        <w:t xml:space="preserve"> Legyen lehetőség egymás kódjaira reagálni</w:t>
      </w:r>
      <w:r w:rsidR="006845ED">
        <w:t>, ötleteket, megjegyzéseket adni</w:t>
      </w:r>
      <w:r w:rsidR="003A2A18">
        <w:t>, vagy kedvencnek jelölni</w:t>
      </w:r>
      <w:r w:rsidR="00456786">
        <w:t>, ezzel később is gyorsan megtalálható. A fájl kereső oldalon így bővíthetőek a keresési funkciók felhasználó és kedveltségi szint alapján.</w:t>
      </w:r>
    </w:p>
    <w:p w:rsidR="009577B5" w:rsidRDefault="009577B5" w:rsidP="00095703">
      <w:r>
        <w:t>A már feltöltött kód módosításá</w:t>
      </w:r>
      <w:r w:rsidR="003C3EAB">
        <w:t>t</w:t>
      </w:r>
      <w:r>
        <w:t xml:space="preserve"> és előzmények megtekintését is meg lehet csinálni, valamint elmenteni a kód elemzéseit, hogy a felhasználó nyomon tudja követni, </w:t>
      </w:r>
      <w:r w:rsidR="001D1001">
        <w:t xml:space="preserve">hogy </w:t>
      </w:r>
      <w:r>
        <w:t>mennyit fejlődött kódjának optimalizáltsága.</w:t>
      </w:r>
      <w:r w:rsidR="005F71D2">
        <w:t xml:space="preserve"> Amennyiben a programba beépítésre kerül a </w:t>
      </w:r>
      <w:hyperlink w:anchor="_P4_fordítóprogram_beépítése" w:history="1">
        <w:r w:rsidR="005F71D2" w:rsidRPr="005F71D2">
          <w:rPr>
            <w:rStyle w:val="Hiperhivatkozs"/>
          </w:rPr>
          <w:t>P4 fordítója</w:t>
        </w:r>
      </w:hyperlink>
      <w:r w:rsidR="005F71D2">
        <w:t>, akkor a felhasználó tudja fordítani programját, ezzel ellenőrizve helyességét. Ezen funkciók segítségével</w:t>
      </w:r>
      <w:r w:rsidR="00C2431D">
        <w:t>, akár egy fejélesztői környezet kialakítása is eszközölhető lenne.</w:t>
      </w:r>
    </w:p>
    <w:p w:rsidR="001D1001" w:rsidRDefault="00AA3167" w:rsidP="00095703">
      <w:r>
        <w:t>Projektek létrehozása, ahol egy vagy több felhasználó képes módosítani a kódot.</w:t>
      </w:r>
    </w:p>
    <w:p w:rsidR="009738F0" w:rsidRDefault="009738F0" w:rsidP="009738F0">
      <w:pPr>
        <w:pStyle w:val="Cmsor2"/>
      </w:pPr>
      <w:bookmarkStart w:id="20" w:name="_Toc41420110"/>
      <w:r>
        <w:t>Gráf elemzés összesített verziója (TODO lehet kikerül)</w:t>
      </w:r>
      <w:bookmarkEnd w:id="20"/>
    </w:p>
    <w:p w:rsidR="009738F0" w:rsidRPr="009738F0" w:rsidRDefault="00996F58" w:rsidP="009738F0">
      <w:r>
        <w:t xml:space="preserve">Az elemzés megtekintésénél jelenleg minden program lefutásnak, amit a különböző kezdeti értékek segítségével ad meg a felhasználó külön-külön kirajzoljuk a gráfot, de nincs egy olyan összesítő gráf, amely bemutatná a leggyakrabban használt kódrészleteket. </w:t>
      </w:r>
      <w:r w:rsidR="0033485E">
        <w:t>Ennek megalkotására az adatok már rendelkezésre állnak,</w:t>
      </w:r>
      <w:r w:rsidR="00CE1543">
        <w:t xml:space="preserve"> a különböző gráfokban szerepel, hogy egy rész hányszor lett használva, ezeket összesíteni kell és ezek alapján beállítani a csúcsok színezését.</w:t>
      </w:r>
    </w:p>
    <w:p w:rsidR="009738F0" w:rsidRDefault="009738F0" w:rsidP="009738F0">
      <w:pPr>
        <w:pStyle w:val="Cmsor2"/>
      </w:pPr>
      <w:bookmarkStart w:id="21" w:name="_Toc41420111"/>
      <w:r>
        <w:lastRenderedPageBreak/>
        <w:t>Felület optimalizálás</w:t>
      </w:r>
      <w:bookmarkEnd w:id="21"/>
    </w:p>
    <w:p w:rsidR="003A7DDB" w:rsidRDefault="003A7DDB" w:rsidP="003A7DDB">
      <w:pPr>
        <w:pStyle w:val="Cmsor3"/>
      </w:pPr>
      <w:bookmarkStart w:id="22" w:name="_Toc41420112"/>
      <w:r>
        <w:t>Sötét téma</w:t>
      </w:r>
      <w:bookmarkEnd w:id="22"/>
    </w:p>
    <w:p w:rsidR="003A7DDB" w:rsidRPr="003A7DDB" w:rsidRDefault="003A7DDB" w:rsidP="003A7DDB">
      <w:r>
        <w:t>A felületen sötét téma került kialakításra, amely megfelelő kontrasztot és láthatóságot nyújt egy eset kivételével. A gráf éleinek színe alapértelmezetten fekete, ez a szín sötét téma esetén a sötét szürkén látható, de a szemnek fárasztó fókuszálni rá, ezért ezt módosítani kell. A gráfot teljesen újra kell építeni egy másik a sötét szürkével kontrasztban álló élszín</w:t>
      </w:r>
      <w:r w:rsidR="009F6C71">
        <w:t>ezéss</w:t>
      </w:r>
      <w:r>
        <w:t>el.</w:t>
      </w:r>
    </w:p>
    <w:p w:rsidR="003A7DDB" w:rsidRDefault="003A7DDB" w:rsidP="003A7DDB">
      <w:pPr>
        <w:pStyle w:val="Cmsor3"/>
      </w:pPr>
      <w:bookmarkStart w:id="23" w:name="_Toc41420113"/>
      <w:r>
        <w:t>Mobil használat</w:t>
      </w:r>
      <w:bookmarkEnd w:id="23"/>
    </w:p>
    <w:p w:rsidR="00E413D0" w:rsidRDefault="00A15F97" w:rsidP="00E413D0">
      <w:r>
        <w:t>A felület jól használható mobilos környezetben</w:t>
      </w:r>
      <w:r w:rsidR="0011105F">
        <w:t xml:space="preserve">, de vannak szépítendő és a felhasználói élményt javító </w:t>
      </w:r>
      <w:r w:rsidR="002F321B">
        <w:t>változtatási lehetőségek.</w:t>
      </w:r>
    </w:p>
    <w:p w:rsidR="002F321B" w:rsidRDefault="002F321B" w:rsidP="00E413D0">
      <w:r>
        <w:t>Mobil optimalizáció:</w:t>
      </w:r>
    </w:p>
    <w:p w:rsidR="002F321B" w:rsidRDefault="002F321B" w:rsidP="002F321B">
      <w:pPr>
        <w:pStyle w:val="Listaszerbekezds"/>
        <w:numPr>
          <w:ilvl w:val="0"/>
          <w:numId w:val="9"/>
        </w:numPr>
      </w:pPr>
      <w:r>
        <w:t>Az oldalsáv menü megjelenítése elhúzással. Ezzel könnyítve a felhasználót a navigációs menü megnyitásában, hogy ne kelljen mindig a megnyitó gombot lenyomni. Fejlesztéskor figyelni kell, hogy az animációs gombot használjuk.</w:t>
      </w:r>
    </w:p>
    <w:p w:rsidR="002F321B" w:rsidRDefault="007A246E" w:rsidP="002F321B">
      <w:pPr>
        <w:pStyle w:val="Listaszerbekezds"/>
        <w:numPr>
          <w:ilvl w:val="0"/>
          <w:numId w:val="9"/>
        </w:numPr>
      </w:pPr>
      <w:r>
        <w:t>Gráf megjelenítő oldalon a tab-os elrendezésben elhúzással</w:t>
      </w:r>
      <w:r w:rsidR="006937EA">
        <w:t xml:space="preserve"> (swipe)</w:t>
      </w:r>
      <w:r>
        <w:t xml:space="preserve"> is tudjon oldalt váltani.</w:t>
      </w:r>
    </w:p>
    <w:p w:rsidR="00006FB5" w:rsidRDefault="00006FB5" w:rsidP="002F321B">
      <w:pPr>
        <w:pStyle w:val="Listaszerbekezds"/>
        <w:numPr>
          <w:ilvl w:val="0"/>
          <w:numId w:val="9"/>
        </w:numPr>
      </w:pPr>
      <w:r>
        <w:t>A megjelenített gráfok mozgatásának és nagyításának megvalósítása. A felhasználó a gráfra nyomással nyisson meg egy felugró ablakot, ahol ezek a funkciók aktívak. Elegendő lenne csak a nagyítás funkció aktiválása, azonban a használt gráf ábrázoló könyvtár ezt a megoldást nem támogatja.</w:t>
      </w:r>
    </w:p>
    <w:p w:rsidR="00BD1788" w:rsidRPr="00E413D0" w:rsidRDefault="00183E36" w:rsidP="00BD1788">
      <w:pPr>
        <w:pStyle w:val="Listaszerbekezds"/>
        <w:numPr>
          <w:ilvl w:val="0"/>
          <w:numId w:val="9"/>
        </w:numPr>
      </w:pPr>
      <w:r>
        <w:t>A gráf valamiért nem a képernyő közepén jelenik meg és az újra méretezhetőség sem működik rajta teljes értékűen. Ezen esetekre nem tudtam megoldási ötletet találni</w:t>
      </w:r>
      <w:r w:rsidR="00BD1788">
        <w:t>.</w:t>
      </w:r>
    </w:p>
    <w:sectPr w:rsidR="00BD1788" w:rsidRPr="00E413D0" w:rsidSect="005E1902">
      <w:footerReference w:type="default" r:id="rId27"/>
      <w:pgSz w:w="11906" w:h="16838"/>
      <w:pgMar w:top="1417" w:right="1417" w:bottom="141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3CB8" w:rsidRDefault="003D3CB8" w:rsidP="00306C4C">
      <w:pPr>
        <w:spacing w:line="240" w:lineRule="auto"/>
      </w:pPr>
      <w:r>
        <w:separator/>
      </w:r>
    </w:p>
  </w:endnote>
  <w:endnote w:type="continuationSeparator" w:id="0">
    <w:p w:rsidR="003D3CB8" w:rsidRDefault="003D3CB8" w:rsidP="00306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022059"/>
      <w:docPartObj>
        <w:docPartGallery w:val="Page Numbers (Bottom of Page)"/>
        <w:docPartUnique/>
      </w:docPartObj>
    </w:sdtPr>
    <w:sdtContent>
      <w:p w:rsidR="00C52F83" w:rsidRDefault="00C52F8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52F83" w:rsidRDefault="00C52F83" w:rsidP="00306C4C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3CB8" w:rsidRDefault="003D3CB8" w:rsidP="00306C4C">
      <w:pPr>
        <w:spacing w:line="240" w:lineRule="auto"/>
      </w:pPr>
      <w:r>
        <w:separator/>
      </w:r>
    </w:p>
  </w:footnote>
  <w:footnote w:type="continuationSeparator" w:id="0">
    <w:p w:rsidR="003D3CB8" w:rsidRDefault="003D3CB8" w:rsidP="00306C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F76BB"/>
    <w:multiLevelType w:val="hybridMultilevel"/>
    <w:tmpl w:val="834ECD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0598E"/>
    <w:multiLevelType w:val="multilevel"/>
    <w:tmpl w:val="6E2AA89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5248F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BFF43F3"/>
    <w:multiLevelType w:val="hybridMultilevel"/>
    <w:tmpl w:val="13585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20818"/>
    <w:multiLevelType w:val="hybridMultilevel"/>
    <w:tmpl w:val="4D32C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52C2F"/>
    <w:multiLevelType w:val="hybridMultilevel"/>
    <w:tmpl w:val="70562C3C"/>
    <w:lvl w:ilvl="0" w:tplc="C6EE31A8">
      <w:start w:val="1"/>
      <w:numFmt w:val="decimal"/>
      <w:lvlText w:val="%1."/>
      <w:lvlJc w:val="left"/>
      <w:pPr>
        <w:ind w:left="720" w:hanging="360"/>
      </w:pPr>
      <w:rPr>
        <w:rFonts w:ascii="CMU Serif" w:hAnsi="CMU Serif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72AC5"/>
    <w:multiLevelType w:val="hybridMultilevel"/>
    <w:tmpl w:val="1146065A"/>
    <w:lvl w:ilvl="0" w:tplc="BF56CD7A">
      <w:start w:val="1"/>
      <w:numFmt w:val="decimal"/>
      <w:lvlText w:val="%1."/>
      <w:lvlJc w:val="left"/>
      <w:pPr>
        <w:ind w:left="720" w:hanging="360"/>
      </w:pPr>
      <w:rPr>
        <w:rFonts w:ascii="CMU Serif" w:hAnsi="CMU Serif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C4B4B"/>
    <w:multiLevelType w:val="multilevel"/>
    <w:tmpl w:val="F9EC65EE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msor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msor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msor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msor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msor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msor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8523E2C"/>
    <w:multiLevelType w:val="hybridMultilevel"/>
    <w:tmpl w:val="5F3ABF7E"/>
    <w:lvl w:ilvl="0" w:tplc="D6AC2C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00595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A01193"/>
    <w:multiLevelType w:val="hybridMultilevel"/>
    <w:tmpl w:val="EC7038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E0782"/>
    <w:multiLevelType w:val="hybridMultilevel"/>
    <w:tmpl w:val="547C81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627C7"/>
    <w:multiLevelType w:val="hybridMultilevel"/>
    <w:tmpl w:val="587C03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87444"/>
    <w:multiLevelType w:val="hybridMultilevel"/>
    <w:tmpl w:val="33E091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169AC"/>
    <w:multiLevelType w:val="hybridMultilevel"/>
    <w:tmpl w:val="5314AD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95B0C"/>
    <w:multiLevelType w:val="hybridMultilevel"/>
    <w:tmpl w:val="6DB07F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12"/>
  </w:num>
  <w:num w:numId="9">
    <w:abstractNumId w:val="13"/>
  </w:num>
  <w:num w:numId="10">
    <w:abstractNumId w:val="4"/>
  </w:num>
  <w:num w:numId="11">
    <w:abstractNumId w:val="11"/>
  </w:num>
  <w:num w:numId="12">
    <w:abstractNumId w:val="14"/>
  </w:num>
  <w:num w:numId="13">
    <w:abstractNumId w:val="3"/>
  </w:num>
  <w:num w:numId="14">
    <w:abstractNumId w:val="15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43"/>
    <w:rsid w:val="000011D9"/>
    <w:rsid w:val="00006FB5"/>
    <w:rsid w:val="00013620"/>
    <w:rsid w:val="0001471A"/>
    <w:rsid w:val="00036A48"/>
    <w:rsid w:val="0004204C"/>
    <w:rsid w:val="00045923"/>
    <w:rsid w:val="00095703"/>
    <w:rsid w:val="000A21AF"/>
    <w:rsid w:val="000A7789"/>
    <w:rsid w:val="000B079F"/>
    <w:rsid w:val="000D287E"/>
    <w:rsid w:val="000D5BBC"/>
    <w:rsid w:val="000E27B9"/>
    <w:rsid w:val="000E6FA7"/>
    <w:rsid w:val="000F36E6"/>
    <w:rsid w:val="000F3A15"/>
    <w:rsid w:val="00100BEE"/>
    <w:rsid w:val="00106ADD"/>
    <w:rsid w:val="0011105F"/>
    <w:rsid w:val="00111170"/>
    <w:rsid w:val="001165DB"/>
    <w:rsid w:val="00133EE4"/>
    <w:rsid w:val="0013459C"/>
    <w:rsid w:val="0013477C"/>
    <w:rsid w:val="001418BB"/>
    <w:rsid w:val="00143C82"/>
    <w:rsid w:val="00147FCE"/>
    <w:rsid w:val="00153A70"/>
    <w:rsid w:val="00153F4D"/>
    <w:rsid w:val="00156EF4"/>
    <w:rsid w:val="00162AED"/>
    <w:rsid w:val="001645C4"/>
    <w:rsid w:val="00173588"/>
    <w:rsid w:val="001814A0"/>
    <w:rsid w:val="00183E36"/>
    <w:rsid w:val="00191DB8"/>
    <w:rsid w:val="00193012"/>
    <w:rsid w:val="001964A5"/>
    <w:rsid w:val="001A1669"/>
    <w:rsid w:val="001B4AD2"/>
    <w:rsid w:val="001B5FBB"/>
    <w:rsid w:val="001D1001"/>
    <w:rsid w:val="001E1090"/>
    <w:rsid w:val="001E62D8"/>
    <w:rsid w:val="001E7009"/>
    <w:rsid w:val="001F507C"/>
    <w:rsid w:val="002116E1"/>
    <w:rsid w:val="00220A1C"/>
    <w:rsid w:val="0023107B"/>
    <w:rsid w:val="002315FB"/>
    <w:rsid w:val="0023228B"/>
    <w:rsid w:val="00235A3F"/>
    <w:rsid w:val="00243A3B"/>
    <w:rsid w:val="002448FA"/>
    <w:rsid w:val="002473DC"/>
    <w:rsid w:val="00284EFE"/>
    <w:rsid w:val="002A1F66"/>
    <w:rsid w:val="002A28AB"/>
    <w:rsid w:val="002D1C28"/>
    <w:rsid w:val="002F321B"/>
    <w:rsid w:val="003046BF"/>
    <w:rsid w:val="00306086"/>
    <w:rsid w:val="0030632B"/>
    <w:rsid w:val="00306C4C"/>
    <w:rsid w:val="003128B9"/>
    <w:rsid w:val="00320224"/>
    <w:rsid w:val="0032191C"/>
    <w:rsid w:val="00334634"/>
    <w:rsid w:val="0033485E"/>
    <w:rsid w:val="00335DC2"/>
    <w:rsid w:val="00336051"/>
    <w:rsid w:val="00343643"/>
    <w:rsid w:val="00350D47"/>
    <w:rsid w:val="003717F2"/>
    <w:rsid w:val="0037352B"/>
    <w:rsid w:val="0037586C"/>
    <w:rsid w:val="0038782A"/>
    <w:rsid w:val="003A2A18"/>
    <w:rsid w:val="003A7514"/>
    <w:rsid w:val="003A7DDB"/>
    <w:rsid w:val="003B2618"/>
    <w:rsid w:val="003B742E"/>
    <w:rsid w:val="003C3CAE"/>
    <w:rsid w:val="003C3EAB"/>
    <w:rsid w:val="003D13B9"/>
    <w:rsid w:val="003D336E"/>
    <w:rsid w:val="003D3CB8"/>
    <w:rsid w:val="003D529F"/>
    <w:rsid w:val="003D7054"/>
    <w:rsid w:val="003F3621"/>
    <w:rsid w:val="004308CE"/>
    <w:rsid w:val="0044757D"/>
    <w:rsid w:val="004549AC"/>
    <w:rsid w:val="004555D5"/>
    <w:rsid w:val="00455A4A"/>
    <w:rsid w:val="00456786"/>
    <w:rsid w:val="00457051"/>
    <w:rsid w:val="0046763E"/>
    <w:rsid w:val="0047137C"/>
    <w:rsid w:val="00473743"/>
    <w:rsid w:val="0048288B"/>
    <w:rsid w:val="00482B40"/>
    <w:rsid w:val="004830F6"/>
    <w:rsid w:val="004B5E9F"/>
    <w:rsid w:val="004E1FE6"/>
    <w:rsid w:val="004E6D96"/>
    <w:rsid w:val="004F278D"/>
    <w:rsid w:val="00501C81"/>
    <w:rsid w:val="00507CB8"/>
    <w:rsid w:val="005104C0"/>
    <w:rsid w:val="0051251E"/>
    <w:rsid w:val="00525D67"/>
    <w:rsid w:val="00526567"/>
    <w:rsid w:val="00530D96"/>
    <w:rsid w:val="00531EF5"/>
    <w:rsid w:val="00545B38"/>
    <w:rsid w:val="0057406B"/>
    <w:rsid w:val="005A5AF4"/>
    <w:rsid w:val="005B629D"/>
    <w:rsid w:val="005B7E8F"/>
    <w:rsid w:val="005C1CE6"/>
    <w:rsid w:val="005C6406"/>
    <w:rsid w:val="005D5821"/>
    <w:rsid w:val="005D5B8D"/>
    <w:rsid w:val="005E1902"/>
    <w:rsid w:val="005E5319"/>
    <w:rsid w:val="005E64C4"/>
    <w:rsid w:val="005E7989"/>
    <w:rsid w:val="005F1B82"/>
    <w:rsid w:val="005F71D2"/>
    <w:rsid w:val="00601706"/>
    <w:rsid w:val="00614183"/>
    <w:rsid w:val="00621564"/>
    <w:rsid w:val="0064253A"/>
    <w:rsid w:val="00651388"/>
    <w:rsid w:val="00660CB8"/>
    <w:rsid w:val="006643CA"/>
    <w:rsid w:val="0067152A"/>
    <w:rsid w:val="0067584A"/>
    <w:rsid w:val="00677CD3"/>
    <w:rsid w:val="00677D41"/>
    <w:rsid w:val="006845ED"/>
    <w:rsid w:val="00692ACF"/>
    <w:rsid w:val="006937EA"/>
    <w:rsid w:val="00693AC4"/>
    <w:rsid w:val="006A1FDB"/>
    <w:rsid w:val="006C2C7A"/>
    <w:rsid w:val="006D7BC3"/>
    <w:rsid w:val="006F5618"/>
    <w:rsid w:val="0070404F"/>
    <w:rsid w:val="007145BA"/>
    <w:rsid w:val="007150B0"/>
    <w:rsid w:val="00730D74"/>
    <w:rsid w:val="00732CDE"/>
    <w:rsid w:val="00783138"/>
    <w:rsid w:val="00787365"/>
    <w:rsid w:val="00793C3C"/>
    <w:rsid w:val="0079794D"/>
    <w:rsid w:val="007A246E"/>
    <w:rsid w:val="007C5B74"/>
    <w:rsid w:val="007C5F51"/>
    <w:rsid w:val="007D4F7A"/>
    <w:rsid w:val="00803B0E"/>
    <w:rsid w:val="00806D2F"/>
    <w:rsid w:val="00812B58"/>
    <w:rsid w:val="0081394B"/>
    <w:rsid w:val="008164D4"/>
    <w:rsid w:val="008307B7"/>
    <w:rsid w:val="00837894"/>
    <w:rsid w:val="00844416"/>
    <w:rsid w:val="00844F8A"/>
    <w:rsid w:val="00846A23"/>
    <w:rsid w:val="00856D56"/>
    <w:rsid w:val="00861EF0"/>
    <w:rsid w:val="008738A2"/>
    <w:rsid w:val="00875489"/>
    <w:rsid w:val="00880A01"/>
    <w:rsid w:val="00891CF7"/>
    <w:rsid w:val="00896DB1"/>
    <w:rsid w:val="008B122A"/>
    <w:rsid w:val="008B4E81"/>
    <w:rsid w:val="008C17E1"/>
    <w:rsid w:val="008E0978"/>
    <w:rsid w:val="008F225C"/>
    <w:rsid w:val="008F32AC"/>
    <w:rsid w:val="008F5B2C"/>
    <w:rsid w:val="00901CED"/>
    <w:rsid w:val="00901E9F"/>
    <w:rsid w:val="009217A7"/>
    <w:rsid w:val="009262F4"/>
    <w:rsid w:val="00931C98"/>
    <w:rsid w:val="00937842"/>
    <w:rsid w:val="00942078"/>
    <w:rsid w:val="00943A93"/>
    <w:rsid w:val="0094439B"/>
    <w:rsid w:val="009470C3"/>
    <w:rsid w:val="00953F3F"/>
    <w:rsid w:val="009577B5"/>
    <w:rsid w:val="00972275"/>
    <w:rsid w:val="00972630"/>
    <w:rsid w:val="009738F0"/>
    <w:rsid w:val="009759FD"/>
    <w:rsid w:val="00977A92"/>
    <w:rsid w:val="0098172A"/>
    <w:rsid w:val="00996F58"/>
    <w:rsid w:val="009A781C"/>
    <w:rsid w:val="009C03C9"/>
    <w:rsid w:val="009C094E"/>
    <w:rsid w:val="009E2DE9"/>
    <w:rsid w:val="009F1937"/>
    <w:rsid w:val="009F6ADD"/>
    <w:rsid w:val="009F6C71"/>
    <w:rsid w:val="009F76B8"/>
    <w:rsid w:val="00A06291"/>
    <w:rsid w:val="00A15F97"/>
    <w:rsid w:val="00A1622C"/>
    <w:rsid w:val="00A20136"/>
    <w:rsid w:val="00A32221"/>
    <w:rsid w:val="00A36779"/>
    <w:rsid w:val="00A40C4C"/>
    <w:rsid w:val="00A43296"/>
    <w:rsid w:val="00A56EE2"/>
    <w:rsid w:val="00A64CB6"/>
    <w:rsid w:val="00A751BE"/>
    <w:rsid w:val="00A812B2"/>
    <w:rsid w:val="00A82D67"/>
    <w:rsid w:val="00A83E1B"/>
    <w:rsid w:val="00A855D9"/>
    <w:rsid w:val="00A962B7"/>
    <w:rsid w:val="00AA3167"/>
    <w:rsid w:val="00AB31D7"/>
    <w:rsid w:val="00AB4860"/>
    <w:rsid w:val="00AC04EC"/>
    <w:rsid w:val="00AC12D0"/>
    <w:rsid w:val="00AD12F6"/>
    <w:rsid w:val="00AD613F"/>
    <w:rsid w:val="00AD7643"/>
    <w:rsid w:val="00B00B33"/>
    <w:rsid w:val="00B02FE6"/>
    <w:rsid w:val="00B10678"/>
    <w:rsid w:val="00B119F3"/>
    <w:rsid w:val="00B123DF"/>
    <w:rsid w:val="00B14F0A"/>
    <w:rsid w:val="00B151C7"/>
    <w:rsid w:val="00B266BD"/>
    <w:rsid w:val="00B346F9"/>
    <w:rsid w:val="00B4003A"/>
    <w:rsid w:val="00B411CC"/>
    <w:rsid w:val="00B4734C"/>
    <w:rsid w:val="00B5175E"/>
    <w:rsid w:val="00B54C1F"/>
    <w:rsid w:val="00B56AB0"/>
    <w:rsid w:val="00B62912"/>
    <w:rsid w:val="00B842EC"/>
    <w:rsid w:val="00B91AD1"/>
    <w:rsid w:val="00B93BE5"/>
    <w:rsid w:val="00BB38C2"/>
    <w:rsid w:val="00BB7375"/>
    <w:rsid w:val="00BB7F51"/>
    <w:rsid w:val="00BD0B65"/>
    <w:rsid w:val="00BD1788"/>
    <w:rsid w:val="00BE4F5D"/>
    <w:rsid w:val="00C00E55"/>
    <w:rsid w:val="00C15030"/>
    <w:rsid w:val="00C21889"/>
    <w:rsid w:val="00C2431D"/>
    <w:rsid w:val="00C27AC4"/>
    <w:rsid w:val="00C32988"/>
    <w:rsid w:val="00C33B2A"/>
    <w:rsid w:val="00C52F83"/>
    <w:rsid w:val="00C727AA"/>
    <w:rsid w:val="00C921C5"/>
    <w:rsid w:val="00C978DA"/>
    <w:rsid w:val="00CA47AC"/>
    <w:rsid w:val="00CA6545"/>
    <w:rsid w:val="00CB1A94"/>
    <w:rsid w:val="00CE1543"/>
    <w:rsid w:val="00CE5656"/>
    <w:rsid w:val="00CF018C"/>
    <w:rsid w:val="00CF3E95"/>
    <w:rsid w:val="00CF424E"/>
    <w:rsid w:val="00CF6035"/>
    <w:rsid w:val="00D1666A"/>
    <w:rsid w:val="00D301EC"/>
    <w:rsid w:val="00D350BE"/>
    <w:rsid w:val="00D35C77"/>
    <w:rsid w:val="00D4703B"/>
    <w:rsid w:val="00D54D17"/>
    <w:rsid w:val="00D57F80"/>
    <w:rsid w:val="00D626FE"/>
    <w:rsid w:val="00D64A0D"/>
    <w:rsid w:val="00D66067"/>
    <w:rsid w:val="00D75005"/>
    <w:rsid w:val="00D94C1E"/>
    <w:rsid w:val="00D9608C"/>
    <w:rsid w:val="00DB05B4"/>
    <w:rsid w:val="00DB5B04"/>
    <w:rsid w:val="00DB7D81"/>
    <w:rsid w:val="00DC5B1B"/>
    <w:rsid w:val="00DC63DD"/>
    <w:rsid w:val="00DE3A66"/>
    <w:rsid w:val="00E019E0"/>
    <w:rsid w:val="00E0301F"/>
    <w:rsid w:val="00E05710"/>
    <w:rsid w:val="00E05BA2"/>
    <w:rsid w:val="00E12158"/>
    <w:rsid w:val="00E413D0"/>
    <w:rsid w:val="00E41F3B"/>
    <w:rsid w:val="00E42C90"/>
    <w:rsid w:val="00E53A93"/>
    <w:rsid w:val="00E56D95"/>
    <w:rsid w:val="00E60D10"/>
    <w:rsid w:val="00E67341"/>
    <w:rsid w:val="00E67CC2"/>
    <w:rsid w:val="00E74250"/>
    <w:rsid w:val="00E8778C"/>
    <w:rsid w:val="00E90393"/>
    <w:rsid w:val="00EA0D57"/>
    <w:rsid w:val="00EA2AAC"/>
    <w:rsid w:val="00EA69E7"/>
    <w:rsid w:val="00EA7669"/>
    <w:rsid w:val="00EB00A8"/>
    <w:rsid w:val="00EB313C"/>
    <w:rsid w:val="00EB5429"/>
    <w:rsid w:val="00EC16B8"/>
    <w:rsid w:val="00ED2492"/>
    <w:rsid w:val="00EE7A47"/>
    <w:rsid w:val="00F023E0"/>
    <w:rsid w:val="00F050A0"/>
    <w:rsid w:val="00F109A9"/>
    <w:rsid w:val="00F12B52"/>
    <w:rsid w:val="00F20CE5"/>
    <w:rsid w:val="00F343ED"/>
    <w:rsid w:val="00F3476F"/>
    <w:rsid w:val="00F34BC2"/>
    <w:rsid w:val="00F448C2"/>
    <w:rsid w:val="00F526E8"/>
    <w:rsid w:val="00F76329"/>
    <w:rsid w:val="00F810F3"/>
    <w:rsid w:val="00F90D4A"/>
    <w:rsid w:val="00F95C3E"/>
    <w:rsid w:val="00FA1190"/>
    <w:rsid w:val="00FA5AE9"/>
    <w:rsid w:val="00FB433A"/>
    <w:rsid w:val="00FC0B4F"/>
    <w:rsid w:val="00FD71F6"/>
    <w:rsid w:val="00FE3AEB"/>
    <w:rsid w:val="00F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77339"/>
  <w15:chartTrackingRefBased/>
  <w15:docId w15:val="{DCA9C824-6B20-46AF-9818-1E91BEDE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MU Serif" w:eastAsiaTheme="minorHAnsi" w:hAnsi="CMU Serif" w:cstheme="majorBidi"/>
        <w:sz w:val="24"/>
        <w:szCs w:val="24"/>
        <w:lang w:val="hu-H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95C3E"/>
  </w:style>
  <w:style w:type="paragraph" w:styleId="Cmsor1">
    <w:name w:val="heading 1"/>
    <w:basedOn w:val="Norml"/>
    <w:next w:val="Norml"/>
    <w:link w:val="Cmsor1Char"/>
    <w:uiPriority w:val="9"/>
    <w:qFormat/>
    <w:rsid w:val="0013459C"/>
    <w:pPr>
      <w:keepNext/>
      <w:keepLines/>
      <w:numPr>
        <w:numId w:val="7"/>
      </w:numPr>
      <w:spacing w:before="240"/>
      <w:outlineLvl w:val="0"/>
    </w:pPr>
    <w:rPr>
      <w:rFonts w:eastAsiaTheme="majorEastAsia"/>
      <w:b/>
      <w:sz w:val="40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545B38"/>
    <w:pPr>
      <w:numPr>
        <w:ilvl w:val="1"/>
      </w:numPr>
      <w:outlineLvl w:val="1"/>
    </w:pPr>
    <w:rPr>
      <w:sz w:val="34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5030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/>
      <w:b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15030"/>
    <w:pPr>
      <w:keepNext/>
      <w:keepLines/>
      <w:numPr>
        <w:ilvl w:val="3"/>
        <w:numId w:val="7"/>
      </w:numPr>
      <w:spacing w:before="40"/>
      <w:outlineLvl w:val="3"/>
    </w:pPr>
    <w:rPr>
      <w:rFonts w:eastAsiaTheme="majorEastAsia"/>
      <w:b/>
      <w:iCs/>
      <w:sz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15030"/>
    <w:pPr>
      <w:keepNext/>
      <w:keepLines/>
      <w:numPr>
        <w:ilvl w:val="4"/>
        <w:numId w:val="7"/>
      </w:numPr>
      <w:spacing w:before="40"/>
      <w:outlineLvl w:val="4"/>
    </w:pPr>
    <w:rPr>
      <w:rFonts w:eastAsiaTheme="majorEastAsia"/>
      <w:b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459C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459C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459C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459C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73DC"/>
    <w:pPr>
      <w:spacing w:line="240" w:lineRule="auto"/>
      <w:jc w:val="left"/>
    </w:pPr>
    <w:rPr>
      <w:rFonts w:asciiTheme="minorHAnsi" w:hAnsiTheme="minorHAnsi" w:cs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13459C"/>
    <w:rPr>
      <w:rFonts w:eastAsiaTheme="majorEastAsia"/>
      <w:b/>
      <w:sz w:val="40"/>
    </w:rPr>
  </w:style>
  <w:style w:type="paragraph" w:styleId="Nincstrkz">
    <w:name w:val="No Spacing"/>
    <w:uiPriority w:val="1"/>
    <w:qFormat/>
    <w:rsid w:val="00C15030"/>
    <w:pPr>
      <w:spacing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545B38"/>
    <w:rPr>
      <w:rFonts w:eastAsiaTheme="majorEastAsia"/>
      <w:b/>
      <w:sz w:val="34"/>
    </w:rPr>
  </w:style>
  <w:style w:type="paragraph" w:styleId="Cm">
    <w:name w:val="Title"/>
    <w:basedOn w:val="Norml"/>
    <w:next w:val="Norml"/>
    <w:link w:val="CmChar"/>
    <w:uiPriority w:val="10"/>
    <w:qFormat/>
    <w:rsid w:val="00C15030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1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150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C15030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Cmsor3Char">
    <w:name w:val="Címsor 3 Char"/>
    <w:basedOn w:val="Bekezdsalapbettpusa"/>
    <w:link w:val="Cmsor3"/>
    <w:uiPriority w:val="9"/>
    <w:rsid w:val="00C15030"/>
    <w:rPr>
      <w:rFonts w:eastAsiaTheme="majorEastAsia"/>
      <w:b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15030"/>
    <w:rPr>
      <w:rFonts w:eastAsiaTheme="majorEastAsia"/>
      <w:b/>
      <w:iCs/>
      <w:sz w:val="26"/>
    </w:rPr>
  </w:style>
  <w:style w:type="character" w:customStyle="1" w:styleId="Cmsor5Char">
    <w:name w:val="Címsor 5 Char"/>
    <w:basedOn w:val="Bekezdsalapbettpusa"/>
    <w:link w:val="Cmsor5"/>
    <w:uiPriority w:val="9"/>
    <w:rsid w:val="00C15030"/>
    <w:rPr>
      <w:rFonts w:eastAsiaTheme="majorEastAsia"/>
      <w:b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459C"/>
    <w:rPr>
      <w:rFonts w:asciiTheme="majorHAnsi" w:eastAsiaTheme="majorEastAsia" w:hAnsiTheme="majorHAns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459C"/>
    <w:rPr>
      <w:rFonts w:asciiTheme="majorHAnsi" w:eastAsiaTheme="majorEastAsia" w:hAnsiTheme="majorHAns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459C"/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459C"/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307B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307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307B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307B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8307B7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306C4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6C4C"/>
  </w:style>
  <w:style w:type="paragraph" w:styleId="llb">
    <w:name w:val="footer"/>
    <w:basedOn w:val="Norml"/>
    <w:link w:val="llbChar"/>
    <w:uiPriority w:val="99"/>
    <w:unhideWhenUsed/>
    <w:rsid w:val="00306C4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6C4C"/>
  </w:style>
  <w:style w:type="paragraph" w:styleId="Kpalrs">
    <w:name w:val="caption"/>
    <w:basedOn w:val="Norml"/>
    <w:next w:val="Norml"/>
    <w:uiPriority w:val="35"/>
    <w:unhideWhenUsed/>
    <w:qFormat/>
    <w:rsid w:val="00CA47AC"/>
    <w:pPr>
      <w:spacing w:after="200" w:line="240" w:lineRule="auto"/>
      <w:jc w:val="center"/>
    </w:pPr>
    <w:rPr>
      <w:iCs/>
      <w:color w:val="44546A" w:themeColor="text2"/>
      <w:sz w:val="20"/>
      <w:szCs w:val="18"/>
    </w:rPr>
  </w:style>
  <w:style w:type="paragraph" w:styleId="Listaszerbekezds">
    <w:name w:val="List Paragraph"/>
    <w:basedOn w:val="Norml"/>
    <w:uiPriority w:val="34"/>
    <w:qFormat/>
    <w:rsid w:val="0064253A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5F71D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31C98"/>
    <w:rPr>
      <w:color w:val="954F72" w:themeColor="followedHyperlink"/>
      <w:u w:val="single"/>
    </w:rPr>
  </w:style>
  <w:style w:type="character" w:customStyle="1" w:styleId="btn">
    <w:name w:val="btn"/>
    <w:basedOn w:val="Bekezdsalapbettpusa"/>
    <w:rsid w:val="00901CED"/>
  </w:style>
  <w:style w:type="character" w:customStyle="1" w:styleId="btn-link">
    <w:name w:val="btn-link"/>
    <w:basedOn w:val="Bekezdsalapbettpusa"/>
    <w:rsid w:val="00901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9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4analyst.azurewebsites.net/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visualstudio.microsoft.com/v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nodejs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61612-2370-44DB-BD40-C93C04FE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26</Pages>
  <Words>2899</Words>
  <Characters>20009</Characters>
  <Application>Microsoft Office Word</Application>
  <DocSecurity>0</DocSecurity>
  <Lines>166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Tábi</dc:creator>
  <cp:keywords/>
  <dc:description/>
  <cp:lastModifiedBy>Zoltán Tábi</cp:lastModifiedBy>
  <cp:revision>323</cp:revision>
  <dcterms:created xsi:type="dcterms:W3CDTF">2020-05-24T13:50:00Z</dcterms:created>
  <dcterms:modified xsi:type="dcterms:W3CDTF">2020-05-26T21:53:00Z</dcterms:modified>
</cp:coreProperties>
</file>