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3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  <w:keepNext w:val="false"/>
        <w:keepLines w:val="false"/>
        <w:pageBreakBefore w:val="false"/>
        <w:suppressLineNumbers w:val="false"/>
        <w:jc w:val="center"/>
      </w:pPr>
      <w:r>
        <w:rPr>
          <w:rFonts w:hint="eastAsia"/>
        </w:rPr>
        <w:t xml:space="preserve">协作文档库试运行周报</w:t>
      </w:r>
    </w:p>
    <w:p>
      <w:pPr>
        <w:pStyle w:val="FirstParagraph"/>
      </w:pPr>
      <w:r>
        <w:rPr>
          <w:rFonts w:hint="eastAsia"/>
        </w:rPr>
        <w:t xml:space="preserve">本文件为虚构工作场景，项目内容、角色和数量均为演示数据。</w:t>
      </w:r>
    </w:p>
    <w:bookmarkStart w:name="X38b0a5b099e62472ec4326ca4313ca4257cbefa" w:id="17"/>
    <w:p>
      <w:pPr>
        <w:pStyle w:val="1"/>
        <w:keepNext w:val="false"/>
        <w:keepLines w:val="false"/>
        <w:pageBreakBefore w:val="false"/>
        <w:suppressLineNumbers w:val="false"/>
      </w:pPr>
      <w:r>
        <w:t xml:space="preserve">1 </w:t>
      </w:r>
      <w:r>
        <w:rPr>
          <w:rFonts w:hint="eastAsia"/>
        </w:rPr>
        <w:t xml:space="preserve">本周概况</w:t>
      </w:r>
    </w:p>
    <w:p>
      <w:pPr>
        <w:pStyle w:val="FirstParagraph"/>
      </w:pPr>
      <w:r>
        <w:rPr>
          <w:rFonts w:hint="eastAsia"/>
        </w:rPr>
        <w:t xml:space="preserve">试运行已完成目录整理、权限核对和模板试用。本周收集18条反馈，已处理14条，剩余4条纳入下一轮改进。当前可继续小范围试用，暂不扩大使用范围。</w:t>
      </w:r>
    </w:p>
    <w:bookmarkEnd w:id="17"/>
    <w:bookmarkStart w:name="X8a3cb126bd74b1ea35b1e66f5818b7cfeea764c" w:id="18"/>
    <w:p>
      <w:pPr>
        <w:pStyle w:val="1"/>
        <w:keepNext w:val="false"/>
        <w:keepLines w:val="false"/>
        <w:pageBreakBefore w:val="false"/>
        <w:suppressLineNumbers w:val="false"/>
      </w:pPr>
      <w:r>
        <w:t xml:space="preserve">2 </w:t>
      </w:r>
      <w:r>
        <w:rPr>
          <w:rFonts w:hint="eastAsia"/>
        </w:rPr>
        <w:t xml:space="preserve">工作进展</w:t>
      </w:r>
    </w:p>
    <w:tbl>
      <w:tblPr>
        <w:tblStyle w:val="af9"/>
        <w:tblW w:w="9638" w:type="dxa"/>
        <w:jc w:val="left"/>
        <w:tblInd w:w="108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val="0000" w:firstRow="false" w:lastRow="false" w:firstColumn="false" w:lastColumn="false" w:noHBand="true" w:noVBand="true"/>
      </w:tblPr>
      <w:tblGrid>
        <w:gridCol w:w="1780"/>
        <w:gridCol w:w="4032"/>
        <w:gridCol w:w="1515"/>
        <w:gridCol w:w="2311"/>
      </w:tblGrid>
      <w:tr>
        <w:trPr>
          <w:tblHeader w:val="on"/>
        </w:trPr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工作项</w:t>
            </w:r>
          </w:p>
        </w:tc>
        <w:tc>
          <w:tcPr>
            <w:tcW w:w="4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本周结果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状态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后续安排</w:t>
            </w:r>
          </w:p>
        </w:tc>
      </w:tr>
      <w:tr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资料整理</w:t>
            </w:r>
          </w:p>
        </w:tc>
        <w:tc>
          <w:tcPr>
            <w:tcW w:w="4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归并6类资料，统一目录层级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补充归档说明</w:t>
            </w:r>
          </w:p>
        </w:tc>
      </w:tr>
      <w:tr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权限核对</w:t>
            </w:r>
          </w:p>
        </w:tc>
        <w:tc>
          <w:tcPr>
            <w:tcW w:w="4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核对3类角色的访问范围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保留核对记录</w:t>
            </w:r>
          </w:p>
        </w:tc>
      </w:tr>
      <w:tr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模板试用</w:t>
            </w:r>
          </w:p>
        </w:tc>
        <w:tc>
          <w:tcPr>
            <w:tcW w:w="4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完成周报和操作说明试用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汇总使用建议</w:t>
            </w:r>
          </w:p>
        </w:tc>
      </w:tr>
      <w:tr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反馈处理</w:t>
            </w:r>
          </w:p>
        </w:tc>
        <w:tc>
          <w:tcPr>
            <w:tcW w:w="4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18条中已处理14条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跟进剩余4条</w:t>
            </w:r>
          </w:p>
        </w:tc>
      </w:tr>
    </w:tbl>
    <w:bookmarkEnd w:id="18"/>
    <w:bookmarkStart w:name="X786ca890e2207bdfb32f916deeaa8ee773173ce" w:id="21"/>
    <w:p>
      <w:pPr>
        <w:pStyle w:val="1"/>
        <w:keepNext w:val="false"/>
        <w:keepLines w:val="false"/>
        <w:pageBreakBefore w:val="false"/>
        <w:suppressLineNumbers w:val="false"/>
      </w:pPr>
      <w:r>
        <w:t xml:space="preserve">3 </w:t>
      </w:r>
      <w:r>
        <w:rPr>
          <w:rFonts w:hint="eastAsia"/>
        </w:rPr>
        <w:t xml:space="preserve">下周安排</w:t>
      </w:r>
    </w:p>
    <w:bookmarkStart w:name="X63de7348e2fbc9025c77f2750fcd74ffa7bafd5" w:id="19"/>
    <w:p>
      <w:pPr>
        <w:pStyle w:val="21"/>
        <w:keepNext w:val="false"/>
        <w:keepLines w:val="false"/>
        <w:pageBreakBefore w:val="false"/>
        <w:suppressLineNumbers w:val="false"/>
      </w:pPr>
      <w:r>
        <w:t xml:space="preserve">3.1 </w:t>
      </w:r>
      <w:r>
        <w:rPr>
          <w:rFonts w:hint="eastAsia"/>
        </w:rPr>
        <w:t xml:space="preserve">处理剩余反馈</w:t>
      </w:r>
    </w:p>
    <w:p>
      <w:pPr>
        <w:pStyle w:val="FirstParagraph"/>
      </w:pPr>
      <w:r>
        <w:rPr>
          <w:rFonts w:hint="eastAsia"/>
        </w:rPr>
        <w:t xml:space="preserve">将剩余4条反馈逐条补齐复现步骤、影响范围和期望结果，按是否影响资料提交、检索或归档确定处理顺序。由支持组汇总问题，文档组确认修改方案，避免只记录“已处理”而无法复查。</w:t>
      </w:r>
    </w:p>
    <w:p>
      <w:pPr>
        <w:pStyle w:val="aa"/>
      </w:pPr>
      <w:r>
        <w:rPr>
          <w:rFonts w:hint="eastAsia"/>
        </w:rPr>
        <w:t xml:space="preserve">每条反馈保留负责人、处理说明和复查结果。修改后请试用人员按原步骤重新操作，确认问题解决后再关闭记录。暂不能处理的事项说明原因和后续安排，并同步更新操作说明。</w:t>
      </w:r>
    </w:p>
    <w:bookmarkEnd w:id="19"/>
    <w:bookmarkStart w:name="Xcede34e666e89b86c1735bd6d23259c8b952a34" w:id="20"/>
    <w:p>
      <w:pPr>
        <w:pStyle w:val="21"/>
        <w:keepNext w:val="false"/>
        <w:keepLines w:val="false"/>
        <w:pageBreakBefore w:val="false"/>
        <w:suppressLineNumbers w:val="false"/>
      </w:pPr>
      <w:r>
        <w:t xml:space="preserve">3.2 </w:t>
      </w:r>
      <w:r>
        <w:rPr>
          <w:rFonts w:hint="eastAsia"/>
        </w:rPr>
        <w:t xml:space="preserve">复查使用流程</w:t>
      </w:r>
    </w:p>
    <w:p>
      <w:pPr>
        <w:pStyle w:val="FirstParagraph"/>
      </w:pPr>
      <w:r>
        <w:rPr>
          <w:rFonts w:hint="eastAsia"/>
        </w:rPr>
        <w:t xml:space="preserve">选取一份不含敏感信息的试用资料，依次完成提交、检索和归档。提交时检查名称、所属分类和版本说明；检索时核对关键词能否找到资料，以及打开后的内容是否一致。</w:t>
      </w:r>
    </w:p>
    <w:p>
      <w:pPr>
        <w:pStyle w:val="aa"/>
      </w:pPr>
      <w:r>
        <w:rPr>
          <w:rFonts w:hint="eastAsia"/>
        </w:rPr>
        <w:t xml:space="preserve">分别以提交者、查阅者和维护者身份核对访问范围，检查可见、可编辑及不可访问的边界。归档后重新检索，确认链接、附件和历史版本仍可追溯，将发现的问题及复查结论记入核对表。</w:t>
      </w:r>
    </w:p>
    <w:p>
      <w:pPr>
        <w:pStyle w:val="aa"/>
      </w:pPr>
      <w:r>
        <w:rPr>
          <w:rFonts w:hint="eastAsia"/>
        </w:rPr>
        <w:t xml:space="preserve">建议：</w:t>
      </w:r>
      <w:r>
        <w:t xml:space="preserve"> </w:t>
      </w:r>
      <w:r>
        <w:rPr>
          <w:rFonts w:hint="eastAsia"/>
        </w:rPr>
        <w:t xml:space="preserve">保持当前试用范围，完成上述改进后再评估是否推广。</w:t>
      </w:r>
    </w:p>
    <w:bookmarkEnd w:id="20"/>
    <w:bookmarkEnd w:id="21"/>
    <w:sectPr w:rsidR="00144EDB" w:rsidSect="00034616"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EDB" w:rsidRDefault="00FE6472">
    <w:pPr>
      <w:pStyle w:val="a5"/>
      <w:jc w:val="center"/>
    </w:pPr>
    <w:r>
      <w:t>第</w:t>
    </w:r>
    <w:r>
      <w:fldChar w:fldCharType="begin"/>
    </w:r>
    <w:r>
      <w:instrText>PAGE</w:instrText>
    </w:r>
    <w:r w:rsidR="00003927">
      <w:fldChar w:fldCharType="separate"/>
    </w:r>
    <w:r w:rsidR="00003927">
      <w:rPr>
        <w:noProof/>
      </w:rPr>
      <w:t>1</w:t>
    </w:r>
    <w:r>
      <w:fldChar w:fldCharType="end"/>
    </w:r>
    <w:r>
      <w:t>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C364C72"/>
    <w:multiLevelType w:val="singleLevel"/>
    <w:tmpl w:val="F8C4427C"/>
    <w:lvl w:ilvl="0">
      <w:start w:val="1"/>
      <w:numFmt w:val="decimal"/>
      <w:pStyle w:val="a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  <w:color w:val="000000"/>
        <w:sz w:val="21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27"/>
    <w:rsid w:val="00034616"/>
    <w:rsid w:val="0006063C"/>
    <w:rsid w:val="00144EDB"/>
    <w:rsid w:val="0015074B"/>
    <w:rsid w:val="0029639D"/>
    <w:rsid w:val="00326F90"/>
    <w:rsid w:val="00AA1D8D"/>
    <w:rsid w:val="00B47730"/>
    <w:rsid w:val="00CB0664"/>
    <w:rsid w:val="00FC693F"/>
    <w:rsid w:val="00FE6472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hAnsi="微软雅黑" w:eastAsia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0" w:default="1">
    <w:name w:val="Normal"/>
    <w:qFormat/>
    <w:rsid w:val="00FC693F"/>
    <w:pPr>
      <w:autoSpaceDE w:val="0"/>
      <w:autoSpaceDN w:val="0"/>
      <w:snapToGrid w:val="0"/>
      <w:spacing w:after="120" w:line="320" w:lineRule="exact"/>
    </w:pPr>
    <w:rPr>
      <w:rFonts w:ascii="微软雅黑" w:hAnsi="微软雅黑" w:eastAsia="微软雅黑" w:cs="微软雅黑"/>
      <w:color w:val="000000"/>
      <w:sz w:val="21"/>
      <w:szCs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2"/>
    </w:pPr>
    <w:rPr>
      <w:rFonts w:ascii="微软雅黑" w:hAnsi="微软雅黑" w:eastAsia="微软雅黑" w:cs="微软雅黑"/>
      <w:b/>
      <w:bCs/>
      <w:sz w:val="22"/>
      <w:szCs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4"/>
    </w:pPr>
    <w:rPr>
      <w:rFonts w:ascii="微软雅黑" w:hAnsi="微软雅黑" w:eastAsia="微软雅黑" w:cs="微软雅黑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5"/>
    </w:pPr>
    <w:rPr>
      <w:rFonts w:ascii="微软雅黑" w:hAnsi="微软雅黑" w:eastAsia="微软雅黑" w:cs="微软雅黑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7"/>
      <w:szCs w:val="17"/>
    </w:rPr>
  </w:style>
  <w:style w:type="character" w:styleId="Char" w:customStyle="1">
    <w:name w:val="页眉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styleId="Char0" w:customStyle="1">
    <w:name w:val="页脚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标题 1 Char"/>
    <w:basedOn w:val="a1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标题 2 Char"/>
    <w:basedOn w:val="a1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标题 3 Char"/>
    <w:basedOn w:val="a1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 w:val="false"/>
      <w:keepLines w:val="false"/>
      <w:pageBreakBefore w:val="false"/>
      <w:suppressLineNumbers w:val="false"/>
      <w:spacing w:after="240" w:line="276" w:lineRule="auto"/>
      <w:contextualSpacing/>
      <w:jc w:val="center"/>
    </w:pPr>
    <w:rPr>
      <w:rFonts w:ascii="微软雅黑" w:hAnsi="微软雅黑" w:eastAsia="微软雅黑" w:cs="微软雅黑"/>
      <w:b/>
      <w:kern w:val="28"/>
      <w:sz w:val="40"/>
      <w:szCs w:val="40"/>
    </w:rPr>
  </w:style>
  <w:style w:type="character" w:styleId="Char1" w:customStyle="1">
    <w:name w:val="标题 Char"/>
    <w:basedOn w:val="a1"/>
    <w:link w:val="a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i/>
      <w:iCs/>
    </w:rPr>
  </w:style>
  <w:style w:type="character" w:styleId="Char2" w:customStyle="1">
    <w:name w:val="副标题 Char"/>
    <w:basedOn w:val="a1"/>
    <w:link w:val="a8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</w:rPr>
  </w:style>
  <w:style w:type="paragraph" w:styleId="aa">
    <w:name w:val="Body Text"/>
    <w:basedOn w:val="a0"/>
    <w:link w:val="Char3"/>
    <w:uiPriority w:val="99"/>
    <w:unhideWhenUsed/>
    <w:rsid w:val="00AA1D8D"/>
    <w:rPr>
      <w:rFonts w:ascii="微软雅黑" w:hAnsi="微软雅黑" w:eastAsia="微软雅黑" w:cs="微软雅黑"/>
    </w:rPr>
  </w:style>
  <w:style w:type="character" w:styleId="Char3" w:customStyle="1">
    <w:name w:val="正文文本 Char"/>
    <w:basedOn w:val="a1"/>
    <w:link w:val="aa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styleId="2Char0" w:customStyle="1">
    <w:name w:val="正文文本 2 Char"/>
    <w:basedOn w:val="a1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styleId="3Char0" w:customStyle="1">
    <w:name w:val="正文文本 3 Char"/>
    <w:basedOn w:val="a1"/>
    <w:link w:val="32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0"/>
      </w:numPr>
      <w:spacing w:after="80"/>
      <w:ind w:left="454"/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97"/>
      </w:tabs>
      <w:spacing w:after="80"/>
      <w:ind w:left="397" w:hanging="113"/>
      <w:contextualSpacing/>
    </w:pPr>
    <w:rPr>
      <w:rFonts w:ascii="微软雅黑" w:hAnsi="微软雅黑" w:eastAsia="微软雅黑" w:cs="微软雅黑"/>
    </w:r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宏文本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pPr>
      <w:ind w:left="454" w:right="454"/>
    </w:pPr>
    <w:rPr>
      <w:iCs/>
    </w:rPr>
  </w:style>
  <w:style w:type="character" w:styleId="Char5" w:customStyle="1">
    <w:name w:val="引用 Char"/>
    <w:basedOn w:val="a1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标题 4 Char"/>
    <w:basedOn w:val="a1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标题 5 Char"/>
    <w:basedOn w:val="a1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标题 6 Char"/>
    <w:basedOn w:val="a1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标题 7 Char"/>
    <w:basedOn w:val="a1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标题 8 Char"/>
    <w:basedOn w:val="a1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标题 9 Char"/>
    <w:basedOn w:val="a1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bCs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明显引用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113" w:type="dxa"/>
        <w:bottom w:w="113" w:type="dxa"/>
      </w:tblCellMar>
    </w:tblPr>
    <w:tblStylePr w:type="firstRow">
      <w:pPr>
        <w:jc w:val="center"/>
      </w:pPr>
      <w:rPr>
        <w:b/>
        <w:bCs/>
      </w:rPr>
      <w:tblPr/>
      <w:tcPr/>
    </w:tblStyle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协作文档库试运行周报</dc:title>
</coreProperties>
</file>