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Pickup Truck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 is the customer?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Families and individuals for comfort and to commute and those who want to save fuel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Those who haul and tow as a business, slime also use it for their families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do they care about?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Fuel efficiency, comfortability, cost, appearance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Towing and hauling capabilities, off-road performance and cargo space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are the different specifications driving designs?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Comfort of the passenger, and the small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Towing capacity, cargo size, off-road capabilities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Identify ways that Professional &amp; Societal  factors influence design (via needs)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Societal: An affordable family car that does all of the basic functionality needed to be safe on the road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Environmental: More fuel efficient and conscience of environment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Economic: Sedan may be more affordable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 of car so it can fit on the road and in parking spaces, height of the pickup truck, weight.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Societal: For some, the size of their pickup truck is not just for practical use, but can be used as a sign of status within certain groups. Insurance coverage.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Environmental: Some pickup trucks can be very fuel inefficient, especially due to impractically large front ends on some trucks that increase drag and therefore ruin its own gas mileage.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do these designs consider inclusivity?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Adjustable seats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It’s focused on those who need a vehicle to tow and haul things and for the vehicle to ride on different types of land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used to carry wheelchairs and other mobility aids with ease 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