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28" w:rsidRDefault="007C61EA" w:rsidP="009D15B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treecheck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– Protokoll</w:t>
      </w:r>
    </w:p>
    <w:p w:rsidR="007C61EA" w:rsidRDefault="009D15B3" w:rsidP="009D15B3">
      <w:pPr>
        <w:spacing w:after="0" w:line="360" w:lineRule="auto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Einfügen von Werten: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Funktioniert simpel und mit einem Aufwand von O(log(n)) beim </w:t>
      </w:r>
      <w:proofErr w:type="spellStart"/>
      <w:r>
        <w:rPr>
          <w:rFonts w:ascii="Arial" w:hAnsi="Arial" w:cs="Arial"/>
          <w:szCs w:val="28"/>
        </w:rPr>
        <w:t>Average</w:t>
      </w:r>
      <w:proofErr w:type="spellEnd"/>
      <w:r>
        <w:rPr>
          <w:rFonts w:ascii="Arial" w:hAnsi="Arial" w:cs="Arial"/>
          <w:szCs w:val="28"/>
        </w:rPr>
        <w:t xml:space="preserve"> Case (Best Case: O(1), </w:t>
      </w:r>
      <w:proofErr w:type="spellStart"/>
      <w:r>
        <w:rPr>
          <w:rFonts w:ascii="Arial" w:hAnsi="Arial" w:cs="Arial"/>
          <w:szCs w:val="28"/>
        </w:rPr>
        <w:t>Worst</w:t>
      </w:r>
      <w:proofErr w:type="spellEnd"/>
      <w:r>
        <w:rPr>
          <w:rFonts w:ascii="Arial" w:hAnsi="Arial" w:cs="Arial"/>
          <w:szCs w:val="28"/>
        </w:rPr>
        <w:t xml:space="preserve"> Case: O(n))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Man beginnt beim Root-Element und sieht nach, ob der einzufügende Wert kleiner oder größer ist und ruft dann jeweils das </w:t>
      </w:r>
      <w:proofErr w:type="spellStart"/>
      <w:r>
        <w:rPr>
          <w:rFonts w:ascii="Arial" w:hAnsi="Arial" w:cs="Arial"/>
          <w:szCs w:val="28"/>
        </w:rPr>
        <w:t>addNode</w:t>
      </w:r>
      <w:proofErr w:type="spellEnd"/>
      <w:r>
        <w:rPr>
          <w:rFonts w:ascii="Arial" w:hAnsi="Arial" w:cs="Arial"/>
          <w:szCs w:val="28"/>
        </w:rPr>
        <w:t>(…) für den jeweiligen Knoten auf, sofern dieser existiert. Existiert der jeweilige Folgeknoten irgendwann nicht, so wird der Wert dort eingefügt.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Falls der Wert weder größer noch kleiner sein sollte, befindet sich der Wert logischerweise an dieser Stelle und die Funktion wird abgebrochen.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</w:p>
    <w:p w:rsidR="009D15B3" w:rsidRDefault="009D15B3" w:rsidP="009D15B3">
      <w:pPr>
        <w:spacing w:after="0" w:line="360" w:lineRule="auto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Höhe bestimmen: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Hat den Aufwand von O(log(n)) – andere </w:t>
      </w:r>
      <w:proofErr w:type="spellStart"/>
      <w:r>
        <w:rPr>
          <w:rFonts w:ascii="Arial" w:hAnsi="Arial" w:cs="Arial"/>
          <w:szCs w:val="28"/>
        </w:rPr>
        <w:t>Cases</w:t>
      </w:r>
      <w:proofErr w:type="spellEnd"/>
      <w:r>
        <w:rPr>
          <w:rFonts w:ascii="Arial" w:hAnsi="Arial" w:cs="Arial"/>
          <w:szCs w:val="28"/>
        </w:rPr>
        <w:t xml:space="preserve"> wie oben – und man führt das </w:t>
      </w:r>
      <w:proofErr w:type="spellStart"/>
      <w:r>
        <w:rPr>
          <w:rFonts w:ascii="Arial" w:hAnsi="Arial" w:cs="Arial"/>
          <w:szCs w:val="28"/>
        </w:rPr>
        <w:t>getHeight</w:t>
      </w:r>
      <w:proofErr w:type="spellEnd"/>
      <w:r>
        <w:rPr>
          <w:rFonts w:ascii="Arial" w:hAnsi="Arial" w:cs="Arial"/>
          <w:szCs w:val="28"/>
        </w:rPr>
        <w:t xml:space="preserve">(…) für beide Folgeknoten aus. Von den beiden erhaltenen Werten nimmt man das Maximum, addiert 1 (Höhe des eigenen Knotens) dazu und </w:t>
      </w:r>
      <w:r w:rsidR="0053700B">
        <w:rPr>
          <w:rFonts w:ascii="Arial" w:hAnsi="Arial" w:cs="Arial"/>
          <w:szCs w:val="28"/>
        </w:rPr>
        <w:t>gibt</w:t>
      </w:r>
      <w:r>
        <w:rPr>
          <w:rFonts w:ascii="Arial" w:hAnsi="Arial" w:cs="Arial"/>
          <w:szCs w:val="28"/>
        </w:rPr>
        <w:t xml:space="preserve"> das Ergebnis</w:t>
      </w:r>
      <w:r w:rsidR="0053700B">
        <w:rPr>
          <w:rFonts w:ascii="Arial" w:hAnsi="Arial" w:cs="Arial"/>
          <w:szCs w:val="28"/>
        </w:rPr>
        <w:t xml:space="preserve"> zurück</w:t>
      </w:r>
      <w:r>
        <w:rPr>
          <w:rFonts w:ascii="Arial" w:hAnsi="Arial" w:cs="Arial"/>
          <w:szCs w:val="28"/>
        </w:rPr>
        <w:t>.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</w:p>
    <w:p w:rsidR="009D15B3" w:rsidRDefault="009D15B3" w:rsidP="009D15B3">
      <w:pPr>
        <w:spacing w:after="0" w:line="360" w:lineRule="auto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AVL testen:</w:t>
      </w:r>
    </w:p>
    <w:p w:rsidR="009D15B3" w:rsidRDefault="009D15B3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Hat den Aufwand von O(n*log(n)), da wir für jeden Knoten (=n) ein </w:t>
      </w:r>
      <w:proofErr w:type="spellStart"/>
      <w:r>
        <w:rPr>
          <w:rFonts w:ascii="Arial" w:hAnsi="Arial" w:cs="Arial"/>
          <w:szCs w:val="28"/>
        </w:rPr>
        <w:t>getHeight</w:t>
      </w:r>
      <w:proofErr w:type="spellEnd"/>
      <w:r>
        <w:rPr>
          <w:rFonts w:ascii="Arial" w:hAnsi="Arial" w:cs="Arial"/>
          <w:szCs w:val="28"/>
        </w:rPr>
        <w:t xml:space="preserve">(…) (=log(n)) durchführen müssen. </w:t>
      </w:r>
      <w:r w:rsidR="0053700B">
        <w:rPr>
          <w:rFonts w:ascii="Arial" w:hAnsi="Arial" w:cs="Arial"/>
          <w:szCs w:val="28"/>
        </w:rPr>
        <w:t xml:space="preserve">Wir rufen auch diese Funktion für beide Folgeknoten auf, wobei wir deren </w:t>
      </w:r>
      <w:proofErr w:type="spellStart"/>
      <w:r w:rsidR="0053700B">
        <w:rPr>
          <w:rFonts w:ascii="Arial" w:hAnsi="Arial" w:cs="Arial"/>
          <w:szCs w:val="28"/>
        </w:rPr>
        <w:t>booleans</w:t>
      </w:r>
      <w:proofErr w:type="spellEnd"/>
      <w:r w:rsidR="0053700B">
        <w:rPr>
          <w:rFonts w:ascii="Arial" w:hAnsi="Arial" w:cs="Arial"/>
          <w:szCs w:val="28"/>
        </w:rPr>
        <w:t xml:space="preserve"> die zurückgegeben werden mit einem AND verknüpfen, wodurch ein einzelnes </w:t>
      </w:r>
      <w:proofErr w:type="spellStart"/>
      <w:r w:rsidR="0053700B">
        <w:rPr>
          <w:rFonts w:ascii="Arial" w:hAnsi="Arial" w:cs="Arial"/>
          <w:szCs w:val="28"/>
        </w:rPr>
        <w:t>false</w:t>
      </w:r>
      <w:proofErr w:type="spellEnd"/>
      <w:r w:rsidR="0053700B">
        <w:rPr>
          <w:rFonts w:ascii="Arial" w:hAnsi="Arial" w:cs="Arial"/>
          <w:szCs w:val="28"/>
        </w:rPr>
        <w:t xml:space="preserve"> ausreicht um den ganzen Baum als Nicht-AVL-Baum zu erkennen.</w:t>
      </w:r>
    </w:p>
    <w:p w:rsidR="0053700B" w:rsidRDefault="0053700B" w:rsidP="009D15B3">
      <w:pPr>
        <w:spacing w:after="0" w:line="360" w:lineRule="auto"/>
        <w:rPr>
          <w:rFonts w:ascii="Arial" w:hAnsi="Arial" w:cs="Arial"/>
          <w:szCs w:val="28"/>
        </w:rPr>
      </w:pPr>
    </w:p>
    <w:p w:rsidR="0053700B" w:rsidRDefault="0053700B" w:rsidP="009D15B3">
      <w:pPr>
        <w:spacing w:after="0" w:line="360" w:lineRule="auto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Minimum/Maximum:</w:t>
      </w:r>
    </w:p>
    <w:p w:rsidR="0053700B" w:rsidRDefault="0053700B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Hier liegt der Aufwand wieder bei O(log(n)). Man geht solange in eine Richtung bis man beim Blattknoten ankommt und gibt dessen Wert zurück.</w:t>
      </w:r>
    </w:p>
    <w:p w:rsidR="0053700B" w:rsidRDefault="0053700B" w:rsidP="009D15B3">
      <w:pPr>
        <w:spacing w:after="0" w:line="360" w:lineRule="auto"/>
        <w:rPr>
          <w:rFonts w:ascii="Arial" w:hAnsi="Arial" w:cs="Arial"/>
          <w:szCs w:val="28"/>
        </w:rPr>
      </w:pPr>
    </w:p>
    <w:p w:rsidR="0053700B" w:rsidRDefault="0053700B" w:rsidP="009D15B3">
      <w:pPr>
        <w:spacing w:after="0" w:line="360" w:lineRule="auto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Durchschnitt:</w:t>
      </w:r>
    </w:p>
    <w:p w:rsidR="0053700B" w:rsidRDefault="0053700B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Dieser setzt sich sowohl aus der </w:t>
      </w:r>
      <w:r w:rsidRPr="0053700B">
        <w:rPr>
          <w:rFonts w:ascii="Arial" w:hAnsi="Arial" w:cs="Arial"/>
          <w:szCs w:val="28"/>
          <w:u w:val="single"/>
        </w:rPr>
        <w:t>Zählung</w:t>
      </w:r>
      <w:r>
        <w:rPr>
          <w:rFonts w:ascii="Arial" w:hAnsi="Arial" w:cs="Arial"/>
          <w:szCs w:val="28"/>
        </w:rPr>
        <w:t xml:space="preserve"> als auch der </w:t>
      </w:r>
      <w:r w:rsidRPr="0053700B">
        <w:rPr>
          <w:rFonts w:ascii="Arial" w:hAnsi="Arial" w:cs="Arial"/>
          <w:szCs w:val="28"/>
          <w:u w:val="single"/>
        </w:rPr>
        <w:t>Summe</w:t>
      </w:r>
      <w:r w:rsidRPr="0053700B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aller Knoten zusammen, die beide genau gleich funktionieren:</w:t>
      </w:r>
    </w:p>
    <w:p w:rsidR="0053700B" w:rsidRDefault="0053700B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Man sieht nach welche Folgeknoten existieren und ruft bei denen die Funktion auf</w:t>
      </w:r>
      <w:r w:rsidR="00652AA7">
        <w:rPr>
          <w:rFonts w:ascii="Arial" w:hAnsi="Arial" w:cs="Arial"/>
          <w:szCs w:val="28"/>
        </w:rPr>
        <w:t xml:space="preserve">. Zurückgegeben wird die Summe beider Werte plus dem eigenen Knoten-Wert (bei </w:t>
      </w:r>
      <w:proofErr w:type="spellStart"/>
      <w:r w:rsidR="00652AA7">
        <w:rPr>
          <w:rFonts w:ascii="Arial" w:hAnsi="Arial" w:cs="Arial"/>
          <w:szCs w:val="28"/>
        </w:rPr>
        <w:t>count</w:t>
      </w:r>
      <w:proofErr w:type="spellEnd"/>
      <w:r w:rsidR="00652AA7">
        <w:rPr>
          <w:rFonts w:ascii="Arial" w:hAnsi="Arial" w:cs="Arial"/>
          <w:szCs w:val="28"/>
        </w:rPr>
        <w:t>() natürlich 1).</w:t>
      </w:r>
    </w:p>
    <w:p w:rsidR="00652AA7" w:rsidRDefault="00652AA7" w:rsidP="009D15B3">
      <w:pPr>
        <w:spacing w:after="0"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Am Ende rechnet man Summe/Zählung und erhält den (arithmetischen) Durchschnitt.</w:t>
      </w:r>
    </w:p>
    <w:p w:rsidR="0053700B" w:rsidRPr="0053700B" w:rsidRDefault="0053700B" w:rsidP="009D15B3">
      <w:pPr>
        <w:spacing w:after="0" w:line="360" w:lineRule="auto"/>
        <w:rPr>
          <w:rFonts w:ascii="Arial" w:hAnsi="Arial" w:cs="Arial"/>
          <w:szCs w:val="28"/>
        </w:rPr>
      </w:pPr>
    </w:p>
    <w:sectPr w:rsidR="0053700B" w:rsidRPr="0053700B" w:rsidSect="0009792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EF1" w:rsidRDefault="00796EF1" w:rsidP="007C61EA">
      <w:pPr>
        <w:spacing w:after="0" w:line="240" w:lineRule="auto"/>
      </w:pPr>
      <w:r>
        <w:separator/>
      </w:r>
    </w:p>
  </w:endnote>
  <w:endnote w:type="continuationSeparator" w:id="0">
    <w:p w:rsidR="00796EF1" w:rsidRDefault="00796EF1" w:rsidP="007C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EF1" w:rsidRDefault="00796EF1" w:rsidP="007C61EA">
      <w:pPr>
        <w:spacing w:after="0" w:line="240" w:lineRule="auto"/>
      </w:pPr>
      <w:r>
        <w:separator/>
      </w:r>
    </w:p>
  </w:footnote>
  <w:footnote w:type="continuationSeparator" w:id="0">
    <w:p w:rsidR="00796EF1" w:rsidRDefault="00796EF1" w:rsidP="007C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1EA" w:rsidRDefault="007C61EA">
    <w:pPr>
      <w:pStyle w:val="Kopfzeile"/>
    </w:pPr>
    <w:r>
      <w:t>if14b014</w:t>
    </w:r>
    <w:r>
      <w:ptab w:relativeTo="margin" w:alignment="center" w:leader="none"/>
    </w:r>
    <w:r>
      <w:t>Algorithmen und Datenstrukturen</w:t>
    </w:r>
    <w:r>
      <w:ptab w:relativeTo="margin" w:alignment="right" w:leader="none"/>
    </w:r>
    <w:r>
      <w:t>5.5.2015</w:t>
    </w:r>
  </w:p>
  <w:p w:rsidR="007C61EA" w:rsidRDefault="007C61EA">
    <w:pPr>
      <w:pStyle w:val="Kopfzeile"/>
    </w:pPr>
    <w:r>
      <w:t>if14b030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1EA"/>
    <w:rsid w:val="00097928"/>
    <w:rsid w:val="0053700B"/>
    <w:rsid w:val="00652AA7"/>
    <w:rsid w:val="00796EF1"/>
    <w:rsid w:val="007C61EA"/>
    <w:rsid w:val="009D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79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7C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C61EA"/>
  </w:style>
  <w:style w:type="paragraph" w:styleId="Fuzeile">
    <w:name w:val="footer"/>
    <w:basedOn w:val="Standard"/>
    <w:link w:val="FuzeileZchn"/>
    <w:uiPriority w:val="99"/>
    <w:semiHidden/>
    <w:unhideWhenUsed/>
    <w:rsid w:val="007C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C61E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Zombieranke</dc:creator>
  <cp:lastModifiedBy>Zombieranke</cp:lastModifiedBy>
  <cp:revision>1</cp:revision>
  <dcterms:created xsi:type="dcterms:W3CDTF">2015-05-05T18:02:00Z</dcterms:created>
  <dcterms:modified xsi:type="dcterms:W3CDTF">2015-05-05T18:36:00Z</dcterms:modified>
</cp:coreProperties>
</file>