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EC3AF" w14:textId="00EF2C8F" w:rsidR="00616FDF" w:rsidRDefault="00B6251D" w:rsidP="00B6251D">
      <w:pPr>
        <w:pStyle w:val="Heading1"/>
        <w:rPr>
          <w:rFonts w:ascii="Open Sans" w:hAnsi="Open Sans" w:cs="Open Sans"/>
          <w:color w:val="57595D"/>
          <w:sz w:val="27"/>
          <w:szCs w:val="27"/>
          <w:shd w:val="clear" w:color="auto" w:fill="FFFFFF"/>
        </w:rPr>
      </w:pPr>
      <w:r>
        <w:rPr>
          <w:noProof/>
        </w:rPr>
        <mc:AlternateContent>
          <mc:Choice Requires="wps">
            <w:drawing>
              <wp:anchor distT="45720" distB="45720" distL="114300" distR="114300" simplePos="0" relativeHeight="251659264" behindDoc="0" locked="0" layoutInCell="1" allowOverlap="1" wp14:anchorId="0685FF0B" wp14:editId="3804CE39">
                <wp:simplePos x="0" y="0"/>
                <wp:positionH relativeFrom="column">
                  <wp:posOffset>19050</wp:posOffset>
                </wp:positionH>
                <wp:positionV relativeFrom="paragraph">
                  <wp:posOffset>1933575</wp:posOffset>
                </wp:positionV>
                <wp:extent cx="6267450" cy="1404620"/>
                <wp:effectExtent l="0" t="0" r="1905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4620"/>
                        </a:xfrm>
                        <a:prstGeom prst="rect">
                          <a:avLst/>
                        </a:prstGeom>
                        <a:solidFill>
                          <a:srgbClr val="FFFFFF"/>
                        </a:solidFill>
                        <a:ln w="9525">
                          <a:solidFill>
                            <a:schemeClr val="bg1"/>
                          </a:solidFill>
                          <a:miter lim="800000"/>
                          <a:headEnd/>
                          <a:tailEnd/>
                        </a:ln>
                      </wps:spPr>
                      <wps:txbx>
                        <w:txbxContent>
                          <w:p w14:paraId="54B6A07D" w14:textId="7DA7039E" w:rsidR="00B6251D" w:rsidRDefault="00B6251D">
                            <w:r>
                              <w:rPr>
                                <w:noProof/>
                              </w:rPr>
                              <w:drawing>
                                <wp:inline distT="0" distB="0" distL="0" distR="0" wp14:anchorId="57AC4583" wp14:editId="5A514F23">
                                  <wp:extent cx="6134100" cy="143827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34100" cy="14382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85FF0B" id="_x0000_t202" coordsize="21600,21600" o:spt="202" path="m,l,21600r21600,l21600,xe">
                <v:stroke joinstyle="miter"/>
                <v:path gradientshapeok="t" o:connecttype="rect"/>
              </v:shapetype>
              <v:shape id="Text Box 2" o:spid="_x0000_s1026" type="#_x0000_t202" style="position:absolute;margin-left:1.5pt;margin-top:152.25pt;width:49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" strokecolor="white [3212]">
                <v:textbox style="mso-fit-shape-to-text:t">
                  <w:txbxContent>
                    <w:p w14:paraId="54B6A07D" w14:textId="7DA7039E" w:rsidR="00B6251D" w:rsidRDefault="00B6251D">
                      <w:r>
                        <w:rPr>
                          <w:noProof/>
                        </w:rPr>
                        <w:drawing>
                          <wp:inline distT="0" distB="0" distL="0" distR="0" wp14:anchorId="57AC4583" wp14:editId="5A514F23">
                            <wp:extent cx="6134100" cy="143827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34100" cy="1438275"/>
                                    </a:xfrm>
                                    <a:prstGeom prst="rect">
                                      <a:avLst/>
                                    </a:prstGeom>
                                  </pic:spPr>
                                </pic:pic>
                              </a:graphicData>
                            </a:graphic>
                          </wp:inline>
                        </w:drawing>
                      </w:r>
                    </w:p>
                  </w:txbxContent>
                </v:textbox>
                <w10:wrap type="square"/>
              </v:shape>
            </w:pict>
          </mc:Fallback>
        </mc:AlternateContent>
      </w:r>
      <w:r w:rsidRPr="00B6251D">
        <w:rPr>
          <w:b/>
          <w:bCs/>
          <w:sz w:val="40"/>
          <w:szCs w:val="40"/>
        </w:rPr>
        <w:t>Q1</w:t>
      </w:r>
      <w:r>
        <w:rPr>
          <w:b/>
          <w:bCs/>
          <w:sz w:val="40"/>
          <w:szCs w:val="40"/>
        </w:rPr>
        <w:t>:</w:t>
      </w:r>
      <w:r w:rsidRPr="00B6251D">
        <w:rPr>
          <w:rFonts w:ascii="Open Sans" w:hAnsi="Open Sans" w:cs="Open Sans"/>
          <w:color w:val="57595D"/>
          <w:sz w:val="27"/>
          <w:szCs w:val="27"/>
          <w:shd w:val="clear" w:color="auto" w:fill="FFFFFF"/>
        </w:rPr>
        <w:t xml:space="preserve"> </w:t>
      </w:r>
      <w:r>
        <w:rPr>
          <w:rFonts w:ascii="Open Sans" w:hAnsi="Open Sans" w:cs="Open Sans"/>
          <w:color w:val="57595D"/>
          <w:sz w:val="27"/>
          <w:szCs w:val="27"/>
          <w:shd w:val="clear" w:color="auto" w:fill="FFFFFF"/>
        </w:rPr>
        <w:t xml:space="preserve">Revenue streams are the various sources from which a business earns money from the sale of goods or the provision of services. The types of revenue that a business records on its accounts depend on the types of activities carried out by the business. </w:t>
      </w:r>
      <w:proofErr w:type="gramStart"/>
      <w:r>
        <w:rPr>
          <w:rFonts w:ascii="Open Sans" w:hAnsi="Open Sans" w:cs="Open Sans"/>
          <w:color w:val="57595D"/>
          <w:sz w:val="27"/>
          <w:szCs w:val="27"/>
          <w:shd w:val="clear" w:color="auto" w:fill="FFFFFF"/>
        </w:rPr>
        <w:t>Generally speaking, the</w:t>
      </w:r>
      <w:proofErr w:type="gramEnd"/>
      <w:r>
        <w:rPr>
          <w:rFonts w:ascii="Open Sans" w:hAnsi="Open Sans" w:cs="Open Sans"/>
          <w:color w:val="57595D"/>
          <w:sz w:val="27"/>
          <w:szCs w:val="27"/>
          <w:shd w:val="clear" w:color="auto" w:fill="FFFFFF"/>
        </w:rPr>
        <w:t xml:space="preserve"> revenue accounts of retail businesses are more diverse, as compared to businesses that provide services.</w:t>
      </w:r>
    </w:p>
    <w:p w14:paraId="64935A54" w14:textId="7C55D870" w:rsidR="00B6251D" w:rsidRDefault="00B6251D" w:rsidP="00B6251D"/>
    <w:p w14:paraId="045D4205" w14:textId="352A6B06" w:rsidR="00B6251D" w:rsidRDefault="00B6251D" w:rsidP="00B6251D">
      <w:pPr>
        <w:pStyle w:val="Heading1"/>
        <w:rPr>
          <w:b/>
          <w:bCs/>
          <w:sz w:val="36"/>
          <w:szCs w:val="36"/>
        </w:rPr>
      </w:pPr>
      <w:r w:rsidRPr="00B6251D">
        <w:rPr>
          <w:b/>
          <w:bCs/>
          <w:noProof/>
          <w:sz w:val="36"/>
          <w:szCs w:val="36"/>
        </w:rPr>
        <mc:AlternateContent>
          <mc:Choice Requires="wps">
            <w:drawing>
              <wp:anchor distT="45720" distB="45720" distL="114300" distR="114300" simplePos="0" relativeHeight="251661312" behindDoc="0" locked="0" layoutInCell="1" allowOverlap="1" wp14:anchorId="7F074E98" wp14:editId="0F6C97D4">
                <wp:simplePos x="0" y="0"/>
                <wp:positionH relativeFrom="column">
                  <wp:posOffset>847725</wp:posOffset>
                </wp:positionH>
                <wp:positionV relativeFrom="paragraph">
                  <wp:posOffset>182880</wp:posOffset>
                </wp:positionV>
                <wp:extent cx="3288030" cy="1404620"/>
                <wp:effectExtent l="0" t="0" r="26670" b="133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8030" cy="1404620"/>
                        </a:xfrm>
                        <a:prstGeom prst="rect">
                          <a:avLst/>
                        </a:prstGeom>
                        <a:solidFill>
                          <a:srgbClr val="FFFFFF"/>
                        </a:solidFill>
                        <a:ln w="9525">
                          <a:solidFill>
                            <a:schemeClr val="bg1"/>
                          </a:solidFill>
                          <a:miter lim="800000"/>
                          <a:headEnd/>
                          <a:tailEnd/>
                        </a:ln>
                      </wps:spPr>
                      <wps:txbx>
                        <w:txbxContent>
                          <w:p w14:paraId="21F33B30" w14:textId="1E49320A" w:rsidR="00B6251D" w:rsidRDefault="00B6251D">
                            <w:r>
                              <w:rPr>
                                <w:noProof/>
                              </w:rPr>
                              <w:drawing>
                                <wp:inline distT="0" distB="0" distL="0" distR="0" wp14:anchorId="7F6A738B" wp14:editId="26BC081A">
                                  <wp:extent cx="2095500" cy="224790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95500" cy="224790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074E98" id="_x0000_s1027" type="#_x0000_t202" style="position:absolute;margin-left:66.75pt;margin-top:14.4pt;width:258.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" strokecolor="white [3212]">
                <v:textbox style="mso-fit-shape-to-text:t">
                  <w:txbxContent>
                    <w:p w14:paraId="21F33B30" w14:textId="1E49320A" w:rsidR="00B6251D" w:rsidRDefault="00B6251D">
                      <w:r>
                        <w:rPr>
                          <w:noProof/>
                        </w:rPr>
                        <w:drawing>
                          <wp:inline distT="0" distB="0" distL="0" distR="0" wp14:anchorId="7F6A738B" wp14:editId="26BC081A">
                            <wp:extent cx="2095500" cy="224790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95500" cy="2247900"/>
                                    </a:xfrm>
                                    <a:prstGeom prst="rect">
                                      <a:avLst/>
                                    </a:prstGeom>
                                  </pic:spPr>
                                </pic:pic>
                              </a:graphicData>
                            </a:graphic>
                          </wp:inline>
                        </w:drawing>
                      </w:r>
                    </w:p>
                  </w:txbxContent>
                </v:textbox>
                <w10:wrap type="square"/>
              </v:shape>
            </w:pict>
          </mc:Fallback>
        </mc:AlternateContent>
      </w:r>
      <w:r w:rsidRPr="00B6251D">
        <w:rPr>
          <w:b/>
          <w:bCs/>
          <w:sz w:val="36"/>
          <w:szCs w:val="36"/>
        </w:rPr>
        <w:t>Q2</w:t>
      </w:r>
      <w:r>
        <w:rPr>
          <w:b/>
          <w:bCs/>
          <w:sz w:val="36"/>
          <w:szCs w:val="36"/>
        </w:rPr>
        <w:t>:</w:t>
      </w:r>
    </w:p>
    <w:p w14:paraId="37589C52" w14:textId="5D71D924" w:rsidR="00B6251D" w:rsidRDefault="00B6251D" w:rsidP="00B6251D"/>
    <w:p w14:paraId="73A434BC" w14:textId="7D87F765" w:rsidR="00B6251D" w:rsidRDefault="00B6251D" w:rsidP="00B6251D"/>
    <w:p w14:paraId="642ADB7E" w14:textId="5B337013" w:rsidR="00B6251D" w:rsidRDefault="00B6251D" w:rsidP="00B6251D"/>
    <w:p w14:paraId="5F5F7A0B" w14:textId="6CD9DC79" w:rsidR="00B6251D" w:rsidRDefault="00B6251D" w:rsidP="00B6251D"/>
    <w:p w14:paraId="7CEBFE0C" w14:textId="047E0860" w:rsidR="00B6251D" w:rsidRDefault="00B6251D" w:rsidP="00B6251D"/>
    <w:p w14:paraId="721401A5" w14:textId="04900EAE" w:rsidR="00B6251D" w:rsidRDefault="00B6251D" w:rsidP="00B6251D"/>
    <w:p w14:paraId="258FE6E1" w14:textId="1C990C06" w:rsidR="00B6251D" w:rsidRDefault="00B6251D" w:rsidP="00B6251D"/>
    <w:p w14:paraId="366F0431" w14:textId="5C00A69D" w:rsidR="00B6251D" w:rsidRDefault="00B6251D" w:rsidP="00B6251D"/>
    <w:p w14:paraId="2004B492" w14:textId="3F5CDFD4" w:rsidR="00B6251D" w:rsidRDefault="00B6251D" w:rsidP="00B6251D"/>
    <w:p w14:paraId="6903ABD1" w14:textId="4CE36F08" w:rsidR="00B6251D" w:rsidRDefault="00B6251D" w:rsidP="00B6251D"/>
    <w:p w14:paraId="4C275448" w14:textId="1BD927D9" w:rsidR="00B6251D" w:rsidRDefault="00B6251D" w:rsidP="00B6251D"/>
    <w:p w14:paraId="74DA7390" w14:textId="77777777" w:rsidR="00B6251D" w:rsidRDefault="00B6251D" w:rsidP="00B6251D"/>
    <w:p w14:paraId="6AE5344D" w14:textId="795A8F33" w:rsidR="00B6251D" w:rsidRPr="00B6251D" w:rsidRDefault="00B6251D" w:rsidP="00B6251D">
      <w:pPr>
        <w:pStyle w:val="NormalWeb"/>
        <w:shd w:val="clear" w:color="auto" w:fill="FFFFFF"/>
        <w:spacing w:before="0" w:beforeAutospacing="0" w:after="290" w:afterAutospacing="0"/>
        <w:textAlignment w:val="baseline"/>
        <w:rPr>
          <w:rFonts w:ascii="Segoe UI" w:hAnsi="Segoe UI" w:cs="Segoe UI"/>
          <w:color w:val="272727"/>
          <w:sz w:val="30"/>
          <w:szCs w:val="30"/>
        </w:rPr>
      </w:pPr>
      <w:r w:rsidRPr="00B6251D">
        <w:rPr>
          <w:b/>
          <w:bCs/>
          <w:sz w:val="36"/>
          <w:szCs w:val="36"/>
        </w:rPr>
        <w:lastRenderedPageBreak/>
        <w:t>Q3</w:t>
      </w:r>
      <w:r>
        <w:rPr>
          <w:b/>
          <w:bCs/>
          <w:sz w:val="36"/>
          <w:szCs w:val="36"/>
        </w:rPr>
        <w:t>:</w:t>
      </w:r>
      <w:r w:rsidRPr="00B6251D">
        <w:rPr>
          <w:rFonts w:ascii="Segoe UI" w:hAnsi="Segoe UI" w:cs="Segoe UI"/>
          <w:color w:val="272727"/>
          <w:sz w:val="30"/>
          <w:szCs w:val="30"/>
        </w:rPr>
        <w:t xml:space="preserve"> </w:t>
      </w:r>
      <w:r w:rsidRPr="00B6251D">
        <w:rPr>
          <w:rFonts w:ascii="Segoe UI" w:hAnsi="Segoe UI" w:cs="Segoe UI"/>
          <w:color w:val="272727"/>
          <w:sz w:val="30"/>
          <w:szCs w:val="30"/>
        </w:rPr>
        <w:t>A business partnership is when companies (commercial entities) form an alliance, which is either exclusive or loose. Loose relationships mean that both parties can still partner with further entities, whilst exclusivity limits to either company to that that one relationship.</w:t>
      </w:r>
    </w:p>
    <w:p w14:paraId="7614506D" w14:textId="77777777" w:rsidR="00B6251D" w:rsidRPr="00B6251D" w:rsidRDefault="00B6251D" w:rsidP="00B6251D">
      <w:pPr>
        <w:shd w:val="clear" w:color="auto" w:fill="FFFFFF"/>
        <w:spacing w:after="290" w:line="240" w:lineRule="auto"/>
        <w:textAlignment w:val="baseline"/>
        <w:rPr>
          <w:rFonts w:ascii="Segoe UI" w:eastAsia="Times New Roman" w:hAnsi="Segoe UI" w:cs="Segoe UI"/>
          <w:color w:val="272727"/>
          <w:sz w:val="30"/>
          <w:szCs w:val="30"/>
        </w:rPr>
      </w:pPr>
      <w:r w:rsidRPr="00B6251D">
        <w:rPr>
          <w:rFonts w:ascii="Segoe UI" w:eastAsia="Times New Roman" w:hAnsi="Segoe UI" w:cs="Segoe UI"/>
          <w:color w:val="272727"/>
          <w:sz w:val="30"/>
          <w:szCs w:val="30"/>
        </w:rPr>
        <w:t>Most partnership relationships are for the simple reason that most businesses want to have a spread of other businesses to reduce risk and provide opportunities for growth.</w:t>
      </w:r>
    </w:p>
    <w:p w14:paraId="045E5984" w14:textId="77777777" w:rsidR="00B6251D" w:rsidRPr="00B6251D" w:rsidRDefault="00B6251D" w:rsidP="00B6251D">
      <w:pPr>
        <w:shd w:val="clear" w:color="auto" w:fill="FFFFFF"/>
        <w:spacing w:after="290" w:line="240" w:lineRule="auto"/>
        <w:textAlignment w:val="baseline"/>
        <w:rPr>
          <w:rFonts w:ascii="Segoe UI" w:eastAsia="Times New Roman" w:hAnsi="Segoe UI" w:cs="Segoe UI"/>
          <w:color w:val="272727"/>
          <w:sz w:val="30"/>
          <w:szCs w:val="30"/>
        </w:rPr>
      </w:pPr>
      <w:r w:rsidRPr="00B6251D">
        <w:rPr>
          <w:rFonts w:ascii="Segoe UI" w:eastAsia="Times New Roman" w:hAnsi="Segoe UI" w:cs="Segoe UI"/>
          <w:color w:val="272727"/>
          <w:sz w:val="30"/>
          <w:szCs w:val="30"/>
        </w:rPr>
        <w:t>When considering a partnership there are several factors that need to be considered.</w:t>
      </w:r>
    </w:p>
    <w:p w14:paraId="329CD06E" w14:textId="77777777" w:rsidR="00B6251D" w:rsidRPr="00B6251D" w:rsidRDefault="00B6251D" w:rsidP="00B6251D">
      <w:pPr>
        <w:numPr>
          <w:ilvl w:val="0"/>
          <w:numId w:val="1"/>
        </w:numPr>
        <w:shd w:val="clear" w:color="auto" w:fill="FFFFFF"/>
        <w:spacing w:after="0" w:line="240" w:lineRule="auto"/>
        <w:ind w:left="1440"/>
        <w:textAlignment w:val="baseline"/>
        <w:rPr>
          <w:rFonts w:ascii="Segoe UI" w:eastAsia="Times New Roman" w:hAnsi="Segoe UI" w:cs="Segoe UI"/>
          <w:color w:val="272727"/>
          <w:sz w:val="30"/>
          <w:szCs w:val="30"/>
        </w:rPr>
      </w:pPr>
      <w:r w:rsidRPr="00B6251D">
        <w:rPr>
          <w:rFonts w:ascii="Segoe UI" w:eastAsia="Times New Roman" w:hAnsi="Segoe UI" w:cs="Segoe UI"/>
          <w:color w:val="272727"/>
          <w:sz w:val="30"/>
          <w:szCs w:val="30"/>
        </w:rPr>
        <w:t>Link to Value Proposition.</w:t>
      </w:r>
    </w:p>
    <w:p w14:paraId="44F4DDA2" w14:textId="77777777" w:rsidR="00B6251D" w:rsidRPr="00B6251D" w:rsidRDefault="00B6251D" w:rsidP="00B6251D">
      <w:pPr>
        <w:numPr>
          <w:ilvl w:val="0"/>
          <w:numId w:val="1"/>
        </w:numPr>
        <w:shd w:val="clear" w:color="auto" w:fill="FFFFFF"/>
        <w:spacing w:after="0" w:line="240" w:lineRule="auto"/>
        <w:ind w:left="1440"/>
        <w:textAlignment w:val="baseline"/>
        <w:rPr>
          <w:rFonts w:ascii="Segoe UI" w:eastAsia="Times New Roman" w:hAnsi="Segoe UI" w:cs="Segoe UI"/>
          <w:color w:val="272727"/>
          <w:sz w:val="30"/>
          <w:szCs w:val="30"/>
        </w:rPr>
      </w:pPr>
      <w:r w:rsidRPr="00B6251D">
        <w:rPr>
          <w:rFonts w:ascii="Segoe UI" w:eastAsia="Times New Roman" w:hAnsi="Segoe UI" w:cs="Segoe UI"/>
          <w:color w:val="272727"/>
          <w:sz w:val="30"/>
          <w:szCs w:val="30"/>
        </w:rPr>
        <w:t>Selection criteria.</w:t>
      </w:r>
    </w:p>
    <w:p w14:paraId="00E7693F" w14:textId="77777777" w:rsidR="00B6251D" w:rsidRPr="00B6251D" w:rsidRDefault="00B6251D" w:rsidP="00B6251D">
      <w:pPr>
        <w:numPr>
          <w:ilvl w:val="0"/>
          <w:numId w:val="1"/>
        </w:numPr>
        <w:shd w:val="clear" w:color="auto" w:fill="FFFFFF"/>
        <w:spacing w:after="0" w:line="240" w:lineRule="auto"/>
        <w:ind w:left="1440"/>
        <w:textAlignment w:val="baseline"/>
        <w:rPr>
          <w:rFonts w:ascii="Segoe UI" w:eastAsia="Times New Roman" w:hAnsi="Segoe UI" w:cs="Segoe UI"/>
          <w:color w:val="272727"/>
          <w:sz w:val="30"/>
          <w:szCs w:val="30"/>
        </w:rPr>
      </w:pPr>
      <w:r w:rsidRPr="00B6251D">
        <w:rPr>
          <w:rFonts w:ascii="Segoe UI" w:eastAsia="Times New Roman" w:hAnsi="Segoe UI" w:cs="Segoe UI"/>
          <w:color w:val="272727"/>
          <w:sz w:val="30"/>
          <w:szCs w:val="30"/>
        </w:rPr>
        <w:t>Partnership agreements.</w:t>
      </w:r>
    </w:p>
    <w:p w14:paraId="48BD3DC0" w14:textId="77777777" w:rsidR="00B6251D" w:rsidRPr="00B6251D" w:rsidRDefault="00B6251D" w:rsidP="00B6251D">
      <w:pPr>
        <w:numPr>
          <w:ilvl w:val="0"/>
          <w:numId w:val="1"/>
        </w:numPr>
        <w:shd w:val="clear" w:color="auto" w:fill="FFFFFF"/>
        <w:spacing w:after="0" w:line="240" w:lineRule="auto"/>
        <w:ind w:left="1440"/>
        <w:textAlignment w:val="baseline"/>
        <w:rPr>
          <w:rFonts w:ascii="Segoe UI" w:eastAsia="Times New Roman" w:hAnsi="Segoe UI" w:cs="Segoe UI"/>
          <w:color w:val="272727"/>
          <w:sz w:val="30"/>
          <w:szCs w:val="30"/>
        </w:rPr>
      </w:pPr>
      <w:r w:rsidRPr="00B6251D">
        <w:rPr>
          <w:rFonts w:ascii="Segoe UI" w:eastAsia="Times New Roman" w:hAnsi="Segoe UI" w:cs="Segoe UI"/>
          <w:color w:val="272727"/>
          <w:sz w:val="30"/>
          <w:szCs w:val="30"/>
        </w:rPr>
        <w:t>Defining terms and service levels.</w:t>
      </w:r>
    </w:p>
    <w:p w14:paraId="1EF6BA82" w14:textId="77777777" w:rsidR="00B6251D" w:rsidRPr="00B6251D" w:rsidRDefault="00B6251D" w:rsidP="00B6251D">
      <w:pPr>
        <w:numPr>
          <w:ilvl w:val="0"/>
          <w:numId w:val="1"/>
        </w:numPr>
        <w:shd w:val="clear" w:color="auto" w:fill="FFFFFF"/>
        <w:spacing w:after="0" w:line="240" w:lineRule="auto"/>
        <w:ind w:left="1440"/>
        <w:textAlignment w:val="baseline"/>
        <w:rPr>
          <w:rFonts w:ascii="Segoe UI" w:eastAsia="Times New Roman" w:hAnsi="Segoe UI" w:cs="Segoe UI"/>
          <w:color w:val="272727"/>
          <w:sz w:val="30"/>
          <w:szCs w:val="30"/>
        </w:rPr>
      </w:pPr>
      <w:r w:rsidRPr="00B6251D">
        <w:rPr>
          <w:rFonts w:ascii="Segoe UI" w:eastAsia="Times New Roman" w:hAnsi="Segoe UI" w:cs="Segoe UI"/>
          <w:color w:val="272727"/>
          <w:sz w:val="30"/>
          <w:szCs w:val="30"/>
        </w:rPr>
        <w:t>Development of a win-win relationship.</w:t>
      </w:r>
    </w:p>
    <w:p w14:paraId="67B8A32F" w14:textId="77777777" w:rsidR="00B6251D" w:rsidRDefault="00B6251D" w:rsidP="00B6251D">
      <w:pPr>
        <w:pStyle w:val="Heading1"/>
        <w:rPr>
          <w:b/>
          <w:bCs/>
          <w:sz w:val="36"/>
          <w:szCs w:val="36"/>
        </w:rPr>
      </w:pPr>
    </w:p>
    <w:p w14:paraId="04A4AA71" w14:textId="21441D3D" w:rsidR="00B6251D" w:rsidRPr="00B6251D" w:rsidRDefault="00B6251D" w:rsidP="00B6251D">
      <w:pPr>
        <w:pStyle w:val="Heading1"/>
        <w:rPr>
          <w:b/>
          <w:bCs/>
          <w:sz w:val="36"/>
          <w:szCs w:val="36"/>
        </w:rPr>
      </w:pPr>
      <w:r w:rsidRPr="00B6251D">
        <w:rPr>
          <w:b/>
          <w:bCs/>
          <w:noProof/>
          <w:sz w:val="36"/>
          <w:szCs w:val="36"/>
        </w:rPr>
        <mc:AlternateContent>
          <mc:Choice Requires="wps">
            <w:drawing>
              <wp:anchor distT="45720" distB="45720" distL="114300" distR="114300" simplePos="0" relativeHeight="251663360" behindDoc="0" locked="0" layoutInCell="1" allowOverlap="1" wp14:anchorId="44A32039" wp14:editId="2B202549">
                <wp:simplePos x="0" y="0"/>
                <wp:positionH relativeFrom="column">
                  <wp:posOffset>1114425</wp:posOffset>
                </wp:positionH>
                <wp:positionV relativeFrom="paragraph">
                  <wp:posOffset>189230</wp:posOffset>
                </wp:positionV>
                <wp:extent cx="3905250" cy="24098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2409825"/>
                        </a:xfrm>
                        <a:prstGeom prst="rect">
                          <a:avLst/>
                        </a:prstGeom>
                        <a:solidFill>
                          <a:srgbClr val="FFFFFF"/>
                        </a:solidFill>
                        <a:ln w="9525">
                          <a:solidFill>
                            <a:schemeClr val="bg1"/>
                          </a:solidFill>
                          <a:miter lim="800000"/>
                          <a:headEnd/>
                          <a:tailEnd/>
                        </a:ln>
                      </wps:spPr>
                      <wps:txbx>
                        <w:txbxContent>
                          <w:p w14:paraId="59A7BEAE" w14:textId="1E6FC8D9" w:rsidR="00B6251D" w:rsidRDefault="00B6251D">
                            <w:r>
                              <w:rPr>
                                <w:noProof/>
                              </w:rPr>
                              <w:drawing>
                                <wp:inline distT="0" distB="0" distL="0" distR="0" wp14:anchorId="76EC9582" wp14:editId="5C899305">
                                  <wp:extent cx="1419225" cy="282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419225" cy="2828925"/>
                                          </a:xfrm>
                                          <a:prstGeom prst="rect">
                                            <a:avLst/>
                                          </a:prstGeom>
                                        </pic:spPr>
                                      </pic:pic>
                                    </a:graphicData>
                                  </a:graphic>
                                </wp:inline>
                              </w:drawing>
                            </w:r>
                            <w:r>
                              <w:t>a</w:t>
                            </w:r>
                          </w:p>
                          <w:p w14:paraId="4178DD63" w14:textId="54D1ED6A" w:rsidR="00B6251D" w:rsidRDefault="00B6251D"/>
                          <w:p w14:paraId="148DDC2B" w14:textId="77777777" w:rsidR="00B6251D" w:rsidRDefault="00B625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32039" id="_x0000_s1028" type="#_x0000_t202" style="position:absolute;margin-left:87.75pt;margin-top:14.9pt;width:307.5pt;height:189.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" strokecolor="white [3212]">
                <v:textbox>
                  <w:txbxContent>
                    <w:p w14:paraId="59A7BEAE" w14:textId="1E6FC8D9" w:rsidR="00B6251D" w:rsidRDefault="00B6251D">
                      <w:r>
                        <w:rPr>
                          <w:noProof/>
                        </w:rPr>
                        <w:drawing>
                          <wp:inline distT="0" distB="0" distL="0" distR="0" wp14:anchorId="76EC9582" wp14:editId="5C899305">
                            <wp:extent cx="1419225" cy="282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419225" cy="2828925"/>
                                    </a:xfrm>
                                    <a:prstGeom prst="rect">
                                      <a:avLst/>
                                    </a:prstGeom>
                                  </pic:spPr>
                                </pic:pic>
                              </a:graphicData>
                            </a:graphic>
                          </wp:inline>
                        </w:drawing>
                      </w:r>
                      <w:r>
                        <w:t>a</w:t>
                      </w:r>
                    </w:p>
                    <w:p w14:paraId="4178DD63" w14:textId="54D1ED6A" w:rsidR="00B6251D" w:rsidRDefault="00B6251D"/>
                    <w:p w14:paraId="148DDC2B" w14:textId="77777777" w:rsidR="00B6251D" w:rsidRDefault="00B6251D"/>
                  </w:txbxContent>
                </v:textbox>
                <w10:wrap type="square"/>
              </v:shape>
            </w:pict>
          </mc:Fallback>
        </mc:AlternateContent>
      </w:r>
    </w:p>
    <w:sectPr w:rsidR="00B6251D" w:rsidRPr="00B62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1310B"/>
    <w:multiLevelType w:val="multilevel"/>
    <w:tmpl w:val="52B2E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854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1D"/>
    <w:rsid w:val="00616FDF"/>
    <w:rsid w:val="00B6251D"/>
    <w:rsid w:val="00B653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4B71"/>
  <w15:chartTrackingRefBased/>
  <w15:docId w15:val="{05059F3B-4217-4A03-891F-3F7A0CE88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3BB"/>
  </w:style>
  <w:style w:type="paragraph" w:styleId="Heading1">
    <w:name w:val="heading 1"/>
    <w:basedOn w:val="Normal"/>
    <w:next w:val="Normal"/>
    <w:link w:val="Heading1Char"/>
    <w:uiPriority w:val="9"/>
    <w:qFormat/>
    <w:rsid w:val="00B625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51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625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1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Mazen MOHAMMAD EID aburasheid</dc:creator>
  <cp:keywords/>
  <dc:description/>
  <cp:lastModifiedBy>Zaid Mazen MOHAMMAD EID aburasheid</cp:lastModifiedBy>
  <cp:revision>1</cp:revision>
  <dcterms:created xsi:type="dcterms:W3CDTF">2023-01-03T21:08:00Z</dcterms:created>
  <dcterms:modified xsi:type="dcterms:W3CDTF">2023-01-03T21:19:00Z</dcterms:modified>
</cp:coreProperties>
</file>