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el4c5i5fa6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lrflooeb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Dial4Inclusion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project addresses the challenge of </w:t>
      </w:r>
      <w:r w:rsidDel="00000000" w:rsidR="00000000" w:rsidRPr="00000000">
        <w:rPr>
          <w:b w:val="1"/>
          <w:bCs w:val="1"/>
          <w:rtl w:val="0"/>
        </w:rPr>
        <w:t xml:space="preserve">inaccessible local governance</w:t>
      </w:r>
      <w:r w:rsidDel="00000000" w:rsidR="00000000" w:rsidRPr="00000000">
        <w:rPr>
          <w:rtl w:val="0"/>
        </w:rPr>
        <w:t xml:space="preserve"> for Persons with Disabilities (PWDs)—especially women and girls—in three districts: </w:t>
      </w:r>
      <w:r w:rsidDel="00000000" w:rsidR="00000000" w:rsidRPr="00000000">
        <w:rPr>
          <w:b w:val="1"/>
          <w:bCs w:val="1"/>
          <w:rtl w:val="0"/>
        </w:rPr>
        <w:t xml:space="preserve">Ablekuma Central, Obuasi Municipal, and Upper Denkyira East.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innovative solution involves three linked components that the dashboard must manage: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Accessible Input:</w:t>
      </w:r>
      <w:r w:rsidDel="00000000" w:rsidR="00000000" w:rsidRPr="00000000">
        <w:rPr>
          <w:rtl w:val="0"/>
        </w:rPr>
        <w:t xml:space="preserve"> A toll-free </w:t>
      </w:r>
      <w:r w:rsidDel="00000000" w:rsidR="00000000" w:rsidRPr="00000000">
        <w:rPr>
          <w:b w:val="1"/>
          <w:bCs w:val="1"/>
          <w:rtl w:val="0"/>
        </w:rPr>
        <w:t xml:space="preserve">USSD/ system</w:t>
      </w:r>
      <w:r w:rsidDel="00000000" w:rsidR="00000000" w:rsidRPr="00000000">
        <w:rPr>
          <w:rtl w:val="0"/>
        </w:rPr>
        <w:t xml:space="preserve"> allows PWDs to anonymously log complaints (e.g., fund delays, inaccessible facilities, discrimination) using any basic mobile phone, regardless of literacy or disability.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Civic Navigators</w:t>
      </w:r>
      <w:r w:rsidDel="00000000" w:rsidR="00000000" w:rsidRPr="00000000">
        <w:rPr>
          <w:rtl w:val="0"/>
        </w:rPr>
        <w:t xml:space="preserve"> are trained to support PWDs using the system and provide follow-up to the Assemblies.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Data-to-Action:</w:t>
      </w:r>
      <w:r w:rsidDel="00000000" w:rsidR="00000000" w:rsidRPr="00000000">
        <w:rPr>
          <w:rtl w:val="0"/>
        </w:rPr>
        <w:t xml:space="preserve"> The ultimate goal is to generate reliable data that forces Assemblies to be more responsive, leading to measurable improvements in accessibility and service delivery.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dashboard's function is to serve as the </w:t>
      </w:r>
      <w:r w:rsidDel="00000000" w:rsidR="00000000" w:rsidRPr="00000000">
        <w:rPr>
          <w:b w:val="1"/>
          <w:bCs w:val="1"/>
          <w:rtl w:val="0"/>
        </w:rPr>
        <w:t xml:space="preserve">central nervous system</w:t>
      </w:r>
      <w:r w:rsidDel="00000000" w:rsidR="00000000" w:rsidRPr="00000000">
        <w:rPr>
          <w:rtl w:val="0"/>
        </w:rPr>
        <w:t xml:space="preserve"> that captures, prioritizes, and reports on the flow of information between the citizen (via USSD/IVR), the Assembly, and the Zomujo monitoring team.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dkylc8d2m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Feature Requirements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must be designed for dual users: </w:t>
      </w:r>
      <w:r w:rsidDel="00000000" w:rsidR="00000000" w:rsidRPr="00000000">
        <w:rPr>
          <w:b w:val="1"/>
          <w:bCs w:val="1"/>
          <w:rtl w:val="0"/>
        </w:rPr>
        <w:t xml:space="preserve">Zomujo/Navigators (for monitoring and support)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District Assembly Officers (for action and triage)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eo2o2uokk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Case Intake, Triage, and Workflow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manage the immediate process of receiving a complaint and assigning responsibility.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Case Log:</w:t>
      </w:r>
      <w:r w:rsidDel="00000000" w:rsidR="00000000" w:rsidRPr="00000000">
        <w:rPr>
          <w:rtl w:val="0"/>
        </w:rPr>
        <w:t xml:space="preserve"> Instantly capture data from the USSD/IVR system, including the time, date, language used, and the type of issue reported (e.g., </w:t>
      </w:r>
      <w:r w:rsidDel="00000000" w:rsidR="00000000" w:rsidRPr="00000000">
        <w:rPr>
          <w:i w:val="1"/>
          <w:iCs w:val="1"/>
          <w:rtl w:val="0"/>
        </w:rPr>
        <w:t xml:space="preserve">Disability Fund Delay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Inaccessible Building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&amp; Demographic Tagging:</w:t>
      </w:r>
      <w:r w:rsidDel="00000000" w:rsidR="00000000" w:rsidRPr="00000000">
        <w:rPr>
          <w:rtl w:val="0"/>
        </w:rPr>
        <w:t xml:space="preserve"> Automatically assign the report to the correct </w:t>
      </w:r>
      <w:r w:rsidDel="00000000" w:rsidR="00000000" w:rsidRPr="00000000">
        <w:rPr>
          <w:b w:val="1"/>
          <w:bCs w:val="1"/>
          <w:rtl w:val="0"/>
        </w:rPr>
        <w:t xml:space="preserve">District Assembly</w:t>
      </w:r>
      <w:r w:rsidDel="00000000" w:rsidR="00000000" w:rsidRPr="00000000">
        <w:rPr>
          <w:rtl w:val="0"/>
        </w:rPr>
        <w:t xml:space="preserve"> and tag it with the user's demographic data (</w:t>
      </w:r>
      <w:r w:rsidDel="00000000" w:rsidR="00000000" w:rsidRPr="00000000">
        <w:rPr>
          <w:b w:val="1"/>
          <w:bCs w:val="1"/>
          <w:rtl w:val="0"/>
        </w:rPr>
        <w:t xml:space="preserve">Gender, Disability Type</w:t>
      </w:r>
      <w:r w:rsidDel="00000000" w:rsidR="00000000" w:rsidRPr="00000000">
        <w:rPr>
          <w:rtl w:val="0"/>
        </w:rPr>
        <w:t xml:space="preserve">) for GBA and targeted follow-up.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Triage and Assignment:</w:t>
      </w:r>
      <w:r w:rsidDel="00000000" w:rsidR="00000000" w:rsidRPr="00000000">
        <w:rPr>
          <w:rtl w:val="0"/>
        </w:rPr>
        <w:t xml:space="preserve"> Provide a workflow column to assign the case to the specific </w:t>
      </w:r>
      <w:r w:rsidDel="00000000" w:rsidR="00000000" w:rsidRPr="00000000">
        <w:rPr>
          <w:b w:val="1"/>
          <w:bCs w:val="1"/>
          <w:rtl w:val="0"/>
        </w:rPr>
        <w:t xml:space="preserve">Assembly Desk Officer</w:t>
      </w:r>
      <w:r w:rsidDel="00000000" w:rsidR="00000000" w:rsidRPr="00000000">
        <w:rPr>
          <w:rtl w:val="0"/>
        </w:rPr>
        <w:t xml:space="preserve"> responsible for resolution and the corresponding local </w:t>
      </w:r>
      <w:r w:rsidDel="00000000" w:rsidR="00000000" w:rsidRPr="00000000">
        <w:rPr>
          <w:b w:val="1"/>
          <w:bCs w:val="1"/>
          <w:rtl w:val="0"/>
        </w:rPr>
        <w:t xml:space="preserve">Civic Navigator</w:t>
      </w:r>
      <w:r w:rsidDel="00000000" w:rsidR="00000000" w:rsidRPr="00000000">
        <w:rPr>
          <w:rtl w:val="0"/>
        </w:rPr>
        <w:t xml:space="preserve"> for community follow-up.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Tracker:</w:t>
      </w:r>
      <w:r w:rsidDel="00000000" w:rsidR="00000000" w:rsidRPr="00000000">
        <w:rPr>
          <w:rtl w:val="0"/>
        </w:rPr>
        <w:t xml:space="preserve"> Clear visual indicators for the case status (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Escalated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v53nwo2gx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Monitoring, Accountability, and Action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ensure the project meets its objective of increasing Assembly responsiveness.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Time-to-Resolution Metrics:</w:t>
      </w:r>
      <w:r w:rsidDel="00000000" w:rsidR="00000000" w:rsidRPr="00000000">
        <w:rPr>
          <w:rtl w:val="0"/>
        </w:rPr>
        <w:t xml:space="preserve"> Automatically calculate the time elapsed from the report submission to the case closure. This is essential for monitoring and ensuring the </w:t>
      </w:r>
      <w:r w:rsidDel="00000000" w:rsidR="00000000" w:rsidRPr="00000000">
        <w:rPr>
          <w:b w:val="1"/>
          <w:bCs w:val="1"/>
          <w:rtl w:val="0"/>
        </w:rPr>
        <w:t xml:space="preserve">30% reduction in common barriers</w:t>
      </w:r>
      <w:r w:rsidDel="00000000" w:rsidR="00000000" w:rsidRPr="00000000">
        <w:rPr>
          <w:rtl w:val="0"/>
        </w:rPr>
        <w:t xml:space="preserve"> (faster responses).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Alert System:</w:t>
      </w:r>
      <w:r w:rsidDel="00000000" w:rsidR="00000000" w:rsidRPr="00000000">
        <w:rPr>
          <w:rtl w:val="0"/>
        </w:rPr>
        <w:t xml:space="preserve"> Send internal notifications or emails to Assembly officers and Zomujo when a case reaches a critical threshold (e.g., "Case 7 days overdue for initial response").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Navigator Feedback Loop:</w:t>
      </w:r>
      <w:r w:rsidDel="00000000" w:rsidR="00000000" w:rsidRPr="00000000">
        <w:rPr>
          <w:rtl w:val="0"/>
        </w:rPr>
        <w:t xml:space="preserve"> Allow Civic Navigators to log their own follow-up notes on a case and confirm final resolution from the field.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hd4l2cj5i2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gqe46ucq3n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m5tj8b1bqi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8eef14b634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USSD Flow: (Optimized for PWDs ie Persons With Disabilities)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nagwym46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L0: District Selection (The Quick Start)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non-negotiable first step, as it connects the user to the correct local support (Assembly Desk &amp; Civic Navigator).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4.734693877551"/>
        <w:gridCol w:w="3844.2857142857147"/>
        <w:gridCol w:w="1580.6938775510205"/>
        <w:gridCol w:w="2440.285714285714"/>
        <w:tblGridChange w:id="0">
          <w:tblGrid>
            <w:gridCol w:w="1494.734693877551"/>
            <w:gridCol w:w="3844.2857142857147"/>
            <w:gridCol w:w="1580.6938775510205"/>
            <w:gridCol w:w="2440.28571428571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Action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for PWDs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L0: District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Welcome to Dial4Inclusion!</w:t>
            </w:r>
            <w:r w:rsidDel="00000000" w:rsidR="00000000" w:rsidRPr="00000000">
              <w:rPr>
                <w:rtl w:val="0"/>
              </w:rPr>
              <w:t xml:space="preserve"> \n Select your District: \n 1. Ablekuma Central \n 2. Obuasi Municipal \n 3. Upper Denkyira East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 routing. The user only needs to know their district number (1, 2, or 3).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e2l4ioza4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L1: Main Intent (The Core Choice)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the user decides their mode of engagement.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.0972364380757"/>
        <w:gridCol w:w="3036.9703172978507"/>
        <w:gridCol w:w="1585.5475946775844"/>
        <w:gridCol w:w="3712.3848515864893"/>
        <w:tblGridChange w:id="0">
          <w:tblGrid>
            <w:gridCol w:w="1025.0972364380757"/>
            <w:gridCol w:w="3036.9703172978507"/>
            <w:gridCol w:w="1585.5475946775844"/>
            <w:gridCol w:w="3712.384851586489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Action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for PWDs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L1: Main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can we help PWDs in Obuasi?</w:t>
            </w:r>
            <w:r w:rsidDel="00000000" w:rsidR="00000000" w:rsidRPr="00000000">
              <w:rPr>
                <w:rtl w:val="0"/>
              </w:rPr>
              <w:t xml:space="preserve"> \n 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 a Problem \n 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  <w:t xml:space="preserve"> for Info \n 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SPEAK</w:t>
            </w:r>
            <w:r w:rsidDel="00000000" w:rsidR="00000000" w:rsidRPr="00000000">
              <w:rPr>
                <w:rtl w:val="0"/>
              </w:rPr>
              <w:t xml:space="preserve"> to a Navigator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Clear, short words.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Option 3</w:t>
            </w:r>
            <w:r w:rsidDel="00000000" w:rsidR="00000000" w:rsidRPr="00000000">
              <w:rPr>
                <w:rtl w:val="0"/>
              </w:rPr>
              <w:t xml:space="preserve"> is vital as it quickly gives up control to a human (the Civic Navigator) if the user finds the USSD system too difficult.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wwzz9qq936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Path 1: REPORT a Problem (User chooses '1' at L1)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The most critical path must be the shortest.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6.1778231987737"/>
        <w:gridCol w:w="2931.875319366377"/>
        <w:gridCol w:w="2157.0567194685746"/>
        <w:gridCol w:w="2314.890137966275"/>
        <w:tblGridChange w:id="0">
          <w:tblGrid>
            <w:gridCol w:w="1956.1778231987737"/>
            <w:gridCol w:w="2931.875319366377"/>
            <w:gridCol w:w="2157.0567194685746"/>
            <w:gridCol w:w="2314.8901379662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Action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for PWDs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L2: Issue &amp; Details (The Single Report Screen)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 the main issue:</w:t>
            </w:r>
            <w:r w:rsidDel="00000000" w:rsidR="00000000" w:rsidRPr="00000000">
              <w:rPr>
                <w:rtl w:val="0"/>
              </w:rPr>
              <w:t xml:space="preserve"> \n 1. Disability Fund Delay \n 2. Inaccessible Building \n 3. Discrimination / Abuse \n 4. Other Service Issue \n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Then, type brief details (50 chars):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 2</w:t>
            </w:r>
            <w:r w:rsidDel="00000000" w:rsidR="00000000" w:rsidRPr="00000000">
              <w:rPr>
                <w:rtl w:val="0"/>
              </w:rPr>
              <w:t xml:space="preserve"> (to select Inaccessible Building)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and then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brief text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(e.g., No ramp at health center)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Efficiency:</w:t>
            </w:r>
            <w:r w:rsidDel="00000000" w:rsidR="00000000" w:rsidRPr="00000000">
              <w:rPr>
                <w:rtl w:val="0"/>
              </w:rPr>
              <w:t xml:space="preserve"> Combines two steps into one screen. The category (1-4) is the main data point; the text is just context.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L3: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Thank you! Report logged (ID: [XXXX]). A Navigator may call you 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Clear confirmation that the action was successful.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3d49gpl2pi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Path 3: SPEAK to a Navigator (User chooses '3' at L1)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essential human connection.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4655084312724"/>
        <w:gridCol w:w="3147.102708226878"/>
        <w:gridCol w:w="1626.1624936126725"/>
        <w:gridCol w:w="2989.269289729177"/>
        <w:tblGridChange w:id="0">
          <w:tblGrid>
            <w:gridCol w:w="1597.4655084312724"/>
            <w:gridCol w:w="3147.102708226878"/>
            <w:gridCol w:w="1626.1624936126725"/>
            <w:gridCol w:w="2989.26928972917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Action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for PWDs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L2: Navigator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You selected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Speak to a Navigator</w:t>
            </w:r>
            <w:r w:rsidDel="00000000" w:rsidR="00000000" w:rsidRPr="00000000">
              <w:rPr>
                <w:rtl w:val="0"/>
              </w:rPr>
              <w:t xml:space="preserve">. We will call you back within 15 minutes. Press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to confirm.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Reduces anxiety by confirming the call will come to them (no need to dial another number).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L3: Call-Back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Confirmed! Please ensure your line is open. Thank you.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 exit. Back-end system initiates the call from the local Civic Navigator.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