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BE1085" w14:textId="4DACF4E3" w:rsidR="002465D9" w:rsidRPr="002523E5" w:rsidRDefault="00FE595F" w:rsidP="005A0F3D">
      <w:pPr>
        <w:pStyle w:val="Prrafodelista"/>
        <w:widowControl w:val="0"/>
        <w:numPr>
          <w:ilvl w:val="0"/>
          <w:numId w:val="1"/>
        </w:numPr>
        <w:autoSpaceDE w:val="0"/>
        <w:autoSpaceDN w:val="0"/>
        <w:adjustRightInd w:val="0"/>
        <w:spacing w:before="60"/>
        <w:rPr>
          <w:rFonts w:cs="Arial"/>
          <w:b/>
          <w:bCs/>
          <w:color w:val="003300"/>
          <w:sz w:val="24"/>
          <w:szCs w:val="24"/>
        </w:rPr>
      </w:pPr>
      <w:r w:rsidRPr="0068130D">
        <w:rPr>
          <w:b/>
          <w:sz w:val="24"/>
        </w:rPr>
        <w:t>IDENTIFICACIÓN DEL CARGO</w:t>
      </w:r>
      <w:r>
        <w:rPr>
          <w:b/>
          <w:sz w:val="24"/>
        </w:rPr>
        <w:t>:</w:t>
      </w:r>
      <w:bookmarkStart w:id="0" w:name="_GoBack"/>
      <w:bookmarkEnd w:id="0"/>
    </w:p>
    <w:tbl>
      <w:tblPr>
        <w:tblStyle w:val="Tablaconcuadrcula"/>
        <w:tblW w:w="9640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4355"/>
        <w:gridCol w:w="5285"/>
      </w:tblGrid>
      <w:tr w:rsidR="002465D9" w:rsidRPr="003D154F" w14:paraId="394F2BD5" w14:textId="77777777" w:rsidTr="001F6760">
        <w:trPr>
          <w:trHeight w:val="280"/>
        </w:trPr>
        <w:tc>
          <w:tcPr>
            <w:tcW w:w="4355" w:type="dxa"/>
            <w:shd w:val="clear" w:color="auto" w:fill="00B050"/>
            <w:vAlign w:val="center"/>
          </w:tcPr>
          <w:p w14:paraId="718C86B2" w14:textId="77777777" w:rsidR="002465D9" w:rsidRPr="003D154F" w:rsidRDefault="002465D9" w:rsidP="00C74C8A">
            <w:pPr>
              <w:rPr>
                <w:rFonts w:cs="Arial"/>
                <w:color w:val="FFFFFF" w:themeColor="background1"/>
                <w:lang w:val="es-CO"/>
              </w:rPr>
            </w:pPr>
            <w:r w:rsidRPr="003D154F">
              <w:rPr>
                <w:rFonts w:cs="Arial"/>
                <w:color w:val="FFFFFF" w:themeColor="background1"/>
                <w:lang w:val="es-CO"/>
              </w:rPr>
              <w:t>Proceso al que pertenece</w:t>
            </w:r>
          </w:p>
        </w:tc>
        <w:tc>
          <w:tcPr>
            <w:tcW w:w="5285" w:type="dxa"/>
            <w:vAlign w:val="center"/>
          </w:tcPr>
          <w:p w14:paraId="37184656" w14:textId="78E766E9" w:rsidR="002465D9" w:rsidRPr="003D154F" w:rsidRDefault="009143ED" w:rsidP="008067DF">
            <w:pPr>
              <w:rPr>
                <w:rFonts w:cs="Arial"/>
                <w:lang w:val="es-CO"/>
              </w:rPr>
            </w:pPr>
            <w:r w:rsidRPr="003D154F">
              <w:rPr>
                <w:rFonts w:cs="Arial"/>
                <w:lang w:val="es-CO"/>
              </w:rPr>
              <w:t>Gestión Jurídica</w:t>
            </w:r>
            <w:r w:rsidR="008A7EC5" w:rsidRPr="003D154F">
              <w:rPr>
                <w:rFonts w:cs="Arial"/>
                <w:lang w:val="es-CO"/>
              </w:rPr>
              <w:t xml:space="preserve"> y Propiedad Horizontal</w:t>
            </w:r>
          </w:p>
        </w:tc>
      </w:tr>
      <w:tr w:rsidR="002465D9" w:rsidRPr="003D154F" w14:paraId="6DAB9D09" w14:textId="77777777" w:rsidTr="001F6760">
        <w:trPr>
          <w:trHeight w:val="280"/>
        </w:trPr>
        <w:tc>
          <w:tcPr>
            <w:tcW w:w="4355" w:type="dxa"/>
            <w:shd w:val="clear" w:color="auto" w:fill="00B050"/>
            <w:vAlign w:val="center"/>
          </w:tcPr>
          <w:p w14:paraId="2D515502" w14:textId="77777777" w:rsidR="002465D9" w:rsidRPr="003D154F" w:rsidRDefault="002465D9" w:rsidP="00C74C8A">
            <w:pPr>
              <w:rPr>
                <w:rFonts w:cs="Arial"/>
                <w:color w:val="FFFFFF" w:themeColor="background1"/>
                <w:lang w:val="es-CO"/>
              </w:rPr>
            </w:pPr>
            <w:r w:rsidRPr="003D154F">
              <w:rPr>
                <w:rFonts w:cs="Arial"/>
                <w:color w:val="FFFFFF" w:themeColor="background1"/>
                <w:lang w:val="es-CO"/>
              </w:rPr>
              <w:t>Jefe inmediato</w:t>
            </w:r>
          </w:p>
        </w:tc>
        <w:tc>
          <w:tcPr>
            <w:tcW w:w="5285" w:type="dxa"/>
            <w:vAlign w:val="center"/>
          </w:tcPr>
          <w:p w14:paraId="24370445" w14:textId="5EEB5F69" w:rsidR="002465D9" w:rsidRPr="003D154F" w:rsidRDefault="008A7EC5" w:rsidP="00C74C8A">
            <w:pPr>
              <w:rPr>
                <w:rFonts w:cs="Arial"/>
                <w:lang w:val="es-CO"/>
              </w:rPr>
            </w:pPr>
            <w:r w:rsidRPr="003D154F">
              <w:rPr>
                <w:rFonts w:cs="Arial"/>
                <w:lang w:val="es-CO"/>
              </w:rPr>
              <w:t>Gerente</w:t>
            </w:r>
          </w:p>
        </w:tc>
      </w:tr>
      <w:tr w:rsidR="002465D9" w:rsidRPr="003D154F" w14:paraId="044AAECA" w14:textId="77777777" w:rsidTr="001F6760">
        <w:trPr>
          <w:trHeight w:val="280"/>
        </w:trPr>
        <w:tc>
          <w:tcPr>
            <w:tcW w:w="4355" w:type="dxa"/>
            <w:shd w:val="clear" w:color="auto" w:fill="00B050"/>
            <w:vAlign w:val="center"/>
          </w:tcPr>
          <w:p w14:paraId="6BB45788" w14:textId="77777777" w:rsidR="002465D9" w:rsidRPr="003D154F" w:rsidRDefault="002465D9" w:rsidP="00C74C8A">
            <w:pPr>
              <w:rPr>
                <w:rFonts w:cs="Arial"/>
                <w:color w:val="FFFFFF" w:themeColor="background1"/>
                <w:lang w:val="es-CO"/>
              </w:rPr>
            </w:pPr>
            <w:r w:rsidRPr="003D154F">
              <w:rPr>
                <w:rFonts w:cs="Arial"/>
                <w:color w:val="FFFFFF" w:themeColor="background1"/>
                <w:lang w:val="es-CO"/>
              </w:rPr>
              <w:t>Cargo o Posición</w:t>
            </w:r>
          </w:p>
        </w:tc>
        <w:tc>
          <w:tcPr>
            <w:tcW w:w="5285" w:type="dxa"/>
            <w:vAlign w:val="center"/>
          </w:tcPr>
          <w:p w14:paraId="008EE097" w14:textId="12FF46DB" w:rsidR="002465D9" w:rsidRPr="003D154F" w:rsidRDefault="008A7EC5" w:rsidP="009108BF">
            <w:pPr>
              <w:rPr>
                <w:rFonts w:cs="Arial"/>
                <w:lang w:val="es-CO"/>
              </w:rPr>
            </w:pPr>
            <w:r w:rsidRPr="003D154F">
              <w:rPr>
                <w:rFonts w:cs="Arial"/>
                <w:lang w:val="es-CO"/>
              </w:rPr>
              <w:t xml:space="preserve">Dirección </w:t>
            </w:r>
            <w:r w:rsidR="00A708A8" w:rsidRPr="003D154F">
              <w:rPr>
                <w:rFonts w:cs="Arial"/>
                <w:lang w:val="es-CO"/>
              </w:rPr>
              <w:t>Jurídica</w:t>
            </w:r>
            <w:r w:rsidRPr="003D154F">
              <w:rPr>
                <w:rFonts w:cs="Arial"/>
                <w:lang w:val="es-CO"/>
              </w:rPr>
              <w:t xml:space="preserve"> y Propiedad Horizontal</w:t>
            </w:r>
          </w:p>
        </w:tc>
      </w:tr>
      <w:tr w:rsidR="002465D9" w:rsidRPr="003D154F" w14:paraId="2FAF5433" w14:textId="77777777" w:rsidTr="001F6760">
        <w:trPr>
          <w:trHeight w:val="280"/>
        </w:trPr>
        <w:tc>
          <w:tcPr>
            <w:tcW w:w="9640" w:type="dxa"/>
            <w:gridSpan w:val="2"/>
            <w:shd w:val="clear" w:color="auto" w:fill="00B050"/>
            <w:vAlign w:val="center"/>
          </w:tcPr>
          <w:p w14:paraId="40203C1F" w14:textId="77777777" w:rsidR="002465D9" w:rsidRPr="003D154F" w:rsidRDefault="002465D9" w:rsidP="00C74C8A">
            <w:pPr>
              <w:jc w:val="center"/>
              <w:rPr>
                <w:rFonts w:cs="Arial"/>
                <w:lang w:val="es-CO"/>
              </w:rPr>
            </w:pPr>
            <w:r w:rsidRPr="003D154F">
              <w:rPr>
                <w:rFonts w:cs="Arial"/>
                <w:b/>
                <w:bCs/>
                <w:color w:val="FFFFFF"/>
                <w:lang w:val="es-CO"/>
              </w:rPr>
              <w:t>MISIÓN DEL CARGO</w:t>
            </w:r>
          </w:p>
        </w:tc>
      </w:tr>
      <w:tr w:rsidR="002465D9" w:rsidRPr="003D154F" w14:paraId="0AD67759" w14:textId="77777777" w:rsidTr="00420018">
        <w:trPr>
          <w:trHeight w:val="623"/>
        </w:trPr>
        <w:tc>
          <w:tcPr>
            <w:tcW w:w="9640" w:type="dxa"/>
            <w:gridSpan w:val="2"/>
            <w:shd w:val="clear" w:color="auto" w:fill="auto"/>
            <w:vAlign w:val="center"/>
          </w:tcPr>
          <w:p w14:paraId="743E086F" w14:textId="0E41C749" w:rsidR="001E4FC5" w:rsidRPr="003D154F" w:rsidRDefault="008A7EC5" w:rsidP="00BB0475">
            <w:pPr>
              <w:pStyle w:val="Prrafodelista"/>
              <w:ind w:left="34"/>
              <w:rPr>
                <w:rFonts w:cs="Arial"/>
                <w:color w:val="000000"/>
                <w:shd w:val="clear" w:color="auto" w:fill="FFFFFF"/>
                <w:lang w:val="es-CO"/>
              </w:rPr>
            </w:pPr>
            <w:r w:rsidRPr="003D154F">
              <w:rPr>
                <w:rFonts w:cs="Arial"/>
                <w:color w:val="000000"/>
                <w:shd w:val="clear" w:color="auto" w:fill="FFFFFF"/>
                <w:lang w:val="es-CO"/>
              </w:rPr>
              <w:t>Atender los asuntos legales que surjan respecto a las actividades propias de la Zona Franca Internacional de Pereira, a la legislación vigente, políticas internas, y a la relación con otras entidades gubernamentales y no gubernamentales.</w:t>
            </w:r>
            <w:r w:rsidR="009143ED" w:rsidRPr="003D154F">
              <w:rPr>
                <w:rFonts w:cs="Arial"/>
                <w:color w:val="000000"/>
                <w:shd w:val="clear" w:color="auto" w:fill="FFFFFF"/>
                <w:lang w:val="es-CO"/>
              </w:rPr>
              <w:t xml:space="preserve"> </w:t>
            </w:r>
          </w:p>
        </w:tc>
      </w:tr>
    </w:tbl>
    <w:p w14:paraId="50AE190A" w14:textId="77777777" w:rsidR="001241D5" w:rsidRPr="001241D5" w:rsidRDefault="001241D5" w:rsidP="001241D5"/>
    <w:p w14:paraId="31A0EC07" w14:textId="77777777" w:rsidR="004F7768" w:rsidRDefault="002465D9" w:rsidP="005A0F3D">
      <w:pPr>
        <w:pStyle w:val="Ttulo2"/>
        <w:numPr>
          <w:ilvl w:val="0"/>
          <w:numId w:val="1"/>
        </w:numPr>
        <w:spacing w:before="0" w:line="240" w:lineRule="auto"/>
        <w:rPr>
          <w:rFonts w:cs="Arial"/>
          <w:sz w:val="24"/>
          <w:szCs w:val="24"/>
        </w:rPr>
      </w:pPr>
      <w:r w:rsidRPr="00EE5F24">
        <w:rPr>
          <w:rFonts w:cs="Arial"/>
          <w:sz w:val="24"/>
          <w:szCs w:val="24"/>
        </w:rPr>
        <w:t>PRINCIPALES RESPONSABILIDADES:</w:t>
      </w:r>
    </w:p>
    <w:tbl>
      <w:tblPr>
        <w:tblW w:w="10277" w:type="dxa"/>
        <w:tblInd w:w="-73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277"/>
      </w:tblGrid>
      <w:tr w:rsidR="001322E5" w14:paraId="0D9C41E9" w14:textId="77777777" w:rsidTr="00BB0475">
        <w:trPr>
          <w:trHeight w:val="341"/>
        </w:trPr>
        <w:tc>
          <w:tcPr>
            <w:tcW w:w="10277" w:type="dxa"/>
            <w:shd w:val="clear" w:color="auto" w:fill="FFFFFF"/>
            <w:tcMar>
              <w:top w:w="85" w:type="dxa"/>
              <w:left w:w="108" w:type="dxa"/>
              <w:bottom w:w="85" w:type="dxa"/>
              <w:right w:w="108" w:type="dxa"/>
            </w:tcMar>
            <w:vAlign w:val="center"/>
          </w:tcPr>
          <w:p w14:paraId="673A5A85" w14:textId="77777777" w:rsidR="00CD514B" w:rsidRPr="008A7EC5" w:rsidRDefault="00CD514B" w:rsidP="00CD514B">
            <w:pPr>
              <w:pStyle w:val="Textbody"/>
              <w:numPr>
                <w:ilvl w:val="0"/>
                <w:numId w:val="21"/>
              </w:numPr>
              <w:spacing w:line="240" w:lineRule="auto"/>
              <w:rPr>
                <w:rFonts w:cs="Arial"/>
              </w:rPr>
            </w:pPr>
            <w:r w:rsidRPr="008A7EC5">
              <w:rPr>
                <w:rFonts w:cs="Arial"/>
              </w:rPr>
              <w:t>Formular y proponer las políticas sobre aspectos jurídicos y legales para el mejor cumplimiento de los objetivos institucionales.</w:t>
            </w:r>
          </w:p>
          <w:p w14:paraId="44AF8C23" w14:textId="77777777" w:rsidR="00CD514B" w:rsidRDefault="00CD514B" w:rsidP="00CD514B">
            <w:pPr>
              <w:pStyle w:val="Textbody"/>
              <w:numPr>
                <w:ilvl w:val="0"/>
                <w:numId w:val="21"/>
              </w:numPr>
              <w:spacing w:line="240" w:lineRule="auto"/>
              <w:rPr>
                <w:rFonts w:cs="Arial"/>
              </w:rPr>
            </w:pPr>
            <w:r w:rsidRPr="008A7EC5">
              <w:rPr>
                <w:rFonts w:cs="Arial"/>
              </w:rPr>
              <w:t xml:space="preserve"> Asesorar a la gerencia y junta directiva sobre el contenido y alcance de los dispositivos legales vigentes.</w:t>
            </w:r>
          </w:p>
          <w:p w14:paraId="3E7911B5" w14:textId="0AAB7133" w:rsidR="00C74C8A" w:rsidRPr="00ED430D" w:rsidRDefault="00C74C8A" w:rsidP="00CD514B">
            <w:pPr>
              <w:pStyle w:val="Textbody"/>
              <w:numPr>
                <w:ilvl w:val="0"/>
                <w:numId w:val="21"/>
              </w:numPr>
              <w:spacing w:line="240" w:lineRule="auto"/>
              <w:rPr>
                <w:rFonts w:cs="Arial"/>
              </w:rPr>
            </w:pPr>
            <w:r w:rsidRPr="00ED430D">
              <w:rPr>
                <w:rFonts w:cs="Arial"/>
              </w:rPr>
              <w:t>Apoyar a todos los procesos de la compañía en los requerimientos legales que demanden.</w:t>
            </w:r>
          </w:p>
          <w:p w14:paraId="1DA0032B" w14:textId="77777777" w:rsidR="00CD514B" w:rsidRPr="008A7EC5" w:rsidRDefault="00CD514B" w:rsidP="00CD514B">
            <w:pPr>
              <w:pStyle w:val="Textbody"/>
              <w:numPr>
                <w:ilvl w:val="0"/>
                <w:numId w:val="21"/>
              </w:numPr>
              <w:spacing w:line="240" w:lineRule="auto"/>
              <w:rPr>
                <w:rFonts w:cs="Arial"/>
              </w:rPr>
            </w:pPr>
            <w:r w:rsidRPr="008A7EC5">
              <w:rPr>
                <w:rFonts w:cs="Arial"/>
              </w:rPr>
              <w:t>Elaborar y/o asesorar en la formulación de proyectos de normas legales, convenios, contratos y otros documentos afines, debiendo refrendar el documento correspondiente.</w:t>
            </w:r>
          </w:p>
          <w:p w14:paraId="1EA6440B" w14:textId="77777777" w:rsidR="00CD514B" w:rsidRPr="008A7EC5" w:rsidRDefault="00CD514B" w:rsidP="00CD514B">
            <w:pPr>
              <w:pStyle w:val="Textbody"/>
              <w:numPr>
                <w:ilvl w:val="0"/>
                <w:numId w:val="21"/>
              </w:numPr>
              <w:spacing w:line="240" w:lineRule="auto"/>
              <w:rPr>
                <w:rFonts w:cs="Arial"/>
              </w:rPr>
            </w:pPr>
            <w:r w:rsidRPr="008A7EC5">
              <w:rPr>
                <w:rFonts w:cs="Arial"/>
              </w:rPr>
              <w:t>Evitar los riesgos legales de la sociedad, las empresas conexas y de la Agrupación Zona Franca de Pereira – Propiedad Horizontal.</w:t>
            </w:r>
          </w:p>
          <w:p w14:paraId="6B8D0F0B" w14:textId="77777777" w:rsidR="00CD514B" w:rsidRPr="008A7EC5" w:rsidRDefault="00CD514B" w:rsidP="00CD514B">
            <w:pPr>
              <w:pStyle w:val="Textbody"/>
              <w:numPr>
                <w:ilvl w:val="0"/>
                <w:numId w:val="21"/>
              </w:numPr>
              <w:spacing w:line="240" w:lineRule="auto"/>
              <w:rPr>
                <w:rFonts w:cs="Arial"/>
              </w:rPr>
            </w:pPr>
            <w:r w:rsidRPr="008A7EC5">
              <w:rPr>
                <w:rFonts w:cs="Arial"/>
              </w:rPr>
              <w:t>Elaborar y direccionar la contratación de la sociedad y sus empresas conexas y la Agrupación Zona Franca Internacional de Pereira (Propiedad Horizontal) y vigilar el cumplimiento de las normas legales en los mismos.</w:t>
            </w:r>
          </w:p>
          <w:p w14:paraId="1D8709EA" w14:textId="77777777" w:rsidR="00CD514B" w:rsidRPr="008A7EC5" w:rsidRDefault="00CD514B" w:rsidP="00CD514B">
            <w:pPr>
              <w:pStyle w:val="Textbody"/>
              <w:numPr>
                <w:ilvl w:val="0"/>
                <w:numId w:val="21"/>
              </w:numPr>
              <w:spacing w:line="240" w:lineRule="auto"/>
              <w:rPr>
                <w:rFonts w:cs="Arial"/>
              </w:rPr>
            </w:pPr>
            <w:r w:rsidRPr="008A7EC5">
              <w:rPr>
                <w:rFonts w:cs="Arial"/>
              </w:rPr>
              <w:t>Asesorar al comité de Gerencia en todos los asuntos legales relacionados con el giro ordinario de los negocios para una adecuada toma de decisiones.</w:t>
            </w:r>
          </w:p>
          <w:p w14:paraId="609425A8" w14:textId="713E8BFA" w:rsidR="00CD514B" w:rsidRPr="008A7EC5" w:rsidRDefault="00CD514B" w:rsidP="00CD514B">
            <w:pPr>
              <w:pStyle w:val="Textbody"/>
              <w:numPr>
                <w:ilvl w:val="0"/>
                <w:numId w:val="21"/>
              </w:numPr>
              <w:spacing w:line="240" w:lineRule="auto"/>
              <w:rPr>
                <w:rFonts w:cs="Arial"/>
              </w:rPr>
            </w:pPr>
            <w:r w:rsidRPr="008A7EC5">
              <w:rPr>
                <w:rFonts w:cs="Arial"/>
              </w:rPr>
              <w:t>Elaborar y controlar el archivo de las actas de junta directiva y asamblea General de la Zona Franca Internacional de Pereira y sus empresas conexas.</w:t>
            </w:r>
          </w:p>
          <w:p w14:paraId="2E757B18" w14:textId="77777777" w:rsidR="00CD514B" w:rsidRPr="008A7EC5" w:rsidRDefault="00CD514B" w:rsidP="00CD514B">
            <w:pPr>
              <w:pStyle w:val="Textbody"/>
              <w:numPr>
                <w:ilvl w:val="0"/>
                <w:numId w:val="21"/>
              </w:numPr>
              <w:spacing w:line="240" w:lineRule="auto"/>
              <w:rPr>
                <w:rFonts w:cs="Arial"/>
              </w:rPr>
            </w:pPr>
            <w:r w:rsidRPr="008A7EC5">
              <w:rPr>
                <w:rFonts w:cs="Arial"/>
              </w:rPr>
              <w:t>Participar en el comité para la calificación de las cartillas de los usuarios que pretenden instalarse dentro de la Zona Franca Internacional de Pereira en lo relativo a los documentos jurídicos que acreditan la existencia legal de los mismos.</w:t>
            </w:r>
          </w:p>
          <w:p w14:paraId="52DB7E8A" w14:textId="77777777" w:rsidR="001E4FC5" w:rsidRDefault="00CD514B" w:rsidP="0035777F">
            <w:pPr>
              <w:pStyle w:val="Textbody"/>
              <w:numPr>
                <w:ilvl w:val="0"/>
                <w:numId w:val="21"/>
              </w:numPr>
              <w:spacing w:line="240" w:lineRule="auto"/>
              <w:rPr>
                <w:rFonts w:cs="Arial"/>
              </w:rPr>
            </w:pPr>
            <w:r w:rsidRPr="001E4FC5">
              <w:rPr>
                <w:rFonts w:cs="Arial"/>
              </w:rPr>
              <w:t>Controlar la implementación y desarrollo de las acciones preventivas y correctivas matriculadas por el proceso.</w:t>
            </w:r>
          </w:p>
          <w:p w14:paraId="59C41743" w14:textId="5FDE91E1" w:rsidR="00CD514B" w:rsidRPr="001E4FC5" w:rsidRDefault="00CD514B" w:rsidP="0035777F">
            <w:pPr>
              <w:pStyle w:val="Textbody"/>
              <w:numPr>
                <w:ilvl w:val="0"/>
                <w:numId w:val="21"/>
              </w:numPr>
              <w:spacing w:line="240" w:lineRule="auto"/>
              <w:rPr>
                <w:rFonts w:cs="Arial"/>
              </w:rPr>
            </w:pPr>
            <w:r w:rsidRPr="001E4FC5">
              <w:rPr>
                <w:rFonts w:cs="Arial"/>
              </w:rPr>
              <w:t>Velar por la vigencia y cumplimiento de las pólizas de segur</w:t>
            </w:r>
            <w:r w:rsidR="00ED430D">
              <w:rPr>
                <w:rFonts w:cs="Arial"/>
              </w:rPr>
              <w:t>os a cargo del Usuario Operador y la Agrupación Zona Franca Internacional de Pereira.</w:t>
            </w:r>
          </w:p>
          <w:p w14:paraId="52BD43AC" w14:textId="77777777" w:rsidR="00CD514B" w:rsidRPr="008A7EC5" w:rsidRDefault="00CD514B" w:rsidP="00CD514B">
            <w:pPr>
              <w:pStyle w:val="Textbody"/>
              <w:numPr>
                <w:ilvl w:val="0"/>
                <w:numId w:val="21"/>
              </w:numPr>
              <w:spacing w:line="240" w:lineRule="auto"/>
              <w:rPr>
                <w:rFonts w:cs="Arial"/>
              </w:rPr>
            </w:pPr>
            <w:r w:rsidRPr="008A7EC5">
              <w:rPr>
                <w:rFonts w:cs="Arial"/>
              </w:rPr>
              <w:lastRenderedPageBreak/>
              <w:t>Administrar la matriz de requisitos legales.</w:t>
            </w:r>
          </w:p>
          <w:p w14:paraId="65E2EF6E" w14:textId="77777777" w:rsidR="00CD514B" w:rsidRPr="008A7EC5" w:rsidRDefault="00CD514B" w:rsidP="00CD514B">
            <w:pPr>
              <w:pStyle w:val="Textbody"/>
              <w:numPr>
                <w:ilvl w:val="0"/>
                <w:numId w:val="21"/>
              </w:numPr>
              <w:spacing w:line="240" w:lineRule="auto"/>
              <w:rPr>
                <w:rFonts w:cs="Arial"/>
              </w:rPr>
            </w:pPr>
            <w:r w:rsidRPr="008A7EC5">
              <w:rPr>
                <w:rFonts w:cs="Arial"/>
              </w:rPr>
              <w:t>Gestionar el debido manejo al procedimiento asociados de negocio.</w:t>
            </w:r>
          </w:p>
          <w:p w14:paraId="4E0833AA" w14:textId="77777777" w:rsidR="00CD514B" w:rsidRPr="008A7EC5" w:rsidRDefault="00CD514B" w:rsidP="00CD514B">
            <w:pPr>
              <w:pStyle w:val="Textbody"/>
              <w:numPr>
                <w:ilvl w:val="0"/>
                <w:numId w:val="21"/>
              </w:numPr>
              <w:spacing w:line="240" w:lineRule="auto"/>
              <w:rPr>
                <w:rFonts w:cs="Arial"/>
              </w:rPr>
            </w:pPr>
            <w:r w:rsidRPr="008A7EC5">
              <w:rPr>
                <w:rFonts w:cs="Arial"/>
              </w:rPr>
              <w:t>Administrar de manera eficiente a los colaboradores adscritos a su proceso.</w:t>
            </w:r>
          </w:p>
          <w:p w14:paraId="3B439931" w14:textId="078CE2FF" w:rsidR="001322E5" w:rsidRDefault="00CD514B" w:rsidP="001E4FC5">
            <w:pPr>
              <w:pStyle w:val="Textbody"/>
              <w:numPr>
                <w:ilvl w:val="0"/>
                <w:numId w:val="21"/>
              </w:numPr>
              <w:spacing w:line="240" w:lineRule="auto"/>
              <w:rPr>
                <w:rFonts w:cs="Arial"/>
              </w:rPr>
            </w:pPr>
            <w:r w:rsidRPr="008A7EC5">
              <w:rPr>
                <w:rFonts w:cs="Arial"/>
              </w:rPr>
              <w:t xml:space="preserve">Ejecutar de manera eficiente el </w:t>
            </w:r>
            <w:r w:rsidR="001E4FC5">
              <w:rPr>
                <w:rFonts w:cs="Arial"/>
              </w:rPr>
              <w:t>presupuesto que le sea asignado.</w:t>
            </w:r>
          </w:p>
          <w:p w14:paraId="42ECF6C6" w14:textId="46C1C90F" w:rsidR="0084373A" w:rsidRPr="003D154F" w:rsidRDefault="00E97BD7" w:rsidP="001E4FC5">
            <w:pPr>
              <w:pStyle w:val="Textbody"/>
              <w:numPr>
                <w:ilvl w:val="0"/>
                <w:numId w:val="21"/>
              </w:numPr>
              <w:spacing w:line="240" w:lineRule="auto"/>
              <w:rPr>
                <w:rFonts w:cs="Arial"/>
              </w:rPr>
            </w:pPr>
            <w:r w:rsidRPr="003D154F">
              <w:rPr>
                <w:rFonts w:cs="Arial"/>
              </w:rPr>
              <w:t>Administrar el</w:t>
            </w:r>
            <w:r w:rsidR="0084373A" w:rsidRPr="003D154F">
              <w:rPr>
                <w:rFonts w:cs="Arial"/>
              </w:rPr>
              <w:t xml:space="preserve"> Sistema de Protección de Datos Personales al interior del Usuario Operador y la Copropiedad, con el fin de evitar incumplimientos legales en </w:t>
            </w:r>
            <w:r w:rsidR="00655710" w:rsidRPr="003D154F">
              <w:rPr>
                <w:rFonts w:cs="Arial"/>
              </w:rPr>
              <w:t>la materia</w:t>
            </w:r>
            <w:r w:rsidR="00BB0475" w:rsidRPr="003D154F">
              <w:rPr>
                <w:rFonts w:cs="Arial"/>
              </w:rPr>
              <w:t>.</w:t>
            </w:r>
            <w:r w:rsidR="0008601A" w:rsidRPr="003D154F">
              <w:rPr>
                <w:rFonts w:cs="Arial"/>
              </w:rPr>
              <w:t xml:space="preserve">                                                </w:t>
            </w:r>
            <w:r w:rsidR="00BB0475" w:rsidRPr="003D154F">
              <w:rPr>
                <w:rFonts w:cs="Arial"/>
              </w:rPr>
              <w:t xml:space="preserve">                             </w:t>
            </w:r>
          </w:p>
          <w:p w14:paraId="2B58CF2F" w14:textId="77777777" w:rsidR="001E4FC5" w:rsidRDefault="001E4FC5" w:rsidP="001E4FC5">
            <w:pPr>
              <w:pStyle w:val="Textbody"/>
              <w:spacing w:line="240" w:lineRule="auto"/>
              <w:rPr>
                <w:rFonts w:cs="Arial"/>
              </w:rPr>
            </w:pPr>
          </w:p>
          <w:p w14:paraId="0148777C" w14:textId="77777777" w:rsidR="00BB0475" w:rsidRDefault="00BB0475" w:rsidP="001E4FC5">
            <w:pPr>
              <w:pStyle w:val="Textbody"/>
              <w:spacing w:line="240" w:lineRule="auto"/>
              <w:rPr>
                <w:rFonts w:cs="Arial"/>
              </w:rPr>
            </w:pPr>
          </w:p>
          <w:tbl>
            <w:tblPr>
              <w:tblStyle w:val="Tablaconcuadrcula"/>
              <w:tblpPr w:leftFromText="141" w:rightFromText="141" w:vertAnchor="text" w:horzAnchor="margin" w:tblpY="-114"/>
              <w:tblOverlap w:val="never"/>
              <w:tblW w:w="10070" w:type="dxa"/>
              <w:tblLayout w:type="fixed"/>
              <w:tblLook w:val="04A0" w:firstRow="1" w:lastRow="0" w:firstColumn="1" w:lastColumn="0" w:noHBand="0" w:noVBand="1"/>
            </w:tblPr>
            <w:tblGrid>
              <w:gridCol w:w="2958"/>
              <w:gridCol w:w="3211"/>
              <w:gridCol w:w="3901"/>
            </w:tblGrid>
            <w:tr w:rsidR="001E4FC5" w:rsidRPr="006F10B6" w14:paraId="1A009F4B" w14:textId="77777777" w:rsidTr="00BB0475">
              <w:trPr>
                <w:trHeight w:val="349"/>
              </w:trPr>
              <w:tc>
                <w:tcPr>
                  <w:tcW w:w="2958" w:type="dxa"/>
                  <w:shd w:val="clear" w:color="auto" w:fill="00B050"/>
                  <w:vAlign w:val="center"/>
                </w:tcPr>
                <w:p w14:paraId="1DCEF0B5" w14:textId="77777777" w:rsidR="001E4FC5" w:rsidRPr="00BA57D0" w:rsidRDefault="001E4FC5" w:rsidP="001E4FC5">
                  <w:pPr>
                    <w:jc w:val="center"/>
                    <w:rPr>
                      <w:rFonts w:cs="Arial"/>
                      <w:color w:val="FFFFFF" w:themeColor="background1"/>
                    </w:rPr>
                  </w:pPr>
                  <w:r w:rsidRPr="00BA57D0">
                    <w:rPr>
                      <w:rFonts w:cs="Arial"/>
                      <w:color w:val="FFFFFF" w:themeColor="background1"/>
                    </w:rPr>
                    <w:t>RESPONSABILIDADES COMPLEMENTARIAS</w:t>
                  </w:r>
                </w:p>
              </w:tc>
              <w:tc>
                <w:tcPr>
                  <w:tcW w:w="3211" w:type="dxa"/>
                  <w:shd w:val="clear" w:color="auto" w:fill="00B050"/>
                  <w:vAlign w:val="center"/>
                </w:tcPr>
                <w:p w14:paraId="26F51E95" w14:textId="77777777" w:rsidR="001E4FC5" w:rsidRPr="00BA57D0" w:rsidRDefault="001E4FC5" w:rsidP="001E4FC5">
                  <w:pPr>
                    <w:jc w:val="center"/>
                    <w:rPr>
                      <w:rFonts w:cs="Arial"/>
                      <w:color w:val="FFFFFF" w:themeColor="background1"/>
                    </w:rPr>
                  </w:pPr>
                  <w:r w:rsidRPr="00BA57D0">
                    <w:rPr>
                      <w:rFonts w:cs="Arial"/>
                      <w:color w:val="FFFFFF" w:themeColor="background1"/>
                    </w:rPr>
                    <w:t>INDICADORES DEL CARGO</w:t>
                  </w:r>
                </w:p>
              </w:tc>
              <w:tc>
                <w:tcPr>
                  <w:tcW w:w="3901" w:type="dxa"/>
                  <w:shd w:val="clear" w:color="auto" w:fill="00B050"/>
                  <w:vAlign w:val="center"/>
                </w:tcPr>
                <w:p w14:paraId="24A2F0E7" w14:textId="77777777" w:rsidR="001E4FC5" w:rsidRPr="00BA57D0" w:rsidRDefault="001E4FC5" w:rsidP="001E4FC5">
                  <w:pPr>
                    <w:jc w:val="center"/>
                    <w:rPr>
                      <w:rFonts w:cs="Arial"/>
                      <w:color w:val="FFFFFF" w:themeColor="background1"/>
                      <w:lang w:val="es-CO"/>
                    </w:rPr>
                  </w:pPr>
                  <w:r w:rsidRPr="00BA57D0">
                    <w:rPr>
                      <w:rFonts w:cs="Arial"/>
                      <w:color w:val="FFFFFF" w:themeColor="background1"/>
                      <w:lang w:val="es-CO"/>
                    </w:rPr>
                    <w:t>AUTORIDAD PARA LA TOMA DE DECISIONES</w:t>
                  </w:r>
                </w:p>
              </w:tc>
            </w:tr>
            <w:tr w:rsidR="001E4FC5" w:rsidRPr="00684A84" w14:paraId="3F487671" w14:textId="77777777" w:rsidTr="00BB0475">
              <w:trPr>
                <w:trHeight w:val="3026"/>
              </w:trPr>
              <w:tc>
                <w:tcPr>
                  <w:tcW w:w="2958" w:type="dxa"/>
                  <w:tcBorders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14:paraId="24EBBDC4" w14:textId="77777777" w:rsidR="001E4FC5" w:rsidRPr="0024056F" w:rsidRDefault="001E4FC5" w:rsidP="001E4FC5">
                  <w:pPr>
                    <w:jc w:val="center"/>
                    <w:rPr>
                      <w:rFonts w:cs="Arial"/>
                      <w:color w:val="000000"/>
                      <w:lang w:val="es-CO"/>
                    </w:rPr>
                  </w:pPr>
                  <w:r w:rsidRPr="0024056F">
                    <w:rPr>
                      <w:rFonts w:cs="Arial"/>
                      <w:color w:val="000000"/>
                      <w:lang w:val="es-CO"/>
                    </w:rPr>
                    <w:t xml:space="preserve">El Documento </w:t>
                  </w:r>
                  <w:r>
                    <w:rPr>
                      <w:rFonts w:cs="Arial"/>
                      <w:color w:val="000000"/>
                      <w:lang w:val="es-CO"/>
                    </w:rPr>
                    <w:t xml:space="preserve">Anexo Roles y </w:t>
                  </w:r>
                  <w:r w:rsidRPr="0024056F">
                    <w:rPr>
                      <w:rFonts w:cs="Arial"/>
                      <w:color w:val="000000"/>
                      <w:lang w:val="es-CO"/>
                    </w:rPr>
                    <w:t xml:space="preserve">Responsabilidades </w:t>
                  </w:r>
                  <w:r>
                    <w:rPr>
                      <w:rFonts w:cs="Arial"/>
                      <w:color w:val="000000"/>
                      <w:lang w:val="es-CO"/>
                    </w:rPr>
                    <w:t>transversales</w:t>
                  </w:r>
                  <w:r w:rsidRPr="0024056F">
                    <w:rPr>
                      <w:rFonts w:cs="Arial"/>
                      <w:color w:val="000000"/>
                      <w:lang w:val="es-CO"/>
                    </w:rPr>
                    <w:t>, hace parte constitutiva de este documento</w:t>
                  </w:r>
                  <w:r>
                    <w:rPr>
                      <w:rFonts w:cs="Arial"/>
                      <w:color w:val="000000"/>
                      <w:lang w:val="es-CO"/>
                    </w:rPr>
                    <w:t>.</w:t>
                  </w:r>
                </w:p>
                <w:p w14:paraId="02DBC08E" w14:textId="77777777" w:rsidR="001E4FC5" w:rsidRPr="0024056F" w:rsidRDefault="001E4FC5" w:rsidP="001E4FC5">
                  <w:pPr>
                    <w:jc w:val="center"/>
                    <w:rPr>
                      <w:rFonts w:cs="Arial"/>
                      <w:b/>
                      <w:color w:val="000000"/>
                      <w:lang w:val="es-CO"/>
                    </w:rPr>
                  </w:pPr>
                </w:p>
              </w:tc>
              <w:tc>
                <w:tcPr>
                  <w:tcW w:w="3211" w:type="dxa"/>
                  <w:tcBorders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14:paraId="4376AB7A" w14:textId="77777777" w:rsidR="001E4FC5" w:rsidRPr="0024056F" w:rsidRDefault="001E4FC5" w:rsidP="001E4FC5">
                  <w:pPr>
                    <w:jc w:val="center"/>
                    <w:rPr>
                      <w:rFonts w:cs="Arial"/>
                      <w:b/>
                      <w:color w:val="000000"/>
                      <w:lang w:val="es-CO"/>
                    </w:rPr>
                  </w:pPr>
                  <w:r w:rsidRPr="0024056F">
                    <w:rPr>
                      <w:rFonts w:cs="Arial"/>
                      <w:color w:val="000000"/>
                      <w:lang w:val="es-CO"/>
                    </w:rPr>
                    <w:t>Los Indicadores para medición del Perfil de Cargo son los definidos cada año en la evaluación de desempeño</w:t>
                  </w:r>
                  <w:r>
                    <w:rPr>
                      <w:rFonts w:cs="Arial"/>
                      <w:color w:val="000000"/>
                      <w:lang w:val="es-CO"/>
                    </w:rPr>
                    <w:t>.</w:t>
                  </w:r>
                </w:p>
              </w:tc>
              <w:tc>
                <w:tcPr>
                  <w:tcW w:w="3901" w:type="dxa"/>
                  <w:tcBorders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14:paraId="3A9D4163" w14:textId="77777777" w:rsidR="001E4FC5" w:rsidRDefault="001E4FC5" w:rsidP="001E4FC5">
                  <w:pPr>
                    <w:shd w:val="clear" w:color="auto" w:fill="FFFFFF"/>
                    <w:jc w:val="center"/>
                    <w:rPr>
                      <w:lang w:val="es-CO"/>
                    </w:rPr>
                  </w:pPr>
                  <w:r>
                    <w:rPr>
                      <w:lang w:val="es-CO"/>
                    </w:rPr>
                    <w:t>S</w:t>
                  </w:r>
                  <w:r w:rsidRPr="001241D5">
                    <w:rPr>
                      <w:lang w:val="es-CO"/>
                    </w:rPr>
                    <w:t>u autoridad se genera en el desarrollo de las actividades propias de su cargo, siempre y cuando sean para dar cumplimiento a directrices ya establecidas por la organización, de lo contrario deberá buscar aprobación por su jefe inmediato.</w:t>
                  </w:r>
                </w:p>
                <w:p w14:paraId="02F6BA30" w14:textId="77777777" w:rsidR="00BB0475" w:rsidRDefault="00BB0475" w:rsidP="001E4FC5">
                  <w:pPr>
                    <w:shd w:val="clear" w:color="auto" w:fill="FFFFFF"/>
                    <w:jc w:val="center"/>
                    <w:rPr>
                      <w:lang w:val="es-CO"/>
                    </w:rPr>
                  </w:pPr>
                </w:p>
                <w:p w14:paraId="2D44B109" w14:textId="77777777" w:rsidR="001E4FC5" w:rsidRPr="0024056F" w:rsidRDefault="001E4FC5" w:rsidP="001E4FC5">
                  <w:pPr>
                    <w:jc w:val="center"/>
                    <w:rPr>
                      <w:rFonts w:cs="Arial"/>
                      <w:b/>
                      <w:color w:val="000000"/>
                      <w:lang w:val="es-CO"/>
                    </w:rPr>
                  </w:pPr>
                  <w:r w:rsidRPr="0024056F">
                    <w:rPr>
                      <w:lang w:val="es-CO"/>
                    </w:rPr>
                    <w:t>Toda decisión que impacte los procesos  o el presupuesto del área, debe ser consultada con el Jefe inmediato</w:t>
                  </w:r>
                  <w:r>
                    <w:rPr>
                      <w:lang w:val="es-CO"/>
                    </w:rPr>
                    <w:t>.</w:t>
                  </w:r>
                </w:p>
              </w:tc>
            </w:tr>
          </w:tbl>
          <w:p w14:paraId="4D8BF754" w14:textId="04FBB98D" w:rsidR="001E4FC5" w:rsidRPr="001E4FC5" w:rsidRDefault="001E4FC5" w:rsidP="001E4FC5">
            <w:pPr>
              <w:pStyle w:val="Textbody"/>
              <w:spacing w:line="240" w:lineRule="auto"/>
              <w:rPr>
                <w:rFonts w:cs="Arial"/>
              </w:rPr>
            </w:pPr>
          </w:p>
        </w:tc>
      </w:tr>
    </w:tbl>
    <w:p w14:paraId="27147F5B" w14:textId="77777777" w:rsidR="00BB0475" w:rsidRPr="00BB0475" w:rsidRDefault="00BB0475" w:rsidP="00BB0475"/>
    <w:p w14:paraId="4AEEE75D" w14:textId="75E258BE" w:rsidR="00FB7628" w:rsidRPr="00E31C97" w:rsidRDefault="00E31C97" w:rsidP="00485BA2">
      <w:pPr>
        <w:pStyle w:val="Ttulo2"/>
        <w:numPr>
          <w:ilvl w:val="0"/>
          <w:numId w:val="1"/>
        </w:numPr>
        <w:spacing w:before="0" w:line="240" w:lineRule="auto"/>
        <w:rPr>
          <w:rFonts w:cs="Arial"/>
          <w:sz w:val="24"/>
          <w:szCs w:val="24"/>
        </w:rPr>
      </w:pPr>
      <w:r w:rsidRPr="00E31C97">
        <w:rPr>
          <w:rFonts w:cs="Arial"/>
          <w:sz w:val="24"/>
          <w:szCs w:val="24"/>
        </w:rPr>
        <w:t>CO</w:t>
      </w:r>
      <w:r w:rsidR="00FB7628" w:rsidRPr="00E31C97">
        <w:rPr>
          <w:rFonts w:cs="Arial"/>
          <w:sz w:val="24"/>
          <w:szCs w:val="24"/>
        </w:rPr>
        <w:t>NTACTO Y RELACIONES DE TRABAJO:</w:t>
      </w:r>
    </w:p>
    <w:p w14:paraId="4A2EAEEE" w14:textId="77777777" w:rsidR="00FB7628" w:rsidRPr="00B44FCE" w:rsidRDefault="00FB7628" w:rsidP="00FB7628">
      <w:pPr>
        <w:pStyle w:val="Prrafodelista"/>
        <w:spacing w:after="0" w:line="240" w:lineRule="auto"/>
        <w:rPr>
          <w:rFonts w:cs="Arial"/>
          <w:sz w:val="24"/>
          <w:szCs w:val="24"/>
        </w:rPr>
      </w:pPr>
    </w:p>
    <w:tbl>
      <w:tblPr>
        <w:tblW w:w="1006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83"/>
        <w:gridCol w:w="4513"/>
        <w:gridCol w:w="1984"/>
        <w:gridCol w:w="1985"/>
      </w:tblGrid>
      <w:tr w:rsidR="00FB7628" w14:paraId="2BE93A22" w14:textId="77777777" w:rsidTr="00BB0475">
        <w:trPr>
          <w:trHeight w:val="366"/>
        </w:trPr>
        <w:tc>
          <w:tcPr>
            <w:tcW w:w="1583" w:type="dxa"/>
            <w:shd w:val="clear" w:color="auto" w:fill="00B050"/>
          </w:tcPr>
          <w:p w14:paraId="7BF9B99F" w14:textId="77777777" w:rsidR="00FB7628" w:rsidRPr="00223BFB" w:rsidRDefault="00FB7628" w:rsidP="00485BA2">
            <w:pPr>
              <w:widowControl w:val="0"/>
              <w:spacing w:after="0" w:line="240" w:lineRule="auto"/>
              <w:jc w:val="center"/>
              <w:rPr>
                <w:rFonts w:cs="Arial"/>
                <w:color w:val="FFFFFF" w:themeColor="background1"/>
              </w:rPr>
            </w:pPr>
            <w:r w:rsidRPr="00223BFB">
              <w:rPr>
                <w:rFonts w:cs="Arial"/>
                <w:color w:val="FFFFFF" w:themeColor="background1"/>
              </w:rPr>
              <w:t>CONTACTO</w:t>
            </w:r>
          </w:p>
        </w:tc>
        <w:tc>
          <w:tcPr>
            <w:tcW w:w="4513" w:type="dxa"/>
            <w:shd w:val="clear" w:color="auto" w:fill="00B050"/>
          </w:tcPr>
          <w:p w14:paraId="36530ECF" w14:textId="77777777" w:rsidR="00FB7628" w:rsidRPr="00223BFB" w:rsidRDefault="00FB7628" w:rsidP="00485BA2">
            <w:pPr>
              <w:widowControl w:val="0"/>
              <w:spacing w:after="0" w:line="240" w:lineRule="auto"/>
              <w:jc w:val="center"/>
              <w:rPr>
                <w:rFonts w:cs="Arial"/>
                <w:color w:val="FFFFFF" w:themeColor="background1"/>
              </w:rPr>
            </w:pPr>
            <w:r w:rsidRPr="00223BFB">
              <w:rPr>
                <w:rFonts w:cs="Arial"/>
                <w:color w:val="FFFFFF" w:themeColor="background1"/>
              </w:rPr>
              <w:t>PROPOSITO</w:t>
            </w:r>
          </w:p>
        </w:tc>
        <w:tc>
          <w:tcPr>
            <w:tcW w:w="1984" w:type="dxa"/>
            <w:shd w:val="clear" w:color="auto" w:fill="00B050"/>
          </w:tcPr>
          <w:p w14:paraId="2B6BF364" w14:textId="77777777" w:rsidR="00FB7628" w:rsidRPr="00223BFB" w:rsidRDefault="00FB7628" w:rsidP="00485BA2">
            <w:pPr>
              <w:widowControl w:val="0"/>
              <w:spacing w:after="0" w:line="240" w:lineRule="auto"/>
              <w:jc w:val="center"/>
              <w:rPr>
                <w:rFonts w:cs="Arial"/>
                <w:color w:val="FFFFFF" w:themeColor="background1"/>
              </w:rPr>
            </w:pPr>
            <w:r w:rsidRPr="00223BFB">
              <w:rPr>
                <w:rFonts w:cs="Arial"/>
                <w:color w:val="FFFFFF" w:themeColor="background1"/>
              </w:rPr>
              <w:t>TIPO DE CONTACTO</w:t>
            </w:r>
          </w:p>
        </w:tc>
        <w:tc>
          <w:tcPr>
            <w:tcW w:w="1985" w:type="dxa"/>
            <w:shd w:val="clear" w:color="auto" w:fill="00B050"/>
          </w:tcPr>
          <w:p w14:paraId="67651526" w14:textId="77777777" w:rsidR="00FB7628" w:rsidRPr="00223BFB" w:rsidRDefault="00FB7628" w:rsidP="00485BA2">
            <w:pPr>
              <w:widowControl w:val="0"/>
              <w:spacing w:after="0" w:line="240" w:lineRule="auto"/>
              <w:jc w:val="center"/>
              <w:rPr>
                <w:rFonts w:cs="Arial"/>
                <w:color w:val="FFFFFF" w:themeColor="background1"/>
              </w:rPr>
            </w:pPr>
            <w:r w:rsidRPr="00223BFB">
              <w:rPr>
                <w:rFonts w:cs="Arial"/>
                <w:color w:val="FFFFFF" w:themeColor="background1"/>
              </w:rPr>
              <w:t>FRECUENCIA CONTACTO</w:t>
            </w:r>
          </w:p>
        </w:tc>
      </w:tr>
      <w:tr w:rsidR="00FB7628" w14:paraId="661080EA" w14:textId="77777777" w:rsidTr="00BB0475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27"/>
        </w:trPr>
        <w:tc>
          <w:tcPr>
            <w:tcW w:w="158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CD0105" w14:textId="77777777" w:rsidR="00AF40CB" w:rsidRPr="001322E5" w:rsidRDefault="00AF40CB" w:rsidP="00C74C8A">
            <w:pPr>
              <w:jc w:val="center"/>
            </w:pPr>
          </w:p>
          <w:p w14:paraId="29D0A4A0" w14:textId="77777777" w:rsidR="001322E5" w:rsidRPr="001322E5" w:rsidRDefault="001322E5" w:rsidP="00C74C8A">
            <w:pPr>
              <w:jc w:val="center"/>
            </w:pPr>
          </w:p>
          <w:p w14:paraId="2D67F056" w14:textId="77777777" w:rsidR="00FB7628" w:rsidRPr="001322E5" w:rsidRDefault="00FB7628" w:rsidP="00C74C8A">
            <w:pPr>
              <w:jc w:val="center"/>
            </w:pPr>
            <w:r w:rsidRPr="001322E5">
              <w:t>Cliente Interno</w:t>
            </w:r>
          </w:p>
        </w:tc>
        <w:tc>
          <w:tcPr>
            <w:tcW w:w="4513" w:type="dxa"/>
            <w:tcBorders>
              <w:left w:val="single" w:sz="4" w:space="0" w:color="auto"/>
              <w:bottom w:val="single" w:sz="4" w:space="0" w:color="auto"/>
            </w:tcBorders>
          </w:tcPr>
          <w:p w14:paraId="473349BD" w14:textId="77777777" w:rsidR="00D3609C" w:rsidRPr="009255F8" w:rsidRDefault="00D3609C" w:rsidP="00D3609C">
            <w:pPr>
              <w:pStyle w:val="Prrafodelista"/>
              <w:tabs>
                <w:tab w:val="left" w:pos="190"/>
              </w:tabs>
              <w:suppressAutoHyphens/>
              <w:autoSpaceDN w:val="0"/>
              <w:spacing w:after="0"/>
              <w:ind w:left="48"/>
              <w:contextualSpacing w:val="0"/>
              <w:textAlignment w:val="baseline"/>
              <w:rPr>
                <w:rFonts w:cs="Arial"/>
              </w:rPr>
            </w:pPr>
            <w:r w:rsidRPr="009255F8">
              <w:rPr>
                <w:rFonts w:cs="Arial"/>
              </w:rPr>
              <w:t>Para gestión propia del proceso jurídico y de PH, además del manejo en la información que garantice la comunicación asertiva entre los colaboradores.</w:t>
            </w:r>
          </w:p>
          <w:p w14:paraId="15A09F5F" w14:textId="77777777" w:rsidR="00D3609C" w:rsidRPr="009255F8" w:rsidRDefault="00D3609C" w:rsidP="00D3609C">
            <w:pPr>
              <w:pStyle w:val="Prrafodelista"/>
              <w:tabs>
                <w:tab w:val="left" w:pos="851"/>
              </w:tabs>
              <w:suppressAutoHyphens/>
              <w:autoSpaceDN w:val="0"/>
              <w:spacing w:after="0"/>
              <w:ind w:left="851"/>
              <w:contextualSpacing w:val="0"/>
              <w:textAlignment w:val="baseline"/>
              <w:rPr>
                <w:rFonts w:cs="Arial"/>
              </w:rPr>
            </w:pPr>
          </w:p>
          <w:p w14:paraId="23FB50D6" w14:textId="51F66F5D" w:rsidR="00D3609C" w:rsidRPr="009255F8" w:rsidRDefault="00D3609C" w:rsidP="003D154F">
            <w:pPr>
              <w:pStyle w:val="Prrafodelista"/>
              <w:tabs>
                <w:tab w:val="left" w:pos="48"/>
              </w:tabs>
              <w:suppressAutoHyphens/>
              <w:autoSpaceDN w:val="0"/>
              <w:spacing w:after="0"/>
              <w:ind w:left="48"/>
              <w:contextualSpacing w:val="0"/>
              <w:textAlignment w:val="baseline"/>
              <w:rPr>
                <w:rFonts w:cs="Arial"/>
              </w:rPr>
            </w:pPr>
            <w:r w:rsidRPr="009255F8">
              <w:rPr>
                <w:rFonts w:cs="Arial"/>
              </w:rPr>
              <w:t>Para dar apoyo a la gestión del servicio que presta la compañía como característica propia de su actividad.</w:t>
            </w:r>
          </w:p>
          <w:p w14:paraId="7B58E207" w14:textId="77777777" w:rsidR="00D3609C" w:rsidRPr="009255F8" w:rsidRDefault="00D3609C" w:rsidP="00D3609C">
            <w:pPr>
              <w:pStyle w:val="Prrafodelista"/>
              <w:tabs>
                <w:tab w:val="left" w:pos="48"/>
              </w:tabs>
              <w:suppressAutoHyphens/>
              <w:autoSpaceDN w:val="0"/>
              <w:spacing w:after="0"/>
              <w:ind w:left="48"/>
              <w:contextualSpacing w:val="0"/>
              <w:textAlignment w:val="baseline"/>
              <w:rPr>
                <w:rFonts w:cs="Arial"/>
              </w:rPr>
            </w:pPr>
            <w:r w:rsidRPr="009255F8">
              <w:rPr>
                <w:rFonts w:cs="Arial"/>
              </w:rPr>
              <w:lastRenderedPageBreak/>
              <w:t>Brindar acompañamiento y asesoría legal en la toma de las decisiones.</w:t>
            </w:r>
          </w:p>
          <w:p w14:paraId="19CF0939" w14:textId="77777777" w:rsidR="00D3609C" w:rsidRPr="009255F8" w:rsidRDefault="00D3609C" w:rsidP="00D3609C">
            <w:pPr>
              <w:pStyle w:val="Prrafodelista"/>
              <w:tabs>
                <w:tab w:val="left" w:pos="48"/>
              </w:tabs>
              <w:suppressAutoHyphens/>
              <w:autoSpaceDN w:val="0"/>
              <w:spacing w:after="0"/>
              <w:ind w:left="48"/>
              <w:contextualSpacing w:val="0"/>
              <w:textAlignment w:val="baseline"/>
              <w:rPr>
                <w:rFonts w:cs="Arial"/>
              </w:rPr>
            </w:pPr>
            <w:r w:rsidRPr="009255F8">
              <w:rPr>
                <w:rFonts w:cs="Arial"/>
              </w:rPr>
              <w:t>Acatar las instrucciones en el manejo e inversión de los recursos de la PH.</w:t>
            </w:r>
          </w:p>
          <w:p w14:paraId="077BDFBF" w14:textId="5361EA07" w:rsidR="00FB7628" w:rsidRPr="009255F8" w:rsidRDefault="00D3609C" w:rsidP="009255F8">
            <w:pPr>
              <w:pStyle w:val="Prrafodelista"/>
              <w:tabs>
                <w:tab w:val="left" w:pos="48"/>
              </w:tabs>
              <w:suppressAutoHyphens/>
              <w:autoSpaceDN w:val="0"/>
              <w:spacing w:after="0"/>
              <w:ind w:left="48"/>
              <w:contextualSpacing w:val="0"/>
              <w:textAlignment w:val="baseline"/>
              <w:rPr>
                <w:highlight w:val="yellow"/>
              </w:rPr>
            </w:pPr>
            <w:r w:rsidRPr="009255F8">
              <w:rPr>
                <w:rFonts w:cs="Arial"/>
              </w:rPr>
              <w:t>Rendir los informes pertinentes.</w:t>
            </w:r>
          </w:p>
        </w:tc>
        <w:tc>
          <w:tcPr>
            <w:tcW w:w="1984" w:type="dxa"/>
            <w:tcBorders>
              <w:left w:val="single" w:sz="4" w:space="0" w:color="auto"/>
              <w:bottom w:val="single" w:sz="4" w:space="0" w:color="auto"/>
            </w:tcBorders>
          </w:tcPr>
          <w:p w14:paraId="57F37827" w14:textId="77777777" w:rsidR="009B50D4" w:rsidRDefault="009B50D4" w:rsidP="00C74C8A">
            <w:pPr>
              <w:jc w:val="center"/>
            </w:pPr>
          </w:p>
          <w:p w14:paraId="42EDB40F" w14:textId="77777777" w:rsidR="000A25C9" w:rsidRDefault="000A25C9" w:rsidP="00C74C8A">
            <w:pPr>
              <w:jc w:val="center"/>
            </w:pPr>
          </w:p>
          <w:p w14:paraId="36436752" w14:textId="77777777" w:rsidR="00FB7628" w:rsidRDefault="00FB7628" w:rsidP="00C74C8A">
            <w:pPr>
              <w:jc w:val="center"/>
            </w:pPr>
            <w:r>
              <w:t>Interno</w:t>
            </w:r>
          </w:p>
        </w:tc>
        <w:tc>
          <w:tcPr>
            <w:tcW w:w="19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55852" w14:textId="77777777" w:rsidR="009B50D4" w:rsidRDefault="009B50D4" w:rsidP="00C74C8A">
            <w:pPr>
              <w:jc w:val="center"/>
            </w:pPr>
          </w:p>
          <w:p w14:paraId="3421878E" w14:textId="77777777" w:rsidR="000A25C9" w:rsidRDefault="000A25C9" w:rsidP="00C74C8A">
            <w:pPr>
              <w:jc w:val="center"/>
            </w:pPr>
          </w:p>
          <w:p w14:paraId="52DF92D3" w14:textId="77777777" w:rsidR="00FB7628" w:rsidRDefault="00FB7628" w:rsidP="00C74C8A">
            <w:pPr>
              <w:jc w:val="center"/>
            </w:pPr>
            <w:r>
              <w:t>Diario</w:t>
            </w:r>
          </w:p>
        </w:tc>
      </w:tr>
      <w:tr w:rsidR="00FB7628" w14:paraId="1681AD25" w14:textId="77777777" w:rsidTr="00BB0475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262"/>
        </w:trPr>
        <w:tc>
          <w:tcPr>
            <w:tcW w:w="158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10A36" w14:textId="77777777" w:rsidR="00D3609C" w:rsidRDefault="00D3609C" w:rsidP="00C74C8A">
            <w:pPr>
              <w:jc w:val="center"/>
              <w:rPr>
                <w:highlight w:val="yellow"/>
              </w:rPr>
            </w:pPr>
          </w:p>
          <w:p w14:paraId="0C5171BE" w14:textId="77777777" w:rsidR="00D3609C" w:rsidRPr="001322E5" w:rsidRDefault="00D3609C" w:rsidP="00C74C8A">
            <w:pPr>
              <w:jc w:val="center"/>
            </w:pPr>
          </w:p>
          <w:p w14:paraId="222E902A" w14:textId="77777777" w:rsidR="00FB7628" w:rsidRPr="006E37E9" w:rsidRDefault="00FB7628" w:rsidP="00C74C8A">
            <w:pPr>
              <w:jc w:val="center"/>
              <w:rPr>
                <w:highlight w:val="yellow"/>
              </w:rPr>
            </w:pPr>
            <w:r w:rsidRPr="001322E5">
              <w:t>Cliente Externo</w:t>
            </w:r>
          </w:p>
        </w:tc>
        <w:tc>
          <w:tcPr>
            <w:tcW w:w="4513" w:type="dxa"/>
            <w:tcBorders>
              <w:left w:val="single" w:sz="4" w:space="0" w:color="auto"/>
              <w:bottom w:val="single" w:sz="4" w:space="0" w:color="auto"/>
            </w:tcBorders>
          </w:tcPr>
          <w:p w14:paraId="71B5A3A6" w14:textId="77777777" w:rsidR="00D3609C" w:rsidRPr="009255F8" w:rsidRDefault="00D3609C" w:rsidP="00D3609C">
            <w:pPr>
              <w:pStyle w:val="Prrafodelista"/>
              <w:autoSpaceDN w:val="0"/>
              <w:spacing w:after="0"/>
              <w:ind w:left="48"/>
              <w:contextualSpacing w:val="0"/>
              <w:rPr>
                <w:rFonts w:cs="Arial"/>
              </w:rPr>
            </w:pPr>
            <w:r w:rsidRPr="009255F8">
              <w:rPr>
                <w:rFonts w:cs="Arial"/>
              </w:rPr>
              <w:t>Garantizar la correcta ejecución de presupuesto en la administración de los contratos de adquisición,  mantenimientos, asesorías y proveeduría, además de la gestión necesaria para normal operatividad del parque.</w:t>
            </w:r>
          </w:p>
          <w:p w14:paraId="6B09A3CD" w14:textId="3BE17568" w:rsidR="00FB7628" w:rsidRPr="009255F8" w:rsidRDefault="00D3609C" w:rsidP="009255F8">
            <w:pPr>
              <w:autoSpaceDN w:val="0"/>
              <w:spacing w:after="0"/>
              <w:ind w:left="48"/>
              <w:rPr>
                <w:highlight w:val="yellow"/>
              </w:rPr>
            </w:pPr>
            <w:r w:rsidRPr="009255F8">
              <w:rPr>
                <w:rFonts w:cs="Arial"/>
              </w:rPr>
              <w:t>Dar trámite legal y hacer seguimiento a todos los procesos adelantados que sean requeridos por la organización.</w:t>
            </w:r>
          </w:p>
        </w:tc>
        <w:tc>
          <w:tcPr>
            <w:tcW w:w="1984" w:type="dxa"/>
            <w:tcBorders>
              <w:left w:val="single" w:sz="4" w:space="0" w:color="auto"/>
              <w:bottom w:val="single" w:sz="4" w:space="0" w:color="auto"/>
            </w:tcBorders>
          </w:tcPr>
          <w:p w14:paraId="7BA7302A" w14:textId="77777777" w:rsidR="00D3609C" w:rsidRDefault="00D3609C" w:rsidP="00C74C8A">
            <w:pPr>
              <w:jc w:val="center"/>
            </w:pPr>
          </w:p>
          <w:p w14:paraId="7BE54CBE" w14:textId="77777777" w:rsidR="00CC2B24" w:rsidRDefault="00CC2B24" w:rsidP="00C74C8A">
            <w:pPr>
              <w:jc w:val="center"/>
            </w:pPr>
          </w:p>
          <w:p w14:paraId="6BDDDEE4" w14:textId="77777777" w:rsidR="00FB7628" w:rsidRDefault="00FB7628" w:rsidP="00C74C8A">
            <w:pPr>
              <w:jc w:val="center"/>
            </w:pPr>
            <w:r>
              <w:t>Externo</w:t>
            </w:r>
          </w:p>
        </w:tc>
        <w:tc>
          <w:tcPr>
            <w:tcW w:w="19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FC86C" w14:textId="77777777" w:rsidR="00D3609C" w:rsidRDefault="00D3609C" w:rsidP="00C74C8A">
            <w:pPr>
              <w:jc w:val="center"/>
            </w:pPr>
          </w:p>
          <w:p w14:paraId="26BE0BDD" w14:textId="77777777" w:rsidR="00CC2B24" w:rsidRDefault="00CC2B24" w:rsidP="00C74C8A">
            <w:pPr>
              <w:jc w:val="center"/>
            </w:pPr>
          </w:p>
          <w:p w14:paraId="39BCAE90" w14:textId="77777777" w:rsidR="00FB7628" w:rsidRDefault="00FB7628" w:rsidP="00C74C8A">
            <w:pPr>
              <w:jc w:val="center"/>
            </w:pPr>
            <w:r>
              <w:t>Diario</w:t>
            </w:r>
          </w:p>
        </w:tc>
      </w:tr>
    </w:tbl>
    <w:p w14:paraId="6DB72D6E" w14:textId="77777777" w:rsidR="006E37E9" w:rsidRDefault="006E37E9" w:rsidP="006E37E9">
      <w:pPr>
        <w:pStyle w:val="Prrafodelista"/>
        <w:spacing w:after="0" w:line="240" w:lineRule="auto"/>
        <w:rPr>
          <w:rFonts w:cs="Arial"/>
          <w:sz w:val="24"/>
          <w:szCs w:val="24"/>
        </w:rPr>
      </w:pPr>
    </w:p>
    <w:p w14:paraId="541C7450" w14:textId="77777777" w:rsidR="00BB0475" w:rsidRDefault="00BB0475" w:rsidP="006E37E9">
      <w:pPr>
        <w:pStyle w:val="Prrafodelista"/>
        <w:spacing w:after="0" w:line="240" w:lineRule="auto"/>
        <w:rPr>
          <w:rFonts w:cs="Arial"/>
          <w:sz w:val="24"/>
          <w:szCs w:val="24"/>
        </w:rPr>
      </w:pPr>
    </w:p>
    <w:p w14:paraId="2B6E852B" w14:textId="77777777" w:rsidR="00587746" w:rsidRPr="006E37E9" w:rsidRDefault="00587746" w:rsidP="006E37E9">
      <w:pPr>
        <w:pStyle w:val="Prrafodelista"/>
        <w:spacing w:after="0" w:line="240" w:lineRule="auto"/>
        <w:rPr>
          <w:rFonts w:cs="Arial"/>
          <w:sz w:val="24"/>
          <w:szCs w:val="24"/>
        </w:rPr>
      </w:pPr>
    </w:p>
    <w:p w14:paraId="2E0C8C8F" w14:textId="77777777" w:rsidR="00FB7628" w:rsidRPr="00F53543" w:rsidRDefault="00FB7628" w:rsidP="005A0F3D">
      <w:pPr>
        <w:pStyle w:val="Prrafodelista"/>
        <w:numPr>
          <w:ilvl w:val="0"/>
          <w:numId w:val="4"/>
        </w:numPr>
        <w:spacing w:after="0" w:line="240" w:lineRule="auto"/>
        <w:rPr>
          <w:rFonts w:cs="Arial"/>
          <w:sz w:val="24"/>
          <w:szCs w:val="24"/>
        </w:rPr>
      </w:pPr>
      <w:r>
        <w:rPr>
          <w:rFonts w:cs="Arial"/>
          <w:b/>
          <w:sz w:val="24"/>
          <w:szCs w:val="24"/>
        </w:rPr>
        <w:t xml:space="preserve">PERFIL DEL CARGO: </w:t>
      </w:r>
    </w:p>
    <w:p w14:paraId="3279237D" w14:textId="77777777" w:rsidR="00FB7628" w:rsidRDefault="00FB7628" w:rsidP="00FB7628">
      <w:pPr>
        <w:pStyle w:val="Prrafodelista"/>
        <w:spacing w:after="0" w:line="240" w:lineRule="auto"/>
        <w:rPr>
          <w:rFonts w:cs="Arial"/>
          <w:sz w:val="24"/>
          <w:szCs w:val="24"/>
        </w:rPr>
      </w:pPr>
    </w:p>
    <w:tbl>
      <w:tblPr>
        <w:tblStyle w:val="Tablaconcuadrcula"/>
        <w:tblW w:w="10065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3133"/>
        <w:gridCol w:w="1693"/>
        <w:gridCol w:w="1284"/>
        <w:gridCol w:w="3955"/>
      </w:tblGrid>
      <w:tr w:rsidR="00FB7628" w:rsidRPr="003D154F" w14:paraId="52FA20E9" w14:textId="77777777" w:rsidTr="001E4FC5">
        <w:trPr>
          <w:trHeight w:val="293"/>
        </w:trPr>
        <w:tc>
          <w:tcPr>
            <w:tcW w:w="10065" w:type="dxa"/>
            <w:gridSpan w:val="4"/>
            <w:shd w:val="clear" w:color="auto" w:fill="00B050"/>
            <w:vAlign w:val="center"/>
          </w:tcPr>
          <w:p w14:paraId="6C534E92" w14:textId="77777777" w:rsidR="00FB7628" w:rsidRPr="003D154F" w:rsidRDefault="00FB7628" w:rsidP="00C74C8A">
            <w:pPr>
              <w:jc w:val="center"/>
              <w:rPr>
                <w:rFonts w:cs="Arial"/>
                <w:b/>
                <w:color w:val="000000"/>
                <w:lang w:val="es-CO"/>
              </w:rPr>
            </w:pPr>
            <w:r w:rsidRPr="003D154F">
              <w:rPr>
                <w:rFonts w:cs="Arial"/>
                <w:b/>
                <w:color w:val="FFFFFF" w:themeColor="background1"/>
                <w:lang w:val="es-CO"/>
              </w:rPr>
              <w:t>DISPONIBILIDAD PARA VIAJAR</w:t>
            </w:r>
          </w:p>
        </w:tc>
      </w:tr>
      <w:tr w:rsidR="00FB7628" w:rsidRPr="003D154F" w14:paraId="2DA6F68F" w14:textId="77777777" w:rsidTr="001E4FC5">
        <w:trPr>
          <w:trHeight w:val="293"/>
        </w:trPr>
        <w:tc>
          <w:tcPr>
            <w:tcW w:w="3133" w:type="dxa"/>
            <w:shd w:val="clear" w:color="auto" w:fill="auto"/>
            <w:vAlign w:val="center"/>
          </w:tcPr>
          <w:p w14:paraId="60CD7DCF" w14:textId="77777777" w:rsidR="00FB7628" w:rsidRPr="003D154F" w:rsidRDefault="00FB7628" w:rsidP="00C74C8A">
            <w:pPr>
              <w:jc w:val="center"/>
              <w:rPr>
                <w:rFonts w:cs="Arial"/>
                <w:color w:val="000000"/>
                <w:lang w:val="es-CO"/>
              </w:rPr>
            </w:pPr>
            <w:r w:rsidRPr="003D154F">
              <w:rPr>
                <w:rFonts w:cs="Arial"/>
                <w:color w:val="000000"/>
                <w:lang w:val="es-CO"/>
              </w:rPr>
              <w:t>Frecuentemente (  )</w:t>
            </w:r>
          </w:p>
        </w:tc>
        <w:tc>
          <w:tcPr>
            <w:tcW w:w="2977" w:type="dxa"/>
            <w:gridSpan w:val="2"/>
            <w:shd w:val="clear" w:color="auto" w:fill="auto"/>
            <w:vAlign w:val="center"/>
          </w:tcPr>
          <w:p w14:paraId="46604F02" w14:textId="048B69D4" w:rsidR="00FB7628" w:rsidRPr="003D154F" w:rsidRDefault="00FB7628" w:rsidP="00C74C8A">
            <w:pPr>
              <w:jc w:val="center"/>
              <w:rPr>
                <w:rFonts w:cs="Arial"/>
                <w:color w:val="000000"/>
                <w:lang w:val="es-CO"/>
              </w:rPr>
            </w:pPr>
            <w:r w:rsidRPr="003D154F">
              <w:rPr>
                <w:rFonts w:cs="Arial"/>
                <w:color w:val="000000"/>
                <w:lang w:val="es-CO"/>
              </w:rPr>
              <w:t xml:space="preserve">Ocasionalmente (  </w:t>
            </w:r>
            <w:r w:rsidR="000A25C9" w:rsidRPr="003D154F">
              <w:rPr>
                <w:rFonts w:cs="Arial"/>
                <w:color w:val="000000"/>
                <w:lang w:val="es-CO"/>
              </w:rPr>
              <w:t>X</w:t>
            </w:r>
            <w:r w:rsidRPr="003D154F">
              <w:rPr>
                <w:rFonts w:cs="Arial"/>
                <w:color w:val="000000"/>
                <w:lang w:val="es-CO"/>
              </w:rPr>
              <w:t>)</w:t>
            </w:r>
          </w:p>
        </w:tc>
        <w:tc>
          <w:tcPr>
            <w:tcW w:w="3955" w:type="dxa"/>
            <w:shd w:val="clear" w:color="auto" w:fill="auto"/>
            <w:vAlign w:val="center"/>
          </w:tcPr>
          <w:p w14:paraId="77C3CD46" w14:textId="6D8438FE" w:rsidR="00FB7628" w:rsidRPr="003D154F" w:rsidRDefault="000A25C9" w:rsidP="00C74C8A">
            <w:pPr>
              <w:jc w:val="center"/>
              <w:rPr>
                <w:rFonts w:cs="Arial"/>
                <w:color w:val="000000"/>
                <w:lang w:val="es-CO"/>
              </w:rPr>
            </w:pPr>
            <w:r w:rsidRPr="003D154F">
              <w:rPr>
                <w:rFonts w:cs="Arial"/>
                <w:color w:val="000000"/>
                <w:lang w:val="es-CO"/>
              </w:rPr>
              <w:t>No Requiere (  )</w:t>
            </w:r>
          </w:p>
        </w:tc>
      </w:tr>
      <w:tr w:rsidR="00FB7628" w:rsidRPr="003D154F" w14:paraId="681C5FBB" w14:textId="77777777" w:rsidTr="001E4FC5">
        <w:trPr>
          <w:trHeight w:val="293"/>
        </w:trPr>
        <w:tc>
          <w:tcPr>
            <w:tcW w:w="10065" w:type="dxa"/>
            <w:gridSpan w:val="4"/>
            <w:shd w:val="clear" w:color="auto" w:fill="00B050"/>
            <w:vAlign w:val="center"/>
          </w:tcPr>
          <w:p w14:paraId="63E5207E" w14:textId="77777777" w:rsidR="00FB7628" w:rsidRPr="003D154F" w:rsidRDefault="00FB7628" w:rsidP="00C74C8A">
            <w:pPr>
              <w:jc w:val="center"/>
              <w:rPr>
                <w:rFonts w:cs="Arial"/>
                <w:lang w:val="es-CO"/>
              </w:rPr>
            </w:pPr>
            <w:r w:rsidRPr="003D154F">
              <w:rPr>
                <w:rFonts w:cs="Arial"/>
                <w:b/>
                <w:bCs/>
                <w:color w:val="FFFFFF"/>
                <w:lang w:val="es-CO"/>
              </w:rPr>
              <w:t>REQUERIMIENTOS DEL CARGO</w:t>
            </w:r>
          </w:p>
        </w:tc>
      </w:tr>
      <w:tr w:rsidR="00FB7628" w:rsidRPr="003D154F" w14:paraId="1A19E8D2" w14:textId="77777777" w:rsidTr="001E4FC5">
        <w:trPr>
          <w:trHeight w:val="293"/>
        </w:trPr>
        <w:tc>
          <w:tcPr>
            <w:tcW w:w="4826" w:type="dxa"/>
            <w:gridSpan w:val="2"/>
            <w:shd w:val="clear" w:color="auto" w:fill="00B050"/>
            <w:vAlign w:val="center"/>
          </w:tcPr>
          <w:p w14:paraId="23918099" w14:textId="77777777" w:rsidR="00FB7628" w:rsidRPr="003D154F" w:rsidRDefault="00FB7628" w:rsidP="00C74C8A">
            <w:pPr>
              <w:jc w:val="center"/>
              <w:rPr>
                <w:rFonts w:cs="Arial"/>
                <w:b/>
                <w:bCs/>
                <w:color w:val="FFFFFF"/>
                <w:lang w:val="es-CO" w:eastAsia="es-CO"/>
              </w:rPr>
            </w:pPr>
            <w:r w:rsidRPr="003D154F">
              <w:rPr>
                <w:rFonts w:cs="Arial"/>
                <w:b/>
                <w:bCs/>
                <w:color w:val="FFFFFF"/>
                <w:lang w:val="es-CO" w:eastAsia="es-CO"/>
              </w:rPr>
              <w:t>Formación Académica</w:t>
            </w:r>
          </w:p>
        </w:tc>
        <w:tc>
          <w:tcPr>
            <w:tcW w:w="5239" w:type="dxa"/>
            <w:gridSpan w:val="2"/>
            <w:shd w:val="clear" w:color="auto" w:fill="00B050"/>
            <w:vAlign w:val="center"/>
          </w:tcPr>
          <w:p w14:paraId="1FFF2422" w14:textId="77777777" w:rsidR="00FB7628" w:rsidRPr="003D154F" w:rsidRDefault="00FB7628" w:rsidP="00C74C8A">
            <w:pPr>
              <w:jc w:val="center"/>
              <w:rPr>
                <w:rFonts w:cs="Arial"/>
                <w:b/>
                <w:bCs/>
                <w:color w:val="FFFFFF"/>
                <w:lang w:val="es-CO" w:eastAsia="es-CO"/>
              </w:rPr>
            </w:pPr>
            <w:r w:rsidRPr="003D154F">
              <w:rPr>
                <w:rFonts w:cs="Arial"/>
                <w:b/>
                <w:bCs/>
                <w:color w:val="FFFFFF"/>
                <w:lang w:val="es-CO" w:eastAsia="es-CO"/>
              </w:rPr>
              <w:t>Experiencia</w:t>
            </w:r>
          </w:p>
        </w:tc>
      </w:tr>
      <w:tr w:rsidR="00FB7628" w:rsidRPr="003D154F" w14:paraId="5DD16366" w14:textId="77777777" w:rsidTr="003D154F">
        <w:trPr>
          <w:trHeight w:val="586"/>
        </w:trPr>
        <w:tc>
          <w:tcPr>
            <w:tcW w:w="4826" w:type="dxa"/>
            <w:gridSpan w:val="2"/>
            <w:shd w:val="clear" w:color="auto" w:fill="auto"/>
            <w:vAlign w:val="center"/>
          </w:tcPr>
          <w:p w14:paraId="070DD327" w14:textId="5277DE07" w:rsidR="00FB7628" w:rsidRPr="003D154F" w:rsidRDefault="00587746" w:rsidP="003D154F">
            <w:pPr>
              <w:jc w:val="center"/>
              <w:rPr>
                <w:lang w:val="es-CO"/>
              </w:rPr>
            </w:pPr>
            <w:r w:rsidRPr="003D154F">
              <w:rPr>
                <w:lang w:val="es-CO"/>
              </w:rPr>
              <w:t>Profesional Universitario en Derecho.</w:t>
            </w:r>
          </w:p>
        </w:tc>
        <w:tc>
          <w:tcPr>
            <w:tcW w:w="5239" w:type="dxa"/>
            <w:gridSpan w:val="2"/>
            <w:shd w:val="clear" w:color="auto" w:fill="auto"/>
            <w:vAlign w:val="center"/>
          </w:tcPr>
          <w:p w14:paraId="0E1BDBF1" w14:textId="08A49D9F" w:rsidR="00FB7628" w:rsidRPr="003D154F" w:rsidRDefault="00587746" w:rsidP="003D154F">
            <w:pPr>
              <w:jc w:val="center"/>
              <w:rPr>
                <w:lang w:val="es-CO"/>
              </w:rPr>
            </w:pPr>
            <w:r w:rsidRPr="003D154F">
              <w:rPr>
                <w:rFonts w:eastAsia="Arial" w:cs="Arial"/>
                <w:lang w:val="es-CO"/>
              </w:rPr>
              <w:t>5 años de experiencia.</w:t>
            </w:r>
          </w:p>
        </w:tc>
      </w:tr>
      <w:tr w:rsidR="00FB7628" w:rsidRPr="003D154F" w14:paraId="3DB7BA73" w14:textId="77777777" w:rsidTr="001E4FC5">
        <w:trPr>
          <w:trHeight w:val="293"/>
        </w:trPr>
        <w:tc>
          <w:tcPr>
            <w:tcW w:w="10065" w:type="dxa"/>
            <w:gridSpan w:val="4"/>
            <w:shd w:val="clear" w:color="auto" w:fill="00B050"/>
            <w:vAlign w:val="center"/>
          </w:tcPr>
          <w:p w14:paraId="44DF1865" w14:textId="77777777" w:rsidR="00FB7628" w:rsidRPr="003D154F" w:rsidRDefault="00FB7628" w:rsidP="00C74C8A">
            <w:pPr>
              <w:jc w:val="center"/>
              <w:rPr>
                <w:lang w:val="es-CO"/>
              </w:rPr>
            </w:pPr>
            <w:r w:rsidRPr="003D154F">
              <w:rPr>
                <w:rFonts w:cs="Arial"/>
                <w:b/>
                <w:bCs/>
                <w:color w:val="FFFFFF"/>
                <w:lang w:val="es-CO"/>
              </w:rPr>
              <w:t>Otros Conocimientos y Habilidades</w:t>
            </w:r>
          </w:p>
        </w:tc>
      </w:tr>
      <w:tr w:rsidR="00FB7628" w:rsidRPr="003D154F" w14:paraId="7D009C84" w14:textId="77777777" w:rsidTr="001E4FC5">
        <w:trPr>
          <w:trHeight w:val="293"/>
        </w:trPr>
        <w:tc>
          <w:tcPr>
            <w:tcW w:w="10065" w:type="dxa"/>
            <w:gridSpan w:val="4"/>
            <w:shd w:val="clear" w:color="auto" w:fill="auto"/>
            <w:vAlign w:val="center"/>
          </w:tcPr>
          <w:p w14:paraId="35C5766A" w14:textId="7C7C1453" w:rsidR="003E4FD8" w:rsidRPr="003D154F" w:rsidRDefault="003E4FD8" w:rsidP="00761C48">
            <w:pPr>
              <w:pStyle w:val="Prrafodelista"/>
              <w:numPr>
                <w:ilvl w:val="0"/>
                <w:numId w:val="19"/>
              </w:numPr>
              <w:rPr>
                <w:rFonts w:cs="Arial"/>
                <w:lang w:val="es-CO"/>
              </w:rPr>
            </w:pPr>
            <w:r w:rsidRPr="003D154F">
              <w:rPr>
                <w:rFonts w:cs="Arial"/>
                <w:lang w:val="es-CO"/>
              </w:rPr>
              <w:t>Especialista en Derecho Comercial (Post Grado)</w:t>
            </w:r>
            <w:r w:rsidR="00952C33" w:rsidRPr="003D154F">
              <w:rPr>
                <w:rFonts w:cs="Arial"/>
                <w:lang w:val="es-CO"/>
              </w:rPr>
              <w:t>.</w:t>
            </w:r>
          </w:p>
          <w:p w14:paraId="0D93DFE2" w14:textId="761B1940" w:rsidR="00BB0475" w:rsidRPr="003D154F" w:rsidRDefault="00B63EAB" w:rsidP="003D154F">
            <w:pPr>
              <w:pStyle w:val="Prrafodelista"/>
              <w:numPr>
                <w:ilvl w:val="0"/>
                <w:numId w:val="19"/>
              </w:numPr>
              <w:rPr>
                <w:lang w:val="es-CO"/>
              </w:rPr>
            </w:pPr>
            <w:r w:rsidRPr="003D154F">
              <w:rPr>
                <w:rFonts w:cs="Arial"/>
                <w:lang w:val="es-CO"/>
              </w:rPr>
              <w:t>Conocimientos</w:t>
            </w:r>
            <w:r w:rsidR="003E4FD8" w:rsidRPr="003D154F">
              <w:rPr>
                <w:rFonts w:cs="Arial"/>
                <w:lang w:val="es-CO"/>
              </w:rPr>
              <w:t xml:space="preserve"> en </w:t>
            </w:r>
            <w:r w:rsidR="00587746" w:rsidRPr="003D154F">
              <w:rPr>
                <w:rFonts w:cs="Arial"/>
                <w:lang w:val="es-CO"/>
              </w:rPr>
              <w:t xml:space="preserve">Derecho civil, comercial, laboral y administrativo. </w:t>
            </w:r>
          </w:p>
        </w:tc>
      </w:tr>
    </w:tbl>
    <w:p w14:paraId="7BE2A6DE" w14:textId="77777777" w:rsidR="001E4FC5" w:rsidRPr="00BB0475" w:rsidRDefault="001E4FC5" w:rsidP="00BB0475">
      <w:pPr>
        <w:shd w:val="clear" w:color="auto" w:fill="FFFFFF"/>
        <w:spacing w:before="100" w:beforeAutospacing="1" w:after="100" w:afterAutospacing="1"/>
        <w:rPr>
          <w:rFonts w:cs="Arial"/>
          <w:b/>
          <w:bCs/>
          <w:sz w:val="24"/>
          <w:szCs w:val="24"/>
        </w:rPr>
      </w:pPr>
    </w:p>
    <w:p w14:paraId="0C42246A" w14:textId="77777777" w:rsidR="00BB0475" w:rsidRDefault="00BB0475" w:rsidP="001E4FC5">
      <w:pPr>
        <w:pStyle w:val="Prrafodelista"/>
        <w:shd w:val="clear" w:color="auto" w:fill="FFFFFF"/>
        <w:spacing w:before="100" w:beforeAutospacing="1" w:after="100" w:afterAutospacing="1"/>
        <w:rPr>
          <w:rFonts w:cs="Arial"/>
          <w:b/>
          <w:bCs/>
          <w:sz w:val="24"/>
          <w:szCs w:val="24"/>
        </w:rPr>
      </w:pPr>
    </w:p>
    <w:p w14:paraId="607BB479" w14:textId="77777777" w:rsidR="00BB0475" w:rsidRDefault="00BB0475" w:rsidP="001E4FC5">
      <w:pPr>
        <w:pStyle w:val="Prrafodelista"/>
        <w:shd w:val="clear" w:color="auto" w:fill="FFFFFF"/>
        <w:spacing w:before="100" w:beforeAutospacing="1" w:after="100" w:afterAutospacing="1"/>
        <w:rPr>
          <w:rFonts w:cs="Arial"/>
          <w:b/>
          <w:bCs/>
          <w:sz w:val="24"/>
          <w:szCs w:val="24"/>
        </w:rPr>
      </w:pPr>
    </w:p>
    <w:p w14:paraId="2E3F897F" w14:textId="77777777" w:rsidR="003D154F" w:rsidRDefault="003D154F" w:rsidP="001E4FC5">
      <w:pPr>
        <w:pStyle w:val="Prrafodelista"/>
        <w:shd w:val="clear" w:color="auto" w:fill="FFFFFF"/>
        <w:spacing w:before="100" w:beforeAutospacing="1" w:after="100" w:afterAutospacing="1"/>
        <w:rPr>
          <w:rFonts w:cs="Arial"/>
          <w:b/>
          <w:bCs/>
          <w:sz w:val="24"/>
          <w:szCs w:val="24"/>
        </w:rPr>
      </w:pPr>
    </w:p>
    <w:p w14:paraId="04C7681E" w14:textId="77777777" w:rsidR="00BB0475" w:rsidRDefault="00BB0475" w:rsidP="001E4FC5">
      <w:pPr>
        <w:pStyle w:val="Prrafodelista"/>
        <w:shd w:val="clear" w:color="auto" w:fill="FFFFFF"/>
        <w:spacing w:before="100" w:beforeAutospacing="1" w:after="100" w:afterAutospacing="1"/>
        <w:rPr>
          <w:rFonts w:cs="Arial"/>
          <w:b/>
          <w:bCs/>
          <w:sz w:val="24"/>
          <w:szCs w:val="24"/>
        </w:rPr>
      </w:pPr>
    </w:p>
    <w:p w14:paraId="70F1F86C" w14:textId="77777777" w:rsidR="00BB0475" w:rsidRDefault="00BB0475" w:rsidP="001E4FC5">
      <w:pPr>
        <w:pStyle w:val="Prrafodelista"/>
        <w:shd w:val="clear" w:color="auto" w:fill="FFFFFF"/>
        <w:spacing w:before="100" w:beforeAutospacing="1" w:after="100" w:afterAutospacing="1"/>
        <w:rPr>
          <w:rFonts w:cs="Arial"/>
          <w:b/>
          <w:bCs/>
          <w:sz w:val="24"/>
          <w:szCs w:val="24"/>
        </w:rPr>
      </w:pPr>
    </w:p>
    <w:p w14:paraId="0DD449EA" w14:textId="77777777" w:rsidR="00BB0475" w:rsidRDefault="00BB0475" w:rsidP="001E4FC5">
      <w:pPr>
        <w:pStyle w:val="Prrafodelista"/>
        <w:shd w:val="clear" w:color="auto" w:fill="FFFFFF"/>
        <w:spacing w:before="100" w:beforeAutospacing="1" w:after="100" w:afterAutospacing="1"/>
        <w:rPr>
          <w:rFonts w:cs="Arial"/>
          <w:b/>
          <w:bCs/>
          <w:sz w:val="24"/>
          <w:szCs w:val="24"/>
        </w:rPr>
      </w:pPr>
    </w:p>
    <w:p w14:paraId="508E517D" w14:textId="77777777" w:rsidR="00FB7628" w:rsidRDefault="00FB7628" w:rsidP="005A0F3D">
      <w:pPr>
        <w:pStyle w:val="Prrafodelista"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cs="Arial"/>
          <w:b/>
          <w:bCs/>
          <w:sz w:val="24"/>
          <w:szCs w:val="24"/>
        </w:rPr>
      </w:pPr>
      <w:r w:rsidRPr="00EA5452">
        <w:rPr>
          <w:rFonts w:cs="Arial"/>
          <w:b/>
          <w:bCs/>
          <w:sz w:val="24"/>
          <w:szCs w:val="24"/>
        </w:rPr>
        <w:lastRenderedPageBreak/>
        <w:t>COMPETENCIAS O COMPORTAMIENTOS</w:t>
      </w:r>
    </w:p>
    <w:tbl>
      <w:tblPr>
        <w:tblW w:w="10254" w:type="dxa"/>
        <w:tblInd w:w="-76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364"/>
        <w:gridCol w:w="1890"/>
      </w:tblGrid>
      <w:tr w:rsidR="00C0178E" w:rsidRPr="00A03143" w14:paraId="7A5A2836" w14:textId="77777777" w:rsidTr="001E4FC5">
        <w:trPr>
          <w:trHeight w:val="533"/>
        </w:trPr>
        <w:tc>
          <w:tcPr>
            <w:tcW w:w="8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00B050"/>
            <w:vAlign w:val="center"/>
            <w:hideMark/>
          </w:tcPr>
          <w:p w14:paraId="703F78E3" w14:textId="77777777" w:rsidR="00C0178E" w:rsidRPr="00A03143" w:rsidRDefault="00C0178E" w:rsidP="00C74C8A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  <w:lang w:eastAsia="es-CO"/>
              </w:rPr>
            </w:pPr>
            <w:r w:rsidRPr="00A03143">
              <w:rPr>
                <w:rFonts w:eastAsia="Times New Roman" w:cs="Arial"/>
                <w:b/>
                <w:bCs/>
                <w:color w:val="FFFFFF"/>
                <w:lang w:eastAsia="es-CO"/>
              </w:rPr>
              <w:t>Competencias</w:t>
            </w:r>
          </w:p>
        </w:tc>
        <w:tc>
          <w:tcPr>
            <w:tcW w:w="18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50"/>
            <w:vAlign w:val="center"/>
            <w:hideMark/>
          </w:tcPr>
          <w:p w14:paraId="4E0D96AC" w14:textId="77777777" w:rsidR="00C0178E" w:rsidRPr="00A03143" w:rsidRDefault="00C0178E" w:rsidP="00C74C8A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  <w:lang w:eastAsia="es-CO"/>
              </w:rPr>
            </w:pPr>
            <w:r w:rsidRPr="00A03143">
              <w:rPr>
                <w:rFonts w:eastAsia="Times New Roman" w:cs="Arial"/>
                <w:b/>
                <w:bCs/>
                <w:color w:val="FFFFFF"/>
                <w:lang w:eastAsia="es-CO"/>
              </w:rPr>
              <w:t>Nivel requerido</w:t>
            </w:r>
          </w:p>
        </w:tc>
      </w:tr>
      <w:tr w:rsidR="00C0178E" w:rsidRPr="00A03143" w14:paraId="3768C5CE" w14:textId="77777777" w:rsidTr="001E4FC5">
        <w:trPr>
          <w:trHeight w:val="260"/>
        </w:trPr>
        <w:tc>
          <w:tcPr>
            <w:tcW w:w="83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FC596C0" w14:textId="77777777" w:rsidR="00C0178E" w:rsidRPr="00A03143" w:rsidRDefault="00C0178E" w:rsidP="00C74C8A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 w:rsidRPr="00A03143">
              <w:rPr>
                <w:rFonts w:eastAsia="Times New Roman" w:cs="Arial"/>
                <w:b/>
                <w:bCs/>
                <w:color w:val="000000"/>
                <w:lang w:eastAsia="es-CO"/>
              </w:rPr>
              <w:t>Comunicación asertiva:</w:t>
            </w:r>
          </w:p>
        </w:tc>
        <w:tc>
          <w:tcPr>
            <w:tcW w:w="189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A353CC3" w14:textId="77777777" w:rsidR="00C0178E" w:rsidRPr="00A03143" w:rsidRDefault="00C0178E" w:rsidP="00C74C8A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es-CO"/>
              </w:rPr>
              <w:t>4</w:t>
            </w:r>
          </w:p>
        </w:tc>
      </w:tr>
      <w:tr w:rsidR="00C0178E" w:rsidRPr="00A03143" w14:paraId="43A381AE" w14:textId="77777777" w:rsidTr="001E4FC5">
        <w:trPr>
          <w:trHeight w:val="260"/>
        </w:trPr>
        <w:tc>
          <w:tcPr>
            <w:tcW w:w="83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97935D2" w14:textId="77777777" w:rsidR="00C0178E" w:rsidRPr="00A03143" w:rsidRDefault="00C0178E" w:rsidP="00C74C8A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>Se expresa de manera directa, sincera y asertiva.</w:t>
            </w:r>
          </w:p>
        </w:tc>
        <w:tc>
          <w:tcPr>
            <w:tcW w:w="189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A1285CA" w14:textId="77777777" w:rsidR="00C0178E" w:rsidRPr="00A03143" w:rsidRDefault="00C0178E" w:rsidP="00C74C8A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C0178E" w:rsidRPr="00A03143" w14:paraId="037AF41D" w14:textId="77777777" w:rsidTr="001E4FC5">
        <w:trPr>
          <w:trHeight w:val="273"/>
        </w:trPr>
        <w:tc>
          <w:tcPr>
            <w:tcW w:w="8364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D7DC02B" w14:textId="77777777" w:rsidR="00C0178E" w:rsidRDefault="00C0178E" w:rsidP="00C74C8A">
            <w:pPr>
              <w:spacing w:after="0" w:line="240" w:lineRule="auto"/>
              <w:rPr>
                <w:rFonts w:eastAsia="Symbol" w:cs="Arial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>Demuestra coherencia entre lo que dice y hace. Es propositivo y no reactivo.</w:t>
            </w:r>
          </w:p>
          <w:p w14:paraId="72B2CE3E" w14:textId="77777777" w:rsidR="00BB0475" w:rsidRPr="00A03143" w:rsidRDefault="00BB0475" w:rsidP="00C74C8A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</w:p>
        </w:tc>
        <w:tc>
          <w:tcPr>
            <w:tcW w:w="189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09F1F27" w14:textId="77777777" w:rsidR="00C0178E" w:rsidRPr="00A03143" w:rsidRDefault="00C0178E" w:rsidP="00C74C8A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C0178E" w:rsidRPr="00A03143" w14:paraId="580FD234" w14:textId="77777777" w:rsidTr="001E4FC5">
        <w:trPr>
          <w:trHeight w:val="260"/>
        </w:trPr>
        <w:tc>
          <w:tcPr>
            <w:tcW w:w="83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EF3A0F4" w14:textId="77777777" w:rsidR="00C0178E" w:rsidRPr="00A03143" w:rsidRDefault="00C0178E" w:rsidP="00C74C8A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 w:rsidRPr="00A03143">
              <w:rPr>
                <w:rFonts w:eastAsia="Times New Roman" w:cs="Arial"/>
                <w:b/>
                <w:bCs/>
                <w:color w:val="000000"/>
                <w:lang w:eastAsia="es-CO"/>
              </w:rPr>
              <w:t>Orientación al logro:</w:t>
            </w:r>
          </w:p>
        </w:tc>
        <w:tc>
          <w:tcPr>
            <w:tcW w:w="189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3726EC3" w14:textId="77777777" w:rsidR="00C0178E" w:rsidRPr="00A03143" w:rsidRDefault="00C0178E" w:rsidP="00C74C8A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 w:rsidRPr="00A03143">
              <w:rPr>
                <w:rFonts w:eastAsia="Times New Roman" w:cs="Arial"/>
                <w:b/>
                <w:bCs/>
                <w:color w:val="000000"/>
                <w:lang w:eastAsia="es-CO"/>
              </w:rPr>
              <w:t>4</w:t>
            </w:r>
          </w:p>
        </w:tc>
      </w:tr>
      <w:tr w:rsidR="00C0178E" w:rsidRPr="00A03143" w14:paraId="06F793BE" w14:textId="77777777" w:rsidTr="001E4FC5">
        <w:trPr>
          <w:trHeight w:val="260"/>
        </w:trPr>
        <w:tc>
          <w:tcPr>
            <w:tcW w:w="83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2000AE6" w14:textId="77777777" w:rsidR="00C0178E" w:rsidRPr="00A03143" w:rsidRDefault="00C0178E" w:rsidP="00C74C8A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>Alinea su quehacer diario enfocándolo al plan estratégico de la empresa. Es resolutivo.</w:t>
            </w:r>
          </w:p>
        </w:tc>
        <w:tc>
          <w:tcPr>
            <w:tcW w:w="189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6AF1CFC" w14:textId="77777777" w:rsidR="00C0178E" w:rsidRPr="00A03143" w:rsidRDefault="00C0178E" w:rsidP="00C74C8A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C0178E" w:rsidRPr="00A03143" w14:paraId="7582315A" w14:textId="77777777" w:rsidTr="001E4FC5">
        <w:trPr>
          <w:trHeight w:val="273"/>
        </w:trPr>
        <w:tc>
          <w:tcPr>
            <w:tcW w:w="83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2EB893B" w14:textId="77777777" w:rsidR="00C0178E" w:rsidRPr="00A03143" w:rsidRDefault="00C0178E" w:rsidP="00C74C8A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 xml:space="preserve">Produce resultados y cumple compromisos - alcanza los objetivos y supera las metas. </w:t>
            </w:r>
          </w:p>
        </w:tc>
        <w:tc>
          <w:tcPr>
            <w:tcW w:w="189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0FC98E5" w14:textId="77777777" w:rsidR="00C0178E" w:rsidRPr="00A03143" w:rsidRDefault="00C0178E" w:rsidP="00C74C8A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C0178E" w:rsidRPr="00A03143" w14:paraId="75C94046" w14:textId="77777777" w:rsidTr="001E4FC5">
        <w:trPr>
          <w:trHeight w:val="260"/>
        </w:trPr>
        <w:tc>
          <w:tcPr>
            <w:tcW w:w="8364" w:type="dxa"/>
            <w:tcBorders>
              <w:top w:val="single" w:sz="8" w:space="0" w:color="auto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EAC3153" w14:textId="77777777" w:rsidR="00C0178E" w:rsidRPr="00A03143" w:rsidRDefault="00C0178E" w:rsidP="00C74C8A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 w:rsidRPr="00A03143">
              <w:rPr>
                <w:rFonts w:eastAsia="Times New Roman" w:cs="Arial"/>
                <w:b/>
                <w:bCs/>
                <w:color w:val="000000"/>
                <w:lang w:eastAsia="es-CO"/>
              </w:rPr>
              <w:t>Trabajo en equipo:</w:t>
            </w:r>
          </w:p>
        </w:tc>
        <w:tc>
          <w:tcPr>
            <w:tcW w:w="189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EED0442" w14:textId="22AA74B1" w:rsidR="00C0178E" w:rsidRPr="00A03143" w:rsidRDefault="00CA4585" w:rsidP="00C74C8A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es-CO"/>
              </w:rPr>
              <w:t>4</w:t>
            </w:r>
          </w:p>
        </w:tc>
      </w:tr>
      <w:tr w:rsidR="00C0178E" w:rsidRPr="00A03143" w14:paraId="29D4D3B0" w14:textId="77777777" w:rsidTr="001E4FC5">
        <w:trPr>
          <w:trHeight w:val="507"/>
        </w:trPr>
        <w:tc>
          <w:tcPr>
            <w:tcW w:w="83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4B3B7A3" w14:textId="77777777" w:rsidR="00C0178E" w:rsidRPr="00A03143" w:rsidRDefault="00C0178E" w:rsidP="00C74C8A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>Trabaja en equipo en pro de objetivos colectivos derribando barreras funcionales, jerárquicas y entre áreas.</w:t>
            </w:r>
          </w:p>
        </w:tc>
        <w:tc>
          <w:tcPr>
            <w:tcW w:w="189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D98CBF2" w14:textId="77777777" w:rsidR="00C0178E" w:rsidRPr="00A03143" w:rsidRDefault="00C0178E" w:rsidP="00C74C8A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C0178E" w:rsidRPr="00A03143" w14:paraId="63CD6AD5" w14:textId="77777777" w:rsidTr="001E4FC5">
        <w:trPr>
          <w:trHeight w:val="273"/>
        </w:trPr>
        <w:tc>
          <w:tcPr>
            <w:tcW w:w="83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4C9D96E" w14:textId="77777777" w:rsidR="00C0178E" w:rsidRPr="00A03143" w:rsidRDefault="00C0178E" w:rsidP="00C74C8A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>Construye y mantiene relaciones interpersonales de confianza y respeto.</w:t>
            </w:r>
          </w:p>
        </w:tc>
        <w:tc>
          <w:tcPr>
            <w:tcW w:w="189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EA750A4" w14:textId="77777777" w:rsidR="00C0178E" w:rsidRPr="00A03143" w:rsidRDefault="00C0178E" w:rsidP="00C74C8A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C0178E" w:rsidRPr="00A03143" w14:paraId="046F9468" w14:textId="77777777" w:rsidTr="001E4FC5">
        <w:trPr>
          <w:trHeight w:val="260"/>
        </w:trPr>
        <w:tc>
          <w:tcPr>
            <w:tcW w:w="8364" w:type="dxa"/>
            <w:tcBorders>
              <w:top w:val="single" w:sz="8" w:space="0" w:color="auto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A88639D" w14:textId="77777777" w:rsidR="00C0178E" w:rsidRPr="00A03143" w:rsidRDefault="00C0178E" w:rsidP="00C74C8A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 w:rsidRPr="00A03143">
              <w:rPr>
                <w:rFonts w:eastAsia="Times New Roman" w:cs="Arial"/>
                <w:b/>
                <w:bCs/>
                <w:color w:val="000000"/>
                <w:lang w:eastAsia="es-CO"/>
              </w:rPr>
              <w:t>Orientación al servicio:</w:t>
            </w:r>
          </w:p>
        </w:tc>
        <w:tc>
          <w:tcPr>
            <w:tcW w:w="189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3D9D40E" w14:textId="77777777" w:rsidR="00C0178E" w:rsidRDefault="00C0178E" w:rsidP="00C74C8A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 w:rsidRPr="00A03143">
              <w:rPr>
                <w:rFonts w:eastAsia="Times New Roman" w:cs="Arial"/>
                <w:b/>
                <w:bCs/>
                <w:color w:val="000000"/>
                <w:lang w:eastAsia="es-CO"/>
              </w:rPr>
              <w:t>4</w:t>
            </w:r>
          </w:p>
          <w:p w14:paraId="3D627000" w14:textId="77777777" w:rsidR="00CC2B24" w:rsidRPr="00A03143" w:rsidRDefault="00CC2B24" w:rsidP="00C74C8A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C0178E" w:rsidRPr="00A03143" w14:paraId="11481165" w14:textId="77777777" w:rsidTr="001E4FC5">
        <w:trPr>
          <w:trHeight w:val="507"/>
        </w:trPr>
        <w:tc>
          <w:tcPr>
            <w:tcW w:w="83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79D1C8B" w14:textId="77777777" w:rsidR="00C0178E" w:rsidRPr="00A03143" w:rsidRDefault="00C0178E" w:rsidP="00C74C8A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>Muestra respeto, interés y disposición en comprender las necesidades de clientes, y usuarios; es amable y paciente.</w:t>
            </w:r>
          </w:p>
        </w:tc>
        <w:tc>
          <w:tcPr>
            <w:tcW w:w="189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15CD443" w14:textId="77777777" w:rsidR="00C0178E" w:rsidRPr="00A03143" w:rsidRDefault="00C0178E" w:rsidP="00C74C8A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C0178E" w:rsidRPr="00A03143" w14:paraId="641D6DE9" w14:textId="77777777" w:rsidTr="001E4FC5">
        <w:trPr>
          <w:trHeight w:val="260"/>
        </w:trPr>
        <w:tc>
          <w:tcPr>
            <w:tcW w:w="83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4CFF755" w14:textId="77777777" w:rsidR="00C0178E" w:rsidRPr="00A03143" w:rsidRDefault="00C0178E" w:rsidP="00C74C8A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>Resuelve, atiende con agilidad y oportunidad, busca soluciones de raíz.</w:t>
            </w:r>
          </w:p>
        </w:tc>
        <w:tc>
          <w:tcPr>
            <w:tcW w:w="189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9502EBB" w14:textId="77777777" w:rsidR="00C0178E" w:rsidRPr="00A03143" w:rsidRDefault="00C0178E" w:rsidP="00C74C8A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C0178E" w:rsidRPr="00A03143" w14:paraId="475F2C98" w14:textId="77777777" w:rsidTr="001E4FC5">
        <w:trPr>
          <w:trHeight w:val="188"/>
        </w:trPr>
        <w:tc>
          <w:tcPr>
            <w:tcW w:w="836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80E6367" w14:textId="54B7A386" w:rsidR="00CC2B24" w:rsidRPr="00A03143" w:rsidRDefault="00C0178E" w:rsidP="000A25C9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>Cumple lo que promete y hace seguimiento hasta que el caso se cierre.</w:t>
            </w:r>
          </w:p>
        </w:tc>
        <w:tc>
          <w:tcPr>
            <w:tcW w:w="189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B084581" w14:textId="77777777" w:rsidR="00C0178E" w:rsidRPr="00A03143" w:rsidRDefault="00C0178E" w:rsidP="00C74C8A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C0178E" w:rsidRPr="00A03143" w14:paraId="45CD7981" w14:textId="77777777" w:rsidTr="001E4FC5">
        <w:trPr>
          <w:trHeight w:val="260"/>
        </w:trPr>
        <w:tc>
          <w:tcPr>
            <w:tcW w:w="83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93EAF0B" w14:textId="77777777" w:rsidR="00C0178E" w:rsidRPr="00A03143" w:rsidRDefault="00C0178E" w:rsidP="00C74C8A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 w:rsidRPr="00A03143">
              <w:rPr>
                <w:rFonts w:eastAsia="Times New Roman" w:cs="Arial"/>
                <w:b/>
                <w:bCs/>
                <w:color w:val="000000"/>
                <w:lang w:eastAsia="es-CO"/>
              </w:rPr>
              <w:t>Orientación al cambio:</w:t>
            </w:r>
          </w:p>
        </w:tc>
        <w:tc>
          <w:tcPr>
            <w:tcW w:w="189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E02358E" w14:textId="77777777" w:rsidR="00C0178E" w:rsidRPr="00A03143" w:rsidRDefault="00C0178E" w:rsidP="00C74C8A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es-CO"/>
              </w:rPr>
              <w:t>4</w:t>
            </w:r>
          </w:p>
        </w:tc>
      </w:tr>
      <w:tr w:rsidR="00C0178E" w:rsidRPr="00A03143" w14:paraId="5BBCCE41" w14:textId="77777777" w:rsidTr="001E4FC5">
        <w:trPr>
          <w:trHeight w:val="507"/>
        </w:trPr>
        <w:tc>
          <w:tcPr>
            <w:tcW w:w="83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6BB196F" w14:textId="77777777" w:rsidR="00C0178E" w:rsidRPr="00A03143" w:rsidRDefault="00C0178E" w:rsidP="00C74C8A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>Demuestra una actitud positiva al cambio y rompe paradigmas, aceptando nuevas y diferentes opiniones o puntos de vista para lograr mejores prácticas.</w:t>
            </w:r>
          </w:p>
        </w:tc>
        <w:tc>
          <w:tcPr>
            <w:tcW w:w="189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2CBB3C9" w14:textId="77777777" w:rsidR="00C0178E" w:rsidRPr="00A03143" w:rsidRDefault="00C0178E" w:rsidP="00C74C8A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C0178E" w:rsidRPr="00A03143" w14:paraId="77312D1C" w14:textId="77777777" w:rsidTr="001E4FC5">
        <w:trPr>
          <w:trHeight w:val="520"/>
        </w:trPr>
        <w:tc>
          <w:tcPr>
            <w:tcW w:w="83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5418235" w14:textId="77777777" w:rsidR="00C0178E" w:rsidRPr="00A03143" w:rsidRDefault="00C0178E" w:rsidP="00C74C8A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>Adquiere nuevos conocimientos y desarrolla nuevas habilidades. Comparte su conocimiento, en beneficio de la generación de valor.</w:t>
            </w:r>
          </w:p>
        </w:tc>
        <w:tc>
          <w:tcPr>
            <w:tcW w:w="189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D2D1FFD" w14:textId="77777777" w:rsidR="00C0178E" w:rsidRPr="00A03143" w:rsidRDefault="00C0178E" w:rsidP="00C74C8A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C0178E" w:rsidRPr="00A03143" w14:paraId="1453889F" w14:textId="77777777" w:rsidTr="001E4FC5">
        <w:trPr>
          <w:trHeight w:val="83"/>
        </w:trPr>
        <w:tc>
          <w:tcPr>
            <w:tcW w:w="836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49C8348" w14:textId="77777777" w:rsidR="00C0178E" w:rsidRDefault="00C0178E" w:rsidP="00C74C8A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 w:rsidRPr="003C7C56">
              <w:rPr>
                <w:rFonts w:eastAsia="Times New Roman" w:cs="Arial"/>
                <w:b/>
                <w:bCs/>
                <w:color w:val="000000"/>
                <w:lang w:eastAsia="es-CO"/>
              </w:rPr>
              <w:t>Liderazgo</w:t>
            </w:r>
            <w:r>
              <w:rPr>
                <w:rFonts w:eastAsia="Times New Roman" w:cs="Arial"/>
                <w:b/>
                <w:bCs/>
                <w:color w:val="000000"/>
                <w:lang w:eastAsia="es-CO"/>
              </w:rPr>
              <w:t xml:space="preserve">: </w:t>
            </w:r>
          </w:p>
          <w:p w14:paraId="73654196" w14:textId="124ACDE9" w:rsidR="00CC2B24" w:rsidRPr="003C7C56" w:rsidRDefault="00C0178E" w:rsidP="00601BD7">
            <w:pPr>
              <w:pStyle w:val="Prrafodelista"/>
              <w:numPr>
                <w:ilvl w:val="0"/>
                <w:numId w:val="18"/>
              </w:numPr>
              <w:tabs>
                <w:tab w:val="left" w:pos="7112"/>
                <w:tab w:val="left" w:pos="7265"/>
              </w:tabs>
              <w:spacing w:after="0" w:line="240" w:lineRule="auto"/>
              <w:ind w:left="355"/>
              <w:rPr>
                <w:rFonts w:eastAsia="Symbol" w:cs="Arial"/>
                <w:color w:val="000000"/>
                <w:lang w:eastAsia="es-CO"/>
              </w:rPr>
            </w:pPr>
            <w:r w:rsidRPr="00CC2B24">
              <w:rPr>
                <w:rFonts w:eastAsia="Symbol" w:cs="Arial"/>
                <w:color w:val="000000"/>
                <w:lang w:eastAsia="es-CO"/>
              </w:rPr>
              <w:t>Coordina y organiza eficazmente su equipo, propiciando un adecuado ambiente de trabajo, orientando y dirigiendo a los demás para motivarlos e inducirlos a que se llegue a las metas y objetivos planteados.</w:t>
            </w:r>
            <w:r w:rsidRPr="003C7C56">
              <w:rPr>
                <w:rFonts w:eastAsia="Symbol" w:cs="Arial"/>
                <w:color w:val="000000"/>
                <w:lang w:eastAsia="es-CO"/>
              </w:rPr>
              <w:t xml:space="preserve"> </w:t>
            </w:r>
          </w:p>
        </w:tc>
        <w:tc>
          <w:tcPr>
            <w:tcW w:w="1890" w:type="dxa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14:paraId="0E920EEE" w14:textId="605E9C3E" w:rsidR="00C0178E" w:rsidRPr="00A03143" w:rsidRDefault="00CA4585" w:rsidP="00C74C8A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es-CO"/>
              </w:rPr>
              <w:t>4</w:t>
            </w:r>
          </w:p>
        </w:tc>
      </w:tr>
      <w:tr w:rsidR="00C0178E" w:rsidRPr="00A03143" w14:paraId="4322AC5F" w14:textId="77777777" w:rsidTr="001E4FC5">
        <w:trPr>
          <w:trHeight w:val="443"/>
        </w:trPr>
        <w:tc>
          <w:tcPr>
            <w:tcW w:w="8364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3ACEC2A" w14:textId="77777777" w:rsidR="00C0178E" w:rsidRDefault="00C0178E" w:rsidP="00C74C8A">
            <w:pPr>
              <w:spacing w:after="0" w:line="240" w:lineRule="auto"/>
              <w:rPr>
                <w:rFonts w:eastAsia="Symbol" w:cs="Arial"/>
                <w:b/>
                <w:color w:val="000000"/>
                <w:lang w:eastAsia="es-CO"/>
              </w:rPr>
            </w:pPr>
            <w:r w:rsidRPr="003C7C56">
              <w:rPr>
                <w:rFonts w:eastAsia="Symbol" w:cs="Arial"/>
                <w:b/>
                <w:color w:val="000000"/>
                <w:lang w:eastAsia="es-CO"/>
              </w:rPr>
              <w:t>Pensamiento y ejecución estratégica</w:t>
            </w:r>
            <w:r>
              <w:rPr>
                <w:rFonts w:eastAsia="Symbol" w:cs="Arial"/>
                <w:b/>
                <w:color w:val="000000"/>
                <w:lang w:eastAsia="es-CO"/>
              </w:rPr>
              <w:t xml:space="preserve">: </w:t>
            </w:r>
          </w:p>
          <w:p w14:paraId="4B787740" w14:textId="5ACA158C" w:rsidR="00C0178E" w:rsidRPr="003C7C56" w:rsidRDefault="00C0178E" w:rsidP="00601BD7">
            <w:pPr>
              <w:pStyle w:val="Prrafodelista"/>
              <w:numPr>
                <w:ilvl w:val="0"/>
                <w:numId w:val="18"/>
              </w:numPr>
              <w:spacing w:after="0" w:line="240" w:lineRule="auto"/>
              <w:ind w:left="355"/>
              <w:rPr>
                <w:rFonts w:eastAsia="Symbol" w:cs="Arial"/>
                <w:b/>
                <w:color w:val="000000"/>
                <w:lang w:eastAsia="es-CO"/>
              </w:rPr>
            </w:pPr>
            <w:r w:rsidRPr="00CC2B24">
              <w:rPr>
                <w:rFonts w:eastAsia="Symbol" w:cs="Arial"/>
                <w:color w:val="000000"/>
                <w:lang w:eastAsia="es-CO"/>
              </w:rPr>
              <w:t>Logra fijar un objetivo, analiza los medios que tiene para alcanzarlo y los organiza para lograr el fin. 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783B77A" w14:textId="3659136B" w:rsidR="00C0178E" w:rsidRPr="00A03143" w:rsidRDefault="00601BD7" w:rsidP="00C74C8A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es-CO"/>
              </w:rPr>
              <w:t>4</w:t>
            </w:r>
          </w:p>
        </w:tc>
      </w:tr>
    </w:tbl>
    <w:p w14:paraId="38CD1209" w14:textId="77777777" w:rsidR="00C0178E" w:rsidRPr="00C0178E" w:rsidRDefault="00C0178E" w:rsidP="00C0178E">
      <w:pPr>
        <w:shd w:val="clear" w:color="auto" w:fill="FFFFFF"/>
        <w:spacing w:before="100" w:beforeAutospacing="1" w:after="100" w:afterAutospacing="1"/>
        <w:rPr>
          <w:rFonts w:cs="Arial"/>
          <w:b/>
          <w:bCs/>
          <w:sz w:val="24"/>
          <w:szCs w:val="24"/>
        </w:rPr>
      </w:pPr>
    </w:p>
    <w:sectPr w:rsidR="00C0178E" w:rsidRPr="00C0178E" w:rsidSect="003A6693">
      <w:headerReference w:type="default" r:id="rId8"/>
      <w:pgSz w:w="12240" w:h="15840"/>
      <w:pgMar w:top="1417" w:right="1701" w:bottom="1417" w:left="1843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9307ED1" w14:textId="77777777" w:rsidR="00E52453" w:rsidRDefault="00E52453" w:rsidP="001E3B17">
      <w:pPr>
        <w:spacing w:after="0" w:line="240" w:lineRule="auto"/>
      </w:pPr>
      <w:r>
        <w:separator/>
      </w:r>
    </w:p>
  </w:endnote>
  <w:endnote w:type="continuationSeparator" w:id="0">
    <w:p w14:paraId="505A2ABC" w14:textId="77777777" w:rsidR="00E52453" w:rsidRDefault="00E52453" w:rsidP="001E3B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">
    <w:altName w:val="Times New Roman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EE15C0C" w14:textId="77777777" w:rsidR="00E52453" w:rsidRDefault="00E52453" w:rsidP="001E3B17">
      <w:pPr>
        <w:spacing w:after="0" w:line="240" w:lineRule="auto"/>
      </w:pPr>
      <w:r>
        <w:separator/>
      </w:r>
    </w:p>
  </w:footnote>
  <w:footnote w:type="continuationSeparator" w:id="0">
    <w:p w14:paraId="10CDF5DB" w14:textId="77777777" w:rsidR="00E52453" w:rsidRDefault="00E52453" w:rsidP="001E3B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866" w:type="dxa"/>
      <w:tblInd w:w="-658" w:type="dxa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1746"/>
      <w:gridCol w:w="2548"/>
      <w:gridCol w:w="2314"/>
      <w:gridCol w:w="1983"/>
      <w:gridCol w:w="1275"/>
    </w:tblGrid>
    <w:tr w:rsidR="001A091C" w:rsidRPr="00023527" w14:paraId="29813714" w14:textId="77777777" w:rsidTr="00B63EAB">
      <w:trPr>
        <w:trHeight w:val="902"/>
      </w:trPr>
      <w:tc>
        <w:tcPr>
          <w:tcW w:w="9866" w:type="dxa"/>
          <w:gridSpan w:val="5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000000"/>
          </w:tcBorders>
          <w:shd w:val="clear" w:color="auto" w:fill="auto"/>
          <w:vAlign w:val="center"/>
          <w:hideMark/>
        </w:tcPr>
        <w:p w14:paraId="2A05EBE5" w14:textId="3640A64F" w:rsidR="001A091C" w:rsidRPr="00F446A0" w:rsidRDefault="001A091C" w:rsidP="00B63EAB">
          <w:pPr>
            <w:spacing w:after="0" w:line="240" w:lineRule="auto"/>
            <w:jc w:val="center"/>
            <w:rPr>
              <w:rFonts w:eastAsia="Times New Roman"/>
              <w:b/>
              <w:bCs/>
              <w:color w:val="000000"/>
              <w:lang w:eastAsia="es-ES"/>
            </w:rPr>
          </w:pPr>
          <w:r>
            <w:rPr>
              <w:rFonts w:eastAsia="Times New Roman"/>
              <w:b/>
              <w:bCs/>
              <w:noProof/>
              <w:color w:val="000000"/>
              <w:lang w:eastAsia="es-CO"/>
            </w:rPr>
            <w:drawing>
              <wp:anchor distT="0" distB="0" distL="114300" distR="114300" simplePos="0" relativeHeight="251658752" behindDoc="0" locked="0" layoutInCell="1" allowOverlap="1" wp14:anchorId="3619C171" wp14:editId="30D15782">
                <wp:simplePos x="0" y="0"/>
                <wp:positionH relativeFrom="column">
                  <wp:posOffset>-1598930</wp:posOffset>
                </wp:positionH>
                <wp:positionV relativeFrom="paragraph">
                  <wp:posOffset>-149225</wp:posOffset>
                </wp:positionV>
                <wp:extent cx="1370965" cy="619125"/>
                <wp:effectExtent l="0" t="0" r="635" b="0"/>
                <wp:wrapSquare wrapText="bothSides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003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70965" cy="6191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40376DEF" w14:textId="6A16EF8A" w:rsidR="001A091C" w:rsidRPr="00F446A0" w:rsidRDefault="001A091C" w:rsidP="00677216">
          <w:pPr>
            <w:spacing w:after="0" w:line="240" w:lineRule="auto"/>
            <w:rPr>
              <w:rFonts w:eastAsia="Times New Roman"/>
              <w:b/>
              <w:bCs/>
              <w:color w:val="000000"/>
              <w:lang w:eastAsia="es-ES"/>
            </w:rPr>
          </w:pPr>
          <w:r>
            <w:rPr>
              <w:rFonts w:eastAsia="Times New Roman"/>
              <w:b/>
              <w:bCs/>
              <w:color w:val="000000"/>
              <w:lang w:eastAsia="es-ES"/>
            </w:rPr>
            <w:t xml:space="preserve">                                 PERFIL DEL CARGO</w:t>
          </w:r>
        </w:p>
      </w:tc>
    </w:tr>
    <w:tr w:rsidR="001A091C" w:rsidRPr="00023527" w14:paraId="1A20A9E7" w14:textId="77777777" w:rsidTr="00B63EAB">
      <w:trPr>
        <w:trHeight w:val="677"/>
      </w:trPr>
      <w:tc>
        <w:tcPr>
          <w:tcW w:w="1746" w:type="dxa"/>
          <w:tcBorders>
            <w:top w:val="nil"/>
            <w:left w:val="single" w:sz="8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5D2AB828" w14:textId="77777777" w:rsidR="001A091C" w:rsidRPr="00023527" w:rsidRDefault="001A091C" w:rsidP="00B63EAB">
          <w:pPr>
            <w:spacing w:after="0" w:line="240" w:lineRule="auto"/>
            <w:jc w:val="center"/>
            <w:rPr>
              <w:rFonts w:eastAsia="Times New Roman"/>
              <w:b/>
              <w:bCs/>
              <w:color w:val="000000"/>
              <w:lang w:eastAsia="es-ES"/>
            </w:rPr>
          </w:pPr>
          <w:r w:rsidRPr="00023527">
            <w:rPr>
              <w:rFonts w:eastAsia="Times New Roman"/>
              <w:b/>
              <w:bCs/>
              <w:color w:val="000000"/>
              <w:lang w:eastAsia="es-ES"/>
            </w:rPr>
            <w:t>CÓDIGO</w:t>
          </w:r>
        </w:p>
      </w:tc>
      <w:tc>
        <w:tcPr>
          <w:tcW w:w="2548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4AE7B1B8" w14:textId="77777777" w:rsidR="001A091C" w:rsidRPr="00F446A0" w:rsidRDefault="001A091C" w:rsidP="00B63EAB">
          <w:pPr>
            <w:spacing w:after="0" w:line="240" w:lineRule="auto"/>
            <w:jc w:val="center"/>
            <w:rPr>
              <w:rFonts w:eastAsia="Times New Roman"/>
              <w:b/>
              <w:bCs/>
              <w:color w:val="000000"/>
              <w:lang w:eastAsia="es-ES"/>
            </w:rPr>
          </w:pPr>
          <w:r w:rsidRPr="00F446A0">
            <w:rPr>
              <w:rFonts w:eastAsia="Times New Roman"/>
              <w:b/>
              <w:bCs/>
              <w:color w:val="000000"/>
              <w:lang w:eastAsia="es-ES"/>
            </w:rPr>
            <w:t>FECHA DE IMPLEMENTACIÓN</w:t>
          </w:r>
        </w:p>
      </w:tc>
      <w:tc>
        <w:tcPr>
          <w:tcW w:w="2314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3599BBDB" w14:textId="77777777" w:rsidR="001A091C" w:rsidRPr="00F446A0" w:rsidRDefault="001A091C" w:rsidP="00B63EAB">
          <w:pPr>
            <w:spacing w:after="0" w:line="240" w:lineRule="auto"/>
            <w:jc w:val="center"/>
            <w:rPr>
              <w:rFonts w:eastAsia="Times New Roman"/>
              <w:b/>
              <w:bCs/>
              <w:color w:val="000000"/>
              <w:lang w:eastAsia="es-ES"/>
            </w:rPr>
          </w:pPr>
          <w:r w:rsidRPr="00F446A0">
            <w:rPr>
              <w:rFonts w:eastAsia="Times New Roman"/>
              <w:b/>
              <w:bCs/>
              <w:color w:val="000000"/>
              <w:lang w:eastAsia="es-ES"/>
            </w:rPr>
            <w:t>FECHA DE ACTUALIZACIÓN</w:t>
          </w:r>
        </w:p>
      </w:tc>
      <w:tc>
        <w:tcPr>
          <w:tcW w:w="1983" w:type="dxa"/>
          <w:tcBorders>
            <w:top w:val="nil"/>
            <w:left w:val="nil"/>
            <w:bottom w:val="single" w:sz="4" w:space="0" w:color="auto"/>
            <w:right w:val="single" w:sz="8" w:space="0" w:color="auto"/>
          </w:tcBorders>
          <w:shd w:val="clear" w:color="auto" w:fill="auto"/>
          <w:vAlign w:val="center"/>
          <w:hideMark/>
        </w:tcPr>
        <w:p w14:paraId="65C89C7E" w14:textId="77777777" w:rsidR="001A091C" w:rsidRPr="00F446A0" w:rsidRDefault="001A091C" w:rsidP="00B63EAB">
          <w:pPr>
            <w:spacing w:after="0" w:line="240" w:lineRule="auto"/>
            <w:jc w:val="center"/>
            <w:rPr>
              <w:rFonts w:eastAsia="Times New Roman"/>
              <w:b/>
              <w:bCs/>
              <w:color w:val="000000"/>
              <w:lang w:eastAsia="es-ES"/>
            </w:rPr>
          </w:pPr>
          <w:r w:rsidRPr="00F446A0">
            <w:rPr>
              <w:rFonts w:eastAsia="Times New Roman"/>
              <w:b/>
              <w:bCs/>
              <w:color w:val="000000"/>
              <w:lang w:eastAsia="es-ES"/>
            </w:rPr>
            <w:t>VERSIÓN</w:t>
          </w:r>
        </w:p>
      </w:tc>
      <w:tc>
        <w:tcPr>
          <w:tcW w:w="1275" w:type="dxa"/>
          <w:tcBorders>
            <w:top w:val="nil"/>
            <w:left w:val="nil"/>
            <w:bottom w:val="single" w:sz="4" w:space="0" w:color="auto"/>
            <w:right w:val="single" w:sz="8" w:space="0" w:color="auto"/>
          </w:tcBorders>
          <w:vAlign w:val="center"/>
        </w:tcPr>
        <w:p w14:paraId="5C28891B" w14:textId="77777777" w:rsidR="001A091C" w:rsidRPr="00F446A0" w:rsidRDefault="001A091C" w:rsidP="00B63EAB">
          <w:pPr>
            <w:spacing w:after="0" w:line="240" w:lineRule="auto"/>
            <w:jc w:val="center"/>
            <w:rPr>
              <w:rFonts w:eastAsia="Times New Roman"/>
              <w:b/>
              <w:bCs/>
              <w:color w:val="000000"/>
              <w:lang w:eastAsia="es-ES"/>
            </w:rPr>
          </w:pPr>
          <w:r w:rsidRPr="00F446A0">
            <w:rPr>
              <w:rFonts w:eastAsia="Times New Roman"/>
              <w:b/>
              <w:bCs/>
              <w:color w:val="000000"/>
              <w:lang w:eastAsia="es-ES"/>
            </w:rPr>
            <w:t>PÁGINA</w:t>
          </w:r>
        </w:p>
      </w:tc>
    </w:tr>
    <w:tr w:rsidR="001A091C" w:rsidRPr="00023527" w14:paraId="6865611D" w14:textId="77777777" w:rsidTr="00B63EAB">
      <w:trPr>
        <w:trHeight w:val="570"/>
      </w:trPr>
      <w:tc>
        <w:tcPr>
          <w:tcW w:w="1746" w:type="dxa"/>
          <w:tcBorders>
            <w:top w:val="nil"/>
            <w:left w:val="single" w:sz="8" w:space="0" w:color="auto"/>
            <w:bottom w:val="single" w:sz="8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7222B544" w14:textId="77777777" w:rsidR="001A091C" w:rsidRPr="00D57C60" w:rsidRDefault="001A091C" w:rsidP="00B63EAB">
          <w:pPr>
            <w:spacing w:after="0" w:line="240" w:lineRule="auto"/>
            <w:jc w:val="center"/>
            <w:rPr>
              <w:rFonts w:eastAsia="Times New Roman"/>
              <w:bCs/>
              <w:color w:val="000000"/>
              <w:lang w:eastAsia="es-ES"/>
            </w:rPr>
          </w:pPr>
          <w:r w:rsidRPr="00D57C60">
            <w:rPr>
              <w:rFonts w:eastAsia="Times New Roman"/>
              <w:bCs/>
              <w:color w:val="000000"/>
              <w:lang w:eastAsia="es-ES"/>
            </w:rPr>
            <w:t>FO-GH-</w:t>
          </w:r>
          <w:r>
            <w:rPr>
              <w:rFonts w:eastAsia="Times New Roman"/>
              <w:bCs/>
              <w:color w:val="000000"/>
              <w:lang w:eastAsia="es-ES"/>
            </w:rPr>
            <w:t>09</w:t>
          </w:r>
        </w:p>
      </w:tc>
      <w:tc>
        <w:tcPr>
          <w:tcW w:w="2548" w:type="dxa"/>
          <w:tcBorders>
            <w:top w:val="nil"/>
            <w:left w:val="nil"/>
            <w:bottom w:val="single" w:sz="8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3890F44E" w14:textId="77777777" w:rsidR="001A091C" w:rsidRPr="00F446A0" w:rsidRDefault="001A091C" w:rsidP="00B63EAB">
          <w:pPr>
            <w:spacing w:after="0" w:line="240" w:lineRule="auto"/>
            <w:jc w:val="center"/>
            <w:rPr>
              <w:rFonts w:eastAsia="Times New Roman"/>
              <w:bCs/>
              <w:color w:val="000000"/>
              <w:lang w:eastAsia="es-ES"/>
            </w:rPr>
          </w:pPr>
          <w:r>
            <w:rPr>
              <w:rFonts w:cs="Arial"/>
            </w:rPr>
            <w:t>14/06/18</w:t>
          </w:r>
        </w:p>
      </w:tc>
      <w:tc>
        <w:tcPr>
          <w:tcW w:w="2314" w:type="dxa"/>
          <w:tcBorders>
            <w:top w:val="nil"/>
            <w:left w:val="nil"/>
            <w:bottom w:val="single" w:sz="8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2BF91EE4" w14:textId="77777777" w:rsidR="001A091C" w:rsidRPr="00F446A0" w:rsidRDefault="001A091C" w:rsidP="00B63EAB">
          <w:pPr>
            <w:spacing w:after="0" w:line="240" w:lineRule="auto"/>
            <w:jc w:val="center"/>
            <w:rPr>
              <w:rFonts w:eastAsia="Times New Roman" w:cs="Arial"/>
              <w:color w:val="000000"/>
              <w:szCs w:val="24"/>
              <w:lang w:eastAsia="es-ES"/>
            </w:rPr>
          </w:pPr>
          <w:r>
            <w:rPr>
              <w:rFonts w:eastAsia="Times New Roman" w:cs="Arial"/>
              <w:color w:val="000000"/>
              <w:szCs w:val="24"/>
              <w:lang w:eastAsia="es-ES"/>
            </w:rPr>
            <w:t>14/06/18</w:t>
          </w:r>
        </w:p>
      </w:tc>
      <w:tc>
        <w:tcPr>
          <w:tcW w:w="1983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  <w:shd w:val="clear" w:color="auto" w:fill="auto"/>
          <w:vAlign w:val="center"/>
          <w:hideMark/>
        </w:tcPr>
        <w:p w14:paraId="0F22E068" w14:textId="77777777" w:rsidR="001A091C" w:rsidRPr="00F446A0" w:rsidRDefault="001A091C" w:rsidP="00B63EAB">
          <w:pPr>
            <w:spacing w:after="0" w:line="240" w:lineRule="auto"/>
            <w:jc w:val="center"/>
            <w:rPr>
              <w:rFonts w:eastAsia="Times New Roman" w:cs="Arial"/>
              <w:color w:val="000000"/>
              <w:szCs w:val="24"/>
              <w:lang w:eastAsia="es-ES"/>
            </w:rPr>
          </w:pPr>
          <w:r>
            <w:rPr>
              <w:rFonts w:eastAsia="Times New Roman" w:cs="Arial"/>
              <w:color w:val="000000"/>
              <w:szCs w:val="24"/>
              <w:lang w:eastAsia="es-ES"/>
            </w:rPr>
            <w:t>1</w:t>
          </w:r>
        </w:p>
      </w:tc>
      <w:tc>
        <w:tcPr>
          <w:tcW w:w="1275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14:paraId="4807A583" w14:textId="49A4E944" w:rsidR="001A091C" w:rsidRPr="00F446A0" w:rsidRDefault="001A091C" w:rsidP="00B62E0F">
          <w:pPr>
            <w:spacing w:after="0" w:line="240" w:lineRule="auto"/>
            <w:jc w:val="center"/>
            <w:rPr>
              <w:rFonts w:eastAsia="Times New Roman" w:cs="Arial"/>
              <w:color w:val="000000"/>
              <w:lang w:eastAsia="es-ES"/>
            </w:rPr>
          </w:pPr>
          <w:r w:rsidRPr="00DC163E">
            <w:rPr>
              <w:rFonts w:eastAsia="Times New Roman" w:cs="Arial"/>
              <w:color w:val="000000"/>
              <w:lang w:eastAsia="es-ES"/>
            </w:rPr>
            <w:fldChar w:fldCharType="begin"/>
          </w:r>
          <w:r w:rsidRPr="00DC163E">
            <w:rPr>
              <w:rFonts w:eastAsia="Times New Roman" w:cs="Arial"/>
              <w:color w:val="000000"/>
              <w:lang w:eastAsia="es-ES"/>
            </w:rPr>
            <w:instrText>PAGE   \* MERGEFORMAT</w:instrText>
          </w:r>
          <w:r w:rsidRPr="00DC163E">
            <w:rPr>
              <w:rFonts w:eastAsia="Times New Roman" w:cs="Arial"/>
              <w:color w:val="000000"/>
              <w:lang w:eastAsia="es-ES"/>
            </w:rPr>
            <w:fldChar w:fldCharType="separate"/>
          </w:r>
          <w:r w:rsidR="00B375E5" w:rsidRPr="00B375E5">
            <w:rPr>
              <w:rFonts w:eastAsia="Times New Roman" w:cs="Arial"/>
              <w:noProof/>
              <w:color w:val="000000"/>
              <w:lang w:val="es-ES" w:eastAsia="es-ES"/>
            </w:rPr>
            <w:t>4</w:t>
          </w:r>
          <w:r w:rsidRPr="00DC163E">
            <w:rPr>
              <w:rFonts w:eastAsia="Times New Roman" w:cs="Arial"/>
              <w:color w:val="000000"/>
              <w:lang w:eastAsia="es-ES"/>
            </w:rPr>
            <w:fldChar w:fldCharType="end"/>
          </w:r>
          <w:r w:rsidR="00B375E5">
            <w:rPr>
              <w:rFonts w:eastAsia="Times New Roman" w:cs="Arial"/>
              <w:color w:val="000000"/>
              <w:lang w:eastAsia="es-ES"/>
            </w:rPr>
            <w:t xml:space="preserve"> de 4</w:t>
          </w:r>
        </w:p>
      </w:tc>
    </w:tr>
  </w:tbl>
  <w:p w14:paraId="5FFF814C" w14:textId="77777777" w:rsidR="001A091C" w:rsidRDefault="001A091C" w:rsidP="002465D9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5D7C6D"/>
    <w:multiLevelType w:val="hybridMultilevel"/>
    <w:tmpl w:val="6600A8D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AA5741"/>
    <w:multiLevelType w:val="hybridMultilevel"/>
    <w:tmpl w:val="11AC66EC"/>
    <w:lvl w:ilvl="0" w:tplc="D7207304">
      <w:start w:val="4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6633C9"/>
    <w:multiLevelType w:val="hybridMultilevel"/>
    <w:tmpl w:val="B9709CE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8A059E"/>
    <w:multiLevelType w:val="hybridMultilevel"/>
    <w:tmpl w:val="76D69448"/>
    <w:lvl w:ilvl="0" w:tplc="0C0A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sz w:val="24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875E5E"/>
    <w:multiLevelType w:val="hybridMultilevel"/>
    <w:tmpl w:val="10E6CD0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053C59"/>
    <w:multiLevelType w:val="hybridMultilevel"/>
    <w:tmpl w:val="7B609814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11E1A8E"/>
    <w:multiLevelType w:val="hybridMultilevel"/>
    <w:tmpl w:val="ED5CA510"/>
    <w:lvl w:ilvl="0" w:tplc="D5D63388">
      <w:start w:val="1"/>
      <w:numFmt w:val="decimal"/>
      <w:pStyle w:val="Ttulo2"/>
      <w:lvlText w:val="%1.1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AF2FD3"/>
    <w:multiLevelType w:val="hybridMultilevel"/>
    <w:tmpl w:val="CB1A2DB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553289"/>
    <w:multiLevelType w:val="multilevel"/>
    <w:tmpl w:val="F0E07D3A"/>
    <w:styleLink w:val="WWNum13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9" w15:restartNumberingAfterBreak="0">
    <w:nsid w:val="3AB27533"/>
    <w:multiLevelType w:val="hybridMultilevel"/>
    <w:tmpl w:val="046E340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124B13"/>
    <w:multiLevelType w:val="multilevel"/>
    <w:tmpl w:val="C63A24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E0C081B"/>
    <w:multiLevelType w:val="multilevel"/>
    <w:tmpl w:val="AC244F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/>
      </w:rPr>
    </w:lvl>
  </w:abstractNum>
  <w:abstractNum w:abstractNumId="12" w15:restartNumberingAfterBreak="0">
    <w:nsid w:val="44F83156"/>
    <w:multiLevelType w:val="hybridMultilevel"/>
    <w:tmpl w:val="BE52CB0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2E739D"/>
    <w:multiLevelType w:val="hybridMultilevel"/>
    <w:tmpl w:val="2914290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9C3897"/>
    <w:multiLevelType w:val="hybridMultilevel"/>
    <w:tmpl w:val="CA522F9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675295"/>
    <w:multiLevelType w:val="hybridMultilevel"/>
    <w:tmpl w:val="970A098E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BB5944"/>
    <w:multiLevelType w:val="hybridMultilevel"/>
    <w:tmpl w:val="7D2438E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ED1D8C"/>
    <w:multiLevelType w:val="hybridMultilevel"/>
    <w:tmpl w:val="FD0EAD1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FF0967"/>
    <w:multiLevelType w:val="hybridMultilevel"/>
    <w:tmpl w:val="B81222F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90F750D"/>
    <w:multiLevelType w:val="hybridMultilevel"/>
    <w:tmpl w:val="8440EC4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BA6638"/>
    <w:multiLevelType w:val="hybridMultilevel"/>
    <w:tmpl w:val="8D4286B0"/>
    <w:lvl w:ilvl="0" w:tplc="240A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1" w15:restartNumberingAfterBreak="0">
    <w:nsid w:val="7C8E1F5B"/>
    <w:multiLevelType w:val="hybridMultilevel"/>
    <w:tmpl w:val="8D9877E6"/>
    <w:lvl w:ilvl="0" w:tplc="240A0001">
      <w:start w:val="1"/>
      <w:numFmt w:val="bullet"/>
      <w:lvlText w:val=""/>
      <w:lvlJc w:val="left"/>
      <w:pPr>
        <w:ind w:left="573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293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013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733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453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173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893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613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333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17"/>
  </w:num>
  <w:num w:numId="4">
    <w:abstractNumId w:val="1"/>
  </w:num>
  <w:num w:numId="5">
    <w:abstractNumId w:val="14"/>
  </w:num>
  <w:num w:numId="6">
    <w:abstractNumId w:val="19"/>
  </w:num>
  <w:num w:numId="7">
    <w:abstractNumId w:val="9"/>
  </w:num>
  <w:num w:numId="8">
    <w:abstractNumId w:val="2"/>
  </w:num>
  <w:num w:numId="9">
    <w:abstractNumId w:val="13"/>
  </w:num>
  <w:num w:numId="10">
    <w:abstractNumId w:val="16"/>
  </w:num>
  <w:num w:numId="11">
    <w:abstractNumId w:val="10"/>
  </w:num>
  <w:num w:numId="12">
    <w:abstractNumId w:val="7"/>
  </w:num>
  <w:num w:numId="13">
    <w:abstractNumId w:val="18"/>
  </w:num>
  <w:num w:numId="14">
    <w:abstractNumId w:val="4"/>
  </w:num>
  <w:num w:numId="15">
    <w:abstractNumId w:val="20"/>
  </w:num>
  <w:num w:numId="16">
    <w:abstractNumId w:val="15"/>
  </w:num>
  <w:num w:numId="17">
    <w:abstractNumId w:val="3"/>
  </w:num>
  <w:num w:numId="18">
    <w:abstractNumId w:val="21"/>
  </w:num>
  <w:num w:numId="19">
    <w:abstractNumId w:val="0"/>
  </w:num>
  <w:num w:numId="20">
    <w:abstractNumId w:val="8"/>
  </w:num>
  <w:num w:numId="21">
    <w:abstractNumId w:val="12"/>
  </w:num>
  <w:num w:numId="22">
    <w:abstractNumId w:val="5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3B17"/>
    <w:rsid w:val="000165B5"/>
    <w:rsid w:val="00027043"/>
    <w:rsid w:val="0004582A"/>
    <w:rsid w:val="000527D1"/>
    <w:rsid w:val="00062334"/>
    <w:rsid w:val="00070D57"/>
    <w:rsid w:val="00074BA6"/>
    <w:rsid w:val="00083F71"/>
    <w:rsid w:val="0008601A"/>
    <w:rsid w:val="00086E14"/>
    <w:rsid w:val="0009364C"/>
    <w:rsid w:val="000A25C9"/>
    <w:rsid w:val="000A3C80"/>
    <w:rsid w:val="000C1AB2"/>
    <w:rsid w:val="000C7EAE"/>
    <w:rsid w:val="000D2C58"/>
    <w:rsid w:val="000D34B2"/>
    <w:rsid w:val="000D684C"/>
    <w:rsid w:val="000D700C"/>
    <w:rsid w:val="000F1A9C"/>
    <w:rsid w:val="000F4082"/>
    <w:rsid w:val="00100490"/>
    <w:rsid w:val="00100CA4"/>
    <w:rsid w:val="00101B9E"/>
    <w:rsid w:val="0011398C"/>
    <w:rsid w:val="00121A93"/>
    <w:rsid w:val="00124181"/>
    <w:rsid w:val="001241D5"/>
    <w:rsid w:val="001252AD"/>
    <w:rsid w:val="001322E5"/>
    <w:rsid w:val="00133E3A"/>
    <w:rsid w:val="00151693"/>
    <w:rsid w:val="00154C14"/>
    <w:rsid w:val="00157311"/>
    <w:rsid w:val="00163F86"/>
    <w:rsid w:val="0016704B"/>
    <w:rsid w:val="0019037A"/>
    <w:rsid w:val="00191B9A"/>
    <w:rsid w:val="001A091C"/>
    <w:rsid w:val="001B5ABF"/>
    <w:rsid w:val="001D7510"/>
    <w:rsid w:val="001E3B17"/>
    <w:rsid w:val="001E4FC5"/>
    <w:rsid w:val="001F1F18"/>
    <w:rsid w:val="001F5D04"/>
    <w:rsid w:val="001F6760"/>
    <w:rsid w:val="001F7E17"/>
    <w:rsid w:val="00200A74"/>
    <w:rsid w:val="00201D19"/>
    <w:rsid w:val="00211356"/>
    <w:rsid w:val="002255C6"/>
    <w:rsid w:val="0022778E"/>
    <w:rsid w:val="002465D9"/>
    <w:rsid w:val="00264FB0"/>
    <w:rsid w:val="002801AE"/>
    <w:rsid w:val="00282399"/>
    <w:rsid w:val="00283946"/>
    <w:rsid w:val="002951E3"/>
    <w:rsid w:val="002A62E7"/>
    <w:rsid w:val="002B0474"/>
    <w:rsid w:val="00301D3C"/>
    <w:rsid w:val="0033369C"/>
    <w:rsid w:val="00342916"/>
    <w:rsid w:val="0035372C"/>
    <w:rsid w:val="00372776"/>
    <w:rsid w:val="00377A10"/>
    <w:rsid w:val="00386E9F"/>
    <w:rsid w:val="003946B2"/>
    <w:rsid w:val="003A15D5"/>
    <w:rsid w:val="003A5FBF"/>
    <w:rsid w:val="003A6693"/>
    <w:rsid w:val="003B28C0"/>
    <w:rsid w:val="003B668E"/>
    <w:rsid w:val="003C20F2"/>
    <w:rsid w:val="003C60C9"/>
    <w:rsid w:val="003C7477"/>
    <w:rsid w:val="003D10A1"/>
    <w:rsid w:val="003D154F"/>
    <w:rsid w:val="003D3E5D"/>
    <w:rsid w:val="003E374C"/>
    <w:rsid w:val="003E4FD8"/>
    <w:rsid w:val="003E59EF"/>
    <w:rsid w:val="003F1478"/>
    <w:rsid w:val="00414958"/>
    <w:rsid w:val="00420018"/>
    <w:rsid w:val="00420F24"/>
    <w:rsid w:val="00434273"/>
    <w:rsid w:val="00450F66"/>
    <w:rsid w:val="00451EA0"/>
    <w:rsid w:val="00456469"/>
    <w:rsid w:val="00471D22"/>
    <w:rsid w:val="004822B4"/>
    <w:rsid w:val="00485BA2"/>
    <w:rsid w:val="00493A01"/>
    <w:rsid w:val="004D4805"/>
    <w:rsid w:val="004F5AD8"/>
    <w:rsid w:val="004F7768"/>
    <w:rsid w:val="00505528"/>
    <w:rsid w:val="005059AF"/>
    <w:rsid w:val="00517CB7"/>
    <w:rsid w:val="0054011C"/>
    <w:rsid w:val="00547D16"/>
    <w:rsid w:val="00587746"/>
    <w:rsid w:val="005A0F3D"/>
    <w:rsid w:val="005B50CC"/>
    <w:rsid w:val="005E3879"/>
    <w:rsid w:val="005E4208"/>
    <w:rsid w:val="00601BD7"/>
    <w:rsid w:val="006125B3"/>
    <w:rsid w:val="00631B57"/>
    <w:rsid w:val="006418D2"/>
    <w:rsid w:val="00655710"/>
    <w:rsid w:val="006607CD"/>
    <w:rsid w:val="00674C2B"/>
    <w:rsid w:val="00677216"/>
    <w:rsid w:val="0068673B"/>
    <w:rsid w:val="006954B7"/>
    <w:rsid w:val="006B7585"/>
    <w:rsid w:val="006D0131"/>
    <w:rsid w:val="006D0982"/>
    <w:rsid w:val="006D74A1"/>
    <w:rsid w:val="006D74C3"/>
    <w:rsid w:val="006E0787"/>
    <w:rsid w:val="006E37E9"/>
    <w:rsid w:val="006E7E0B"/>
    <w:rsid w:val="006F0AA0"/>
    <w:rsid w:val="006F1CA3"/>
    <w:rsid w:val="006F21EE"/>
    <w:rsid w:val="00707E34"/>
    <w:rsid w:val="00713E22"/>
    <w:rsid w:val="00723ED3"/>
    <w:rsid w:val="00727EC2"/>
    <w:rsid w:val="00732A6B"/>
    <w:rsid w:val="00743C92"/>
    <w:rsid w:val="00761C48"/>
    <w:rsid w:val="00774CD3"/>
    <w:rsid w:val="0079182D"/>
    <w:rsid w:val="007944C5"/>
    <w:rsid w:val="007A3140"/>
    <w:rsid w:val="007A3423"/>
    <w:rsid w:val="007B072F"/>
    <w:rsid w:val="007C13CC"/>
    <w:rsid w:val="007C5A1C"/>
    <w:rsid w:val="007C7623"/>
    <w:rsid w:val="007D0228"/>
    <w:rsid w:val="008067DF"/>
    <w:rsid w:val="00830E3B"/>
    <w:rsid w:val="0084373A"/>
    <w:rsid w:val="00847693"/>
    <w:rsid w:val="008565C4"/>
    <w:rsid w:val="00874982"/>
    <w:rsid w:val="00890F6C"/>
    <w:rsid w:val="008949DB"/>
    <w:rsid w:val="008A28C2"/>
    <w:rsid w:val="008A7EC5"/>
    <w:rsid w:val="008D4530"/>
    <w:rsid w:val="008E6C07"/>
    <w:rsid w:val="008F5F9F"/>
    <w:rsid w:val="00902117"/>
    <w:rsid w:val="009108BF"/>
    <w:rsid w:val="00913241"/>
    <w:rsid w:val="009143ED"/>
    <w:rsid w:val="009255F8"/>
    <w:rsid w:val="00925DD3"/>
    <w:rsid w:val="00941F12"/>
    <w:rsid w:val="0094255E"/>
    <w:rsid w:val="00951292"/>
    <w:rsid w:val="00952C33"/>
    <w:rsid w:val="0096000A"/>
    <w:rsid w:val="00966C56"/>
    <w:rsid w:val="009717D2"/>
    <w:rsid w:val="009A12B4"/>
    <w:rsid w:val="009A24E4"/>
    <w:rsid w:val="009B49DD"/>
    <w:rsid w:val="009B50D4"/>
    <w:rsid w:val="009C24A1"/>
    <w:rsid w:val="009C76E0"/>
    <w:rsid w:val="009E6FF6"/>
    <w:rsid w:val="00A168F5"/>
    <w:rsid w:val="00A219AA"/>
    <w:rsid w:val="00A2538F"/>
    <w:rsid w:val="00A3322A"/>
    <w:rsid w:val="00A405AA"/>
    <w:rsid w:val="00A622AF"/>
    <w:rsid w:val="00A65E4F"/>
    <w:rsid w:val="00A66925"/>
    <w:rsid w:val="00A708A8"/>
    <w:rsid w:val="00A800A8"/>
    <w:rsid w:val="00A80374"/>
    <w:rsid w:val="00A979CC"/>
    <w:rsid w:val="00AA25A2"/>
    <w:rsid w:val="00AB760F"/>
    <w:rsid w:val="00AC1A88"/>
    <w:rsid w:val="00AD5874"/>
    <w:rsid w:val="00AE0EDF"/>
    <w:rsid w:val="00AF40CB"/>
    <w:rsid w:val="00AF47E0"/>
    <w:rsid w:val="00AF5A56"/>
    <w:rsid w:val="00B0514B"/>
    <w:rsid w:val="00B2331A"/>
    <w:rsid w:val="00B23C9A"/>
    <w:rsid w:val="00B35CEF"/>
    <w:rsid w:val="00B375E5"/>
    <w:rsid w:val="00B605FB"/>
    <w:rsid w:val="00B614AC"/>
    <w:rsid w:val="00B62B97"/>
    <w:rsid w:val="00B62E0F"/>
    <w:rsid w:val="00B63EAB"/>
    <w:rsid w:val="00B8345F"/>
    <w:rsid w:val="00B94562"/>
    <w:rsid w:val="00BB0475"/>
    <w:rsid w:val="00C0178E"/>
    <w:rsid w:val="00C12E60"/>
    <w:rsid w:val="00C50191"/>
    <w:rsid w:val="00C502F2"/>
    <w:rsid w:val="00C5613F"/>
    <w:rsid w:val="00C65A37"/>
    <w:rsid w:val="00C74C8A"/>
    <w:rsid w:val="00C8048B"/>
    <w:rsid w:val="00CA4585"/>
    <w:rsid w:val="00CC2B24"/>
    <w:rsid w:val="00CD514B"/>
    <w:rsid w:val="00CE6F82"/>
    <w:rsid w:val="00CF4721"/>
    <w:rsid w:val="00D06B1C"/>
    <w:rsid w:val="00D13BBC"/>
    <w:rsid w:val="00D3609C"/>
    <w:rsid w:val="00D44D88"/>
    <w:rsid w:val="00D4517D"/>
    <w:rsid w:val="00D5016D"/>
    <w:rsid w:val="00D720FF"/>
    <w:rsid w:val="00DB72F0"/>
    <w:rsid w:val="00DC2C34"/>
    <w:rsid w:val="00DD1F49"/>
    <w:rsid w:val="00DE5806"/>
    <w:rsid w:val="00DF2B1A"/>
    <w:rsid w:val="00E076D0"/>
    <w:rsid w:val="00E15B59"/>
    <w:rsid w:val="00E16E30"/>
    <w:rsid w:val="00E3140F"/>
    <w:rsid w:val="00E31C97"/>
    <w:rsid w:val="00E400AE"/>
    <w:rsid w:val="00E502C5"/>
    <w:rsid w:val="00E52453"/>
    <w:rsid w:val="00E5285B"/>
    <w:rsid w:val="00E820F3"/>
    <w:rsid w:val="00E91298"/>
    <w:rsid w:val="00E97BD7"/>
    <w:rsid w:val="00EA5452"/>
    <w:rsid w:val="00EB1CA6"/>
    <w:rsid w:val="00EB1F8C"/>
    <w:rsid w:val="00EB4C35"/>
    <w:rsid w:val="00ED430D"/>
    <w:rsid w:val="00EF6DD9"/>
    <w:rsid w:val="00F03C87"/>
    <w:rsid w:val="00F32D3D"/>
    <w:rsid w:val="00F354CB"/>
    <w:rsid w:val="00F402C2"/>
    <w:rsid w:val="00F42D6F"/>
    <w:rsid w:val="00F613F8"/>
    <w:rsid w:val="00F72456"/>
    <w:rsid w:val="00F870B1"/>
    <w:rsid w:val="00FB2CC6"/>
    <w:rsid w:val="00FB7628"/>
    <w:rsid w:val="00FC52B1"/>
    <w:rsid w:val="00FD5F5B"/>
    <w:rsid w:val="00FE5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2468BBC"/>
  <w15:docId w15:val="{B5A09A8F-BD0D-471A-9712-32539F1D6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4982"/>
    <w:pPr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1F1F18"/>
    <w:pPr>
      <w:keepNext/>
      <w:keepLines/>
      <w:spacing w:before="600" w:after="0" w:line="240" w:lineRule="auto"/>
      <w:outlineLvl w:val="0"/>
    </w:pPr>
    <w:rPr>
      <w:rFonts w:eastAsiaTheme="majorEastAsia" w:cstheme="majorBidi"/>
      <w:b/>
      <w:bCs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51693"/>
    <w:pPr>
      <w:keepNext/>
      <w:keepLines/>
      <w:numPr>
        <w:numId w:val="2"/>
      </w:numPr>
      <w:spacing w:before="200" w:after="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1E3B1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1E3B17"/>
  </w:style>
  <w:style w:type="paragraph" w:styleId="Piedepgina">
    <w:name w:val="footer"/>
    <w:basedOn w:val="Normal"/>
    <w:link w:val="PiedepginaCar"/>
    <w:uiPriority w:val="99"/>
    <w:unhideWhenUsed/>
    <w:rsid w:val="001E3B1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E3B17"/>
  </w:style>
  <w:style w:type="paragraph" w:styleId="Textodeglobo">
    <w:name w:val="Balloon Text"/>
    <w:basedOn w:val="Normal"/>
    <w:link w:val="TextodegloboCar"/>
    <w:uiPriority w:val="99"/>
    <w:semiHidden/>
    <w:unhideWhenUsed/>
    <w:rsid w:val="001E3B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E3B17"/>
    <w:rPr>
      <w:rFonts w:ascii="Tahoma" w:hAnsi="Tahoma" w:cs="Tahoma"/>
      <w:sz w:val="16"/>
      <w:szCs w:val="16"/>
    </w:rPr>
  </w:style>
  <w:style w:type="character" w:styleId="Nmerodepgina">
    <w:name w:val="page number"/>
    <w:basedOn w:val="Fuentedeprrafopredeter"/>
    <w:rsid w:val="001E3B17"/>
  </w:style>
  <w:style w:type="table" w:customStyle="1" w:styleId="TableNormal">
    <w:name w:val="Table Normal"/>
    <w:uiPriority w:val="2"/>
    <w:semiHidden/>
    <w:unhideWhenUsed/>
    <w:qFormat/>
    <w:rsid w:val="001E3B17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1E3B17"/>
    <w:pPr>
      <w:widowControl w:val="0"/>
      <w:spacing w:after="0" w:line="240" w:lineRule="auto"/>
    </w:pPr>
    <w:rPr>
      <w:lang w:val="en-US"/>
    </w:rPr>
  </w:style>
  <w:style w:type="table" w:styleId="Tablaconcuadrcula">
    <w:name w:val="Table Grid"/>
    <w:basedOn w:val="Tablanormal"/>
    <w:rsid w:val="001E3B17"/>
    <w:pPr>
      <w:widowControl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502F2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1F1F18"/>
    <w:rPr>
      <w:rFonts w:ascii="Arial" w:eastAsiaTheme="majorEastAsia" w:hAnsi="Arial" w:cstheme="majorBidi"/>
      <w:b/>
      <w:bCs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151693"/>
    <w:rPr>
      <w:rFonts w:ascii="Arial" w:eastAsiaTheme="majorEastAsia" w:hAnsi="Arial" w:cstheme="majorBidi"/>
      <w:b/>
      <w:bCs/>
      <w:color w:val="000000" w:themeColor="text1"/>
      <w:szCs w:val="26"/>
    </w:rPr>
  </w:style>
  <w:style w:type="paragraph" w:customStyle="1" w:styleId="Standard">
    <w:name w:val="Standard"/>
    <w:rsid w:val="000F4082"/>
    <w:pPr>
      <w:suppressAutoHyphens/>
      <w:autoSpaceDN w:val="0"/>
      <w:jc w:val="both"/>
      <w:textAlignment w:val="baseline"/>
    </w:pPr>
    <w:rPr>
      <w:rFonts w:ascii="Arial" w:eastAsia="SimSun" w:hAnsi="Arial" w:cs="F"/>
      <w:kern w:val="3"/>
    </w:rPr>
  </w:style>
  <w:style w:type="paragraph" w:customStyle="1" w:styleId="Textbody">
    <w:name w:val="Text body"/>
    <w:basedOn w:val="Standard"/>
    <w:rsid w:val="00AF40CB"/>
    <w:pPr>
      <w:spacing w:after="120"/>
    </w:pPr>
  </w:style>
  <w:style w:type="numbering" w:customStyle="1" w:styleId="WWNum13">
    <w:name w:val="WWNum13"/>
    <w:basedOn w:val="Sinlista"/>
    <w:rsid w:val="001322E5"/>
    <w:pPr>
      <w:numPr>
        <w:numId w:val="2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01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2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4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1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2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2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B1DFB4-BD9E-422E-8E6A-747987474A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4</Pages>
  <Words>968</Words>
  <Characters>5330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ZFIP-AMBIENTAL</dc:creator>
  <cp:lastModifiedBy>ZFIP004</cp:lastModifiedBy>
  <cp:revision>7</cp:revision>
  <dcterms:created xsi:type="dcterms:W3CDTF">2020-12-11T19:17:00Z</dcterms:created>
  <dcterms:modified xsi:type="dcterms:W3CDTF">2022-04-22T14:59:00Z</dcterms:modified>
</cp:coreProperties>
</file>