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70"/>
        <w:gridCol w:w="1225"/>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E81DEC"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E81DEC">
              <w:rPr>
                <w:rFonts w:ascii="Arial" w:hAnsi="Arial" w:cs="Arial"/>
                <w:sz w:val="24"/>
                <w:szCs w:val="24"/>
              </w:rPr>
              <w:t>Revisión de la matriz de Gestión de Riesgos y Oportunidades</w:t>
            </w:r>
          </w:p>
        </w:tc>
      </w:tr>
      <w:tr w:rsidR="00DC7D25" w:rsidRPr="00DC7D25" w:rsidTr="00832382">
        <w:trPr>
          <w:trHeight w:val="414"/>
        </w:trPr>
        <w:tc>
          <w:tcPr>
            <w:tcW w:w="127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225" w:type="dxa"/>
            <w:vAlign w:val="center"/>
          </w:tcPr>
          <w:p w:rsidR="00DC7D25" w:rsidRPr="00E81DEC" w:rsidRDefault="00E81DEC" w:rsidP="00E81DEC">
            <w:pPr>
              <w:jc w:val="center"/>
              <w:rPr>
                <w:rFonts w:ascii="Arial" w:hAnsi="Arial" w:cs="Arial"/>
                <w:sz w:val="24"/>
                <w:szCs w:val="24"/>
              </w:rPr>
            </w:pPr>
            <w:r>
              <w:rPr>
                <w:rFonts w:ascii="Arial" w:hAnsi="Arial" w:cs="Arial"/>
                <w:sz w:val="24"/>
                <w:szCs w:val="24"/>
              </w:rPr>
              <w:t>13/09/19 a 7/10/19</w:t>
            </w:r>
          </w:p>
        </w:tc>
        <w:tc>
          <w:tcPr>
            <w:tcW w:w="1758"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r w:rsidR="00E81DEC">
              <w:rPr>
                <w:rFonts w:ascii="Arial" w:hAnsi="Arial" w:cs="Arial"/>
                <w:b/>
                <w:sz w:val="24"/>
                <w:szCs w:val="24"/>
              </w:rPr>
              <w:t xml:space="preserve"> </w:t>
            </w:r>
          </w:p>
        </w:tc>
        <w:tc>
          <w:tcPr>
            <w:tcW w:w="739" w:type="dxa"/>
            <w:gridSpan w:val="2"/>
            <w:vAlign w:val="center"/>
          </w:tcPr>
          <w:p w:rsidR="00DC7D25" w:rsidRPr="00E81DEC" w:rsidRDefault="00E81DEC" w:rsidP="00DC7D25">
            <w:pPr>
              <w:rPr>
                <w:rFonts w:ascii="Arial" w:hAnsi="Arial" w:cs="Arial"/>
                <w:sz w:val="24"/>
                <w:szCs w:val="24"/>
              </w:rPr>
            </w:pPr>
            <w:r>
              <w:rPr>
                <w:rFonts w:ascii="Arial" w:hAnsi="Arial" w:cs="Arial"/>
                <w:sz w:val="24"/>
                <w:szCs w:val="24"/>
              </w:rPr>
              <w:t>28</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E81DEC" w:rsidRDefault="00E81DEC" w:rsidP="00DC7D25">
            <w:pPr>
              <w:rPr>
                <w:rFonts w:ascii="Arial" w:hAnsi="Arial" w:cs="Arial"/>
                <w:sz w:val="24"/>
                <w:szCs w:val="24"/>
              </w:rPr>
            </w:pPr>
            <w:r>
              <w:rPr>
                <w:rFonts w:ascii="Arial" w:hAnsi="Arial" w:cs="Arial"/>
                <w:sz w:val="24"/>
                <w:szCs w:val="24"/>
              </w:rPr>
              <w:t>Oficina Procesos</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E81DEC" w:rsidRDefault="00E81DEC" w:rsidP="00CC5EA2">
            <w:pPr>
              <w:jc w:val="center"/>
              <w:rPr>
                <w:rFonts w:ascii="Arial" w:hAnsi="Arial" w:cs="Arial"/>
                <w:sz w:val="24"/>
                <w:szCs w:val="24"/>
              </w:rPr>
            </w:pPr>
            <w:r>
              <w:rPr>
                <w:rFonts w:ascii="Arial" w:hAnsi="Arial" w:cs="Arial"/>
                <w:sz w:val="24"/>
                <w:szCs w:val="24"/>
              </w:rPr>
              <w:t>N/A</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E81DEC" w:rsidP="00CC5EA2">
            <w:pPr>
              <w:jc w:val="center"/>
              <w:rPr>
                <w:rFonts w:ascii="Arial" w:hAnsi="Arial" w:cs="Arial"/>
                <w:sz w:val="24"/>
                <w:szCs w:val="24"/>
              </w:rPr>
            </w:pPr>
            <w:r>
              <w:rPr>
                <w:rFonts w:ascii="Arial" w:hAnsi="Arial" w:cs="Arial"/>
                <w:sz w:val="24"/>
                <w:szCs w:val="24"/>
              </w:rPr>
              <w:t>N/A</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CC5EA2" w:rsidRPr="00DC7D25" w:rsidTr="00832382">
        <w:tc>
          <w:tcPr>
            <w:tcW w:w="2495" w:type="dxa"/>
            <w:gridSpan w:val="2"/>
            <w:vAlign w:val="center"/>
          </w:tcPr>
          <w:p w:rsidR="00CC5EA2" w:rsidRPr="00DC7D25" w:rsidRDefault="00E81DEC" w:rsidP="00312BCB">
            <w:pPr>
              <w:jc w:val="both"/>
              <w:rPr>
                <w:rFonts w:ascii="Arial" w:hAnsi="Arial" w:cs="Arial"/>
                <w:sz w:val="24"/>
                <w:szCs w:val="24"/>
              </w:rPr>
            </w:pPr>
            <w:r>
              <w:rPr>
                <w:rFonts w:ascii="Arial" w:hAnsi="Arial" w:cs="Arial"/>
                <w:sz w:val="24"/>
                <w:szCs w:val="24"/>
              </w:rPr>
              <w:t>Contextualización</w:t>
            </w:r>
          </w:p>
        </w:tc>
        <w:tc>
          <w:tcPr>
            <w:tcW w:w="6719" w:type="dxa"/>
            <w:gridSpan w:val="6"/>
          </w:tcPr>
          <w:p w:rsidR="00CC5EA2" w:rsidRPr="00E81DEC" w:rsidRDefault="00E81DEC" w:rsidP="00E81DEC">
            <w:pPr>
              <w:jc w:val="both"/>
              <w:rPr>
                <w:rFonts w:ascii="Arial" w:hAnsi="Arial" w:cs="Arial"/>
                <w:sz w:val="24"/>
                <w:szCs w:val="24"/>
              </w:rPr>
            </w:pPr>
            <w:r>
              <w:rPr>
                <w:rFonts w:ascii="Arial" w:hAnsi="Arial" w:cs="Arial"/>
                <w:sz w:val="24"/>
                <w:szCs w:val="24"/>
              </w:rPr>
              <w:t>Dado a la actualización realizada tanto al procedimiento como al formato de la matriz de riesgos, en donde se incluyen requisitos específicos de las normas BASC e ISO 9001</w:t>
            </w:r>
            <w:r w:rsidR="009067FD">
              <w:rPr>
                <w:rFonts w:ascii="Arial" w:hAnsi="Arial" w:cs="Arial"/>
                <w:sz w:val="24"/>
                <w:szCs w:val="24"/>
              </w:rPr>
              <w:t>, los cuales piden entre otros, gestionar los riesgos y las oportunidades resultantes del análisis d</w:t>
            </w:r>
            <w:bookmarkStart w:id="0" w:name="_GoBack"/>
            <w:bookmarkEnd w:id="0"/>
            <w:r w:rsidR="009067FD">
              <w:rPr>
                <w:rFonts w:ascii="Arial" w:hAnsi="Arial" w:cs="Arial"/>
                <w:sz w:val="24"/>
                <w:szCs w:val="24"/>
              </w:rPr>
              <w:t>e contexto, se lleva a cabo la presente revisión y actualización de la matriz de riesgos y oportunidades, incluyendo los/las identificados en el análisis de contexto.</w:t>
            </w:r>
          </w:p>
          <w:p w:rsidR="00E81DEC" w:rsidRPr="00E81DEC" w:rsidRDefault="00E81DEC" w:rsidP="00E81DEC">
            <w:pPr>
              <w:jc w:val="both"/>
              <w:rPr>
                <w:rFonts w:ascii="Arial" w:hAnsi="Arial" w:cs="Arial"/>
                <w:b/>
                <w:sz w:val="24"/>
                <w:szCs w:val="24"/>
              </w:rPr>
            </w:pPr>
          </w:p>
        </w:tc>
      </w:tr>
      <w:tr w:rsidR="00CC5EA2" w:rsidRPr="00DC7D25" w:rsidTr="00832382">
        <w:tc>
          <w:tcPr>
            <w:tcW w:w="2495" w:type="dxa"/>
            <w:gridSpan w:val="2"/>
            <w:vAlign w:val="center"/>
          </w:tcPr>
          <w:p w:rsidR="00CC5EA2" w:rsidRPr="00DC7D25" w:rsidRDefault="00E81DEC" w:rsidP="00835317">
            <w:pPr>
              <w:jc w:val="both"/>
              <w:rPr>
                <w:rFonts w:ascii="Arial" w:hAnsi="Arial" w:cs="Arial"/>
                <w:sz w:val="24"/>
                <w:szCs w:val="24"/>
              </w:rPr>
            </w:pPr>
            <w:r>
              <w:rPr>
                <w:rFonts w:ascii="Arial" w:hAnsi="Arial" w:cs="Arial"/>
                <w:sz w:val="24"/>
                <w:szCs w:val="24"/>
              </w:rPr>
              <w:t>Revisión de riesgos y oportunidades</w:t>
            </w:r>
            <w:r w:rsidR="00835317">
              <w:rPr>
                <w:rFonts w:ascii="Arial" w:hAnsi="Arial" w:cs="Arial"/>
                <w:sz w:val="24"/>
                <w:szCs w:val="24"/>
              </w:rPr>
              <w:t xml:space="preserve"> </w:t>
            </w:r>
            <w:r>
              <w:rPr>
                <w:rFonts w:ascii="Arial" w:hAnsi="Arial" w:cs="Arial"/>
                <w:sz w:val="24"/>
                <w:szCs w:val="24"/>
              </w:rPr>
              <w:t>proceso</w:t>
            </w:r>
            <w:r w:rsidR="00835317">
              <w:rPr>
                <w:rFonts w:ascii="Arial" w:hAnsi="Arial" w:cs="Arial"/>
                <w:sz w:val="24"/>
                <w:szCs w:val="24"/>
              </w:rPr>
              <w:t xml:space="preserve"> </w:t>
            </w:r>
            <w:r w:rsidR="00835317">
              <w:rPr>
                <w:rFonts w:ascii="Arial" w:hAnsi="Arial" w:cs="Arial"/>
                <w:b/>
                <w:sz w:val="24"/>
                <w:szCs w:val="24"/>
              </w:rPr>
              <w:t>Gestión Comercial y de Servicio al Cliente:</w:t>
            </w:r>
          </w:p>
        </w:tc>
        <w:tc>
          <w:tcPr>
            <w:tcW w:w="6719" w:type="dxa"/>
            <w:gridSpan w:val="6"/>
          </w:tcPr>
          <w:p w:rsidR="009067FD" w:rsidRPr="009067FD" w:rsidRDefault="009067FD" w:rsidP="009067FD">
            <w:pPr>
              <w:pStyle w:val="Prrafodelista"/>
              <w:numPr>
                <w:ilvl w:val="0"/>
                <w:numId w:val="2"/>
              </w:numPr>
              <w:jc w:val="both"/>
              <w:rPr>
                <w:rFonts w:ascii="Arial" w:hAnsi="Arial" w:cs="Arial"/>
                <w:sz w:val="24"/>
                <w:szCs w:val="24"/>
              </w:rPr>
            </w:pPr>
            <w:r>
              <w:rPr>
                <w:rFonts w:ascii="Arial" w:hAnsi="Arial" w:cs="Arial"/>
                <w:b/>
                <w:sz w:val="24"/>
                <w:szCs w:val="24"/>
              </w:rPr>
              <w:t>Análisis de Contexto interno:</w:t>
            </w:r>
          </w:p>
          <w:p w:rsidR="009067FD" w:rsidRDefault="009067FD" w:rsidP="009067FD">
            <w:pPr>
              <w:pStyle w:val="Prrafodelista"/>
              <w:jc w:val="both"/>
              <w:rPr>
                <w:rFonts w:ascii="Arial" w:hAnsi="Arial" w:cs="Arial"/>
                <w:sz w:val="24"/>
                <w:szCs w:val="24"/>
              </w:rPr>
            </w:pPr>
            <w:r>
              <w:rPr>
                <w:rFonts w:ascii="Arial" w:hAnsi="Arial" w:cs="Arial"/>
                <w:b/>
                <w:sz w:val="24"/>
                <w:szCs w:val="24"/>
              </w:rPr>
              <w:t xml:space="preserve">Oportunidad: </w:t>
            </w:r>
            <w:r>
              <w:rPr>
                <w:rFonts w:ascii="Arial" w:hAnsi="Arial" w:cs="Arial"/>
                <w:sz w:val="24"/>
                <w:szCs w:val="24"/>
              </w:rPr>
              <w:t>Buena imagen proyectada a clientes nacionales e internacionales.</w:t>
            </w:r>
          </w:p>
          <w:p w:rsidR="009067FD" w:rsidRDefault="009067FD" w:rsidP="009067FD">
            <w:pPr>
              <w:pStyle w:val="Prrafodelista"/>
              <w:jc w:val="both"/>
              <w:rPr>
                <w:rFonts w:ascii="Arial" w:hAnsi="Arial" w:cs="Arial"/>
                <w:sz w:val="24"/>
                <w:szCs w:val="24"/>
              </w:rPr>
            </w:pPr>
            <w:r>
              <w:rPr>
                <w:rFonts w:ascii="Arial" w:hAnsi="Arial" w:cs="Arial"/>
                <w:b/>
                <w:sz w:val="24"/>
                <w:szCs w:val="24"/>
              </w:rPr>
              <w:t>Oportunidad:</w:t>
            </w:r>
            <w:r>
              <w:rPr>
                <w:rFonts w:ascii="Arial" w:hAnsi="Arial" w:cs="Arial"/>
                <w:b/>
                <w:sz w:val="24"/>
                <w:szCs w:val="24"/>
              </w:rPr>
              <w:t xml:space="preserve"> </w:t>
            </w:r>
            <w:r w:rsidRPr="009067FD">
              <w:rPr>
                <w:rFonts w:ascii="Arial" w:hAnsi="Arial" w:cs="Arial"/>
                <w:sz w:val="24"/>
                <w:szCs w:val="24"/>
              </w:rPr>
              <w:t>Valor agregado que otorga las diferentes certificaciones con las que cuenta la compañía.</w:t>
            </w:r>
          </w:p>
          <w:p w:rsidR="009067FD" w:rsidRPr="009067FD" w:rsidRDefault="009067FD" w:rsidP="009067FD">
            <w:pPr>
              <w:pStyle w:val="Prrafodelista"/>
              <w:numPr>
                <w:ilvl w:val="0"/>
                <w:numId w:val="2"/>
              </w:numPr>
              <w:jc w:val="both"/>
              <w:rPr>
                <w:rFonts w:ascii="Arial" w:hAnsi="Arial" w:cs="Arial"/>
                <w:sz w:val="24"/>
                <w:szCs w:val="24"/>
              </w:rPr>
            </w:pPr>
            <w:r w:rsidRPr="009067FD">
              <w:rPr>
                <w:rFonts w:ascii="Arial" w:hAnsi="Arial" w:cs="Arial"/>
                <w:b/>
                <w:sz w:val="24"/>
                <w:szCs w:val="24"/>
              </w:rPr>
              <w:t xml:space="preserve">Análisis de Contexto </w:t>
            </w:r>
            <w:r w:rsidRPr="009067FD">
              <w:rPr>
                <w:rFonts w:ascii="Arial" w:hAnsi="Arial" w:cs="Arial"/>
                <w:b/>
                <w:sz w:val="24"/>
                <w:szCs w:val="24"/>
              </w:rPr>
              <w:t>ex</w:t>
            </w:r>
            <w:r w:rsidRPr="009067FD">
              <w:rPr>
                <w:rFonts w:ascii="Arial" w:hAnsi="Arial" w:cs="Arial"/>
                <w:b/>
                <w:sz w:val="24"/>
                <w:szCs w:val="24"/>
              </w:rPr>
              <w:t>terno:</w:t>
            </w:r>
          </w:p>
          <w:p w:rsidR="009067FD" w:rsidRDefault="009067FD" w:rsidP="009067FD">
            <w:pPr>
              <w:pStyle w:val="Prrafodelista"/>
              <w:jc w:val="both"/>
              <w:rPr>
                <w:rFonts w:ascii="Arial" w:hAnsi="Arial" w:cs="Arial"/>
                <w:sz w:val="24"/>
                <w:szCs w:val="24"/>
              </w:rPr>
            </w:pPr>
            <w:r>
              <w:rPr>
                <w:rFonts w:ascii="Arial" w:hAnsi="Arial" w:cs="Arial"/>
                <w:b/>
                <w:sz w:val="24"/>
                <w:szCs w:val="24"/>
              </w:rPr>
              <w:t>Oportunidad:</w:t>
            </w:r>
            <w:r>
              <w:rPr>
                <w:rFonts w:ascii="Arial" w:hAnsi="Arial" w:cs="Arial"/>
                <w:b/>
                <w:sz w:val="24"/>
                <w:szCs w:val="24"/>
              </w:rPr>
              <w:t xml:space="preserve"> </w:t>
            </w:r>
            <w:r w:rsidRPr="009067FD">
              <w:rPr>
                <w:rFonts w:ascii="Arial" w:hAnsi="Arial" w:cs="Arial"/>
                <w:sz w:val="24"/>
                <w:szCs w:val="24"/>
              </w:rPr>
              <w:t>Beneficios del régimen franco e incentivos tributarios otorgados por el Gobierno local</w:t>
            </w:r>
            <w:r>
              <w:rPr>
                <w:rFonts w:ascii="Arial" w:hAnsi="Arial" w:cs="Arial"/>
                <w:sz w:val="24"/>
                <w:szCs w:val="24"/>
              </w:rPr>
              <w:t>.</w:t>
            </w:r>
          </w:p>
          <w:p w:rsidR="009067FD" w:rsidRDefault="009067FD" w:rsidP="009067FD">
            <w:pPr>
              <w:pStyle w:val="Prrafodelista"/>
              <w:jc w:val="both"/>
              <w:rPr>
                <w:rFonts w:ascii="Arial" w:hAnsi="Arial" w:cs="Arial"/>
                <w:sz w:val="24"/>
                <w:szCs w:val="24"/>
              </w:rPr>
            </w:pPr>
            <w:r>
              <w:rPr>
                <w:rFonts w:ascii="Arial" w:hAnsi="Arial" w:cs="Arial"/>
                <w:b/>
                <w:sz w:val="24"/>
                <w:szCs w:val="24"/>
              </w:rPr>
              <w:t>Oportunidad:</w:t>
            </w:r>
            <w:r>
              <w:rPr>
                <w:rFonts w:ascii="Arial" w:hAnsi="Arial" w:cs="Arial"/>
                <w:b/>
                <w:sz w:val="24"/>
                <w:szCs w:val="24"/>
              </w:rPr>
              <w:t xml:space="preserve"> </w:t>
            </w:r>
            <w:r w:rsidRPr="009067FD">
              <w:rPr>
                <w:rFonts w:ascii="Arial" w:hAnsi="Arial" w:cs="Arial"/>
                <w:sz w:val="24"/>
                <w:szCs w:val="24"/>
              </w:rPr>
              <w:t>Ubicación geográfica del parque referente a la cercanía a puertos y ciudades principales.</w:t>
            </w:r>
          </w:p>
          <w:p w:rsidR="009067FD" w:rsidRPr="009067FD" w:rsidRDefault="009067FD" w:rsidP="009067FD">
            <w:pPr>
              <w:pStyle w:val="Prrafodelista"/>
              <w:jc w:val="both"/>
              <w:rPr>
                <w:rFonts w:ascii="Arial" w:hAnsi="Arial" w:cs="Arial"/>
                <w:sz w:val="24"/>
                <w:szCs w:val="24"/>
              </w:rPr>
            </w:pPr>
            <w:r>
              <w:rPr>
                <w:rFonts w:ascii="Arial" w:hAnsi="Arial" w:cs="Arial"/>
                <w:b/>
                <w:sz w:val="24"/>
                <w:szCs w:val="24"/>
              </w:rPr>
              <w:t>Oportunidad:</w:t>
            </w:r>
            <w:r>
              <w:rPr>
                <w:rFonts w:ascii="Arial" w:hAnsi="Arial" w:cs="Arial"/>
                <w:b/>
                <w:sz w:val="24"/>
                <w:szCs w:val="24"/>
              </w:rPr>
              <w:t xml:space="preserve"> </w:t>
            </w:r>
            <w:r w:rsidRPr="009067FD">
              <w:rPr>
                <w:rFonts w:ascii="Arial" w:hAnsi="Arial" w:cs="Arial"/>
                <w:sz w:val="24"/>
                <w:szCs w:val="24"/>
              </w:rPr>
              <w:t>Consecución de mano de obra a bajos costos.</w:t>
            </w:r>
          </w:p>
        </w:tc>
      </w:tr>
      <w:tr w:rsidR="00CC5EA2" w:rsidRPr="00DC7D25" w:rsidTr="00832382">
        <w:tc>
          <w:tcPr>
            <w:tcW w:w="2495" w:type="dxa"/>
            <w:gridSpan w:val="2"/>
            <w:vAlign w:val="center"/>
          </w:tcPr>
          <w:p w:rsidR="00CC5EA2" w:rsidRPr="00DC7D25" w:rsidRDefault="00835317" w:rsidP="00835317">
            <w:pPr>
              <w:jc w:val="both"/>
              <w:rPr>
                <w:rFonts w:ascii="Arial" w:hAnsi="Arial" w:cs="Arial"/>
                <w:sz w:val="24"/>
                <w:szCs w:val="24"/>
              </w:rPr>
            </w:pPr>
            <w:r>
              <w:rPr>
                <w:rFonts w:ascii="Arial" w:hAnsi="Arial" w:cs="Arial"/>
                <w:sz w:val="24"/>
                <w:szCs w:val="24"/>
              </w:rPr>
              <w:t xml:space="preserve">Revisión de riesgos y oportunidades proceso </w:t>
            </w:r>
            <w:r>
              <w:rPr>
                <w:rFonts w:ascii="Arial" w:hAnsi="Arial" w:cs="Arial"/>
                <w:b/>
                <w:sz w:val="24"/>
                <w:szCs w:val="24"/>
              </w:rPr>
              <w:t xml:space="preserve">Gestión </w:t>
            </w:r>
            <w:r>
              <w:rPr>
                <w:rFonts w:ascii="Arial" w:hAnsi="Arial" w:cs="Arial"/>
                <w:b/>
                <w:sz w:val="24"/>
                <w:szCs w:val="24"/>
              </w:rPr>
              <w:t>TI</w:t>
            </w:r>
            <w:r>
              <w:rPr>
                <w:rFonts w:ascii="Arial" w:hAnsi="Arial" w:cs="Arial"/>
                <w:b/>
                <w:sz w:val="24"/>
                <w:szCs w:val="24"/>
              </w:rPr>
              <w:t>:</w:t>
            </w:r>
          </w:p>
        </w:tc>
        <w:tc>
          <w:tcPr>
            <w:tcW w:w="6719" w:type="dxa"/>
            <w:gridSpan w:val="6"/>
          </w:tcPr>
          <w:p w:rsidR="00603622" w:rsidRPr="00DC7D25" w:rsidRDefault="00835317" w:rsidP="00C521B0">
            <w:pPr>
              <w:pStyle w:val="Prrafodelista"/>
              <w:numPr>
                <w:ilvl w:val="0"/>
                <w:numId w:val="1"/>
              </w:numPr>
              <w:jc w:val="both"/>
              <w:rPr>
                <w:rFonts w:ascii="Arial" w:hAnsi="Arial" w:cs="Arial"/>
                <w:sz w:val="24"/>
                <w:szCs w:val="24"/>
              </w:rPr>
            </w:pPr>
            <w:r>
              <w:rPr>
                <w:rFonts w:ascii="Arial" w:hAnsi="Arial" w:cs="Arial"/>
                <w:sz w:val="24"/>
                <w:szCs w:val="24"/>
              </w:rPr>
              <w:t>Desde la Gestión TI se identifican diferentes oportunidades y riesgos resultantes del análisis de contexto</w:t>
            </w:r>
            <w:r w:rsidR="002B30AE">
              <w:rPr>
                <w:rFonts w:ascii="Arial" w:hAnsi="Arial" w:cs="Arial"/>
                <w:sz w:val="24"/>
                <w:szCs w:val="24"/>
              </w:rPr>
              <w:t>,</w:t>
            </w:r>
            <w:r>
              <w:rPr>
                <w:rFonts w:ascii="Arial" w:hAnsi="Arial" w:cs="Arial"/>
                <w:sz w:val="24"/>
                <w:szCs w:val="24"/>
              </w:rPr>
              <w:t xml:space="preserve"> </w:t>
            </w:r>
            <w:r w:rsidR="002B30AE">
              <w:rPr>
                <w:rFonts w:ascii="Arial" w:hAnsi="Arial" w:cs="Arial"/>
                <w:sz w:val="24"/>
                <w:szCs w:val="24"/>
              </w:rPr>
              <w:t xml:space="preserve">los cuales han coincidido con los aspectos </w:t>
            </w:r>
            <w:r w:rsidR="00C521B0">
              <w:rPr>
                <w:rFonts w:ascii="Arial" w:hAnsi="Arial" w:cs="Arial"/>
                <w:sz w:val="24"/>
                <w:szCs w:val="24"/>
              </w:rPr>
              <w:t>de otros procesos, siendo así se determina no repetir gestión de oportunidades</w:t>
            </w:r>
            <w:r w:rsidR="00A712FC">
              <w:rPr>
                <w:rFonts w:ascii="Arial" w:hAnsi="Arial" w:cs="Arial"/>
                <w:sz w:val="24"/>
                <w:szCs w:val="24"/>
              </w:rPr>
              <w:t xml:space="preserve"> y riesgos</w:t>
            </w:r>
            <w:r w:rsidR="00C521B0">
              <w:rPr>
                <w:rFonts w:ascii="Arial" w:hAnsi="Arial" w:cs="Arial"/>
                <w:sz w:val="24"/>
                <w:szCs w:val="24"/>
              </w:rPr>
              <w:t xml:space="preserve"> similares.</w:t>
            </w:r>
          </w:p>
        </w:tc>
      </w:tr>
      <w:tr w:rsidR="00832382" w:rsidRPr="00DC7D25" w:rsidTr="00832382">
        <w:tc>
          <w:tcPr>
            <w:tcW w:w="2495" w:type="dxa"/>
            <w:gridSpan w:val="2"/>
            <w:vAlign w:val="center"/>
          </w:tcPr>
          <w:p w:rsidR="00832382" w:rsidRPr="00DC7D25" w:rsidRDefault="00A61EE6" w:rsidP="00312BCB">
            <w:pPr>
              <w:jc w:val="both"/>
              <w:rPr>
                <w:rFonts w:ascii="Arial" w:hAnsi="Arial" w:cs="Arial"/>
                <w:sz w:val="24"/>
                <w:szCs w:val="24"/>
              </w:rPr>
            </w:pPr>
            <w:r>
              <w:rPr>
                <w:rFonts w:ascii="Arial" w:hAnsi="Arial" w:cs="Arial"/>
                <w:sz w:val="24"/>
                <w:szCs w:val="24"/>
              </w:rPr>
              <w:t xml:space="preserve">Revisión de riesgos y oportunidades proceso </w:t>
            </w:r>
            <w:r>
              <w:rPr>
                <w:rFonts w:ascii="Arial" w:hAnsi="Arial" w:cs="Arial"/>
                <w:b/>
                <w:sz w:val="24"/>
                <w:szCs w:val="24"/>
              </w:rPr>
              <w:t xml:space="preserve">Gestión </w:t>
            </w:r>
            <w:r>
              <w:rPr>
                <w:rFonts w:ascii="Arial" w:hAnsi="Arial" w:cs="Arial"/>
                <w:b/>
                <w:sz w:val="24"/>
                <w:szCs w:val="24"/>
              </w:rPr>
              <w:t>Técnica</w:t>
            </w:r>
            <w:r>
              <w:rPr>
                <w:rFonts w:ascii="Arial" w:hAnsi="Arial" w:cs="Arial"/>
                <w:b/>
                <w:sz w:val="24"/>
                <w:szCs w:val="24"/>
              </w:rPr>
              <w:t>:</w:t>
            </w:r>
          </w:p>
        </w:tc>
        <w:tc>
          <w:tcPr>
            <w:tcW w:w="6719" w:type="dxa"/>
            <w:gridSpan w:val="6"/>
          </w:tcPr>
          <w:p w:rsidR="00C521B0" w:rsidRPr="009067FD" w:rsidRDefault="00C521B0" w:rsidP="00C521B0">
            <w:pPr>
              <w:pStyle w:val="Prrafodelista"/>
              <w:numPr>
                <w:ilvl w:val="0"/>
                <w:numId w:val="1"/>
              </w:numPr>
              <w:jc w:val="both"/>
              <w:rPr>
                <w:rFonts w:ascii="Arial" w:hAnsi="Arial" w:cs="Arial"/>
                <w:sz w:val="24"/>
                <w:szCs w:val="24"/>
              </w:rPr>
            </w:pPr>
            <w:r>
              <w:rPr>
                <w:rFonts w:ascii="Arial" w:hAnsi="Arial" w:cs="Arial"/>
                <w:b/>
                <w:sz w:val="24"/>
                <w:szCs w:val="24"/>
              </w:rPr>
              <w:t xml:space="preserve">Análisis de Contexto </w:t>
            </w:r>
            <w:r w:rsidR="00A61EE6">
              <w:rPr>
                <w:rFonts w:ascii="Arial" w:hAnsi="Arial" w:cs="Arial"/>
                <w:b/>
                <w:sz w:val="24"/>
                <w:szCs w:val="24"/>
              </w:rPr>
              <w:t>Ex</w:t>
            </w:r>
            <w:r>
              <w:rPr>
                <w:rFonts w:ascii="Arial" w:hAnsi="Arial" w:cs="Arial"/>
                <w:b/>
                <w:sz w:val="24"/>
                <w:szCs w:val="24"/>
              </w:rPr>
              <w:t>terno:</w:t>
            </w:r>
          </w:p>
          <w:p w:rsidR="00C521B0" w:rsidRDefault="00A61EE6" w:rsidP="00C521B0">
            <w:pPr>
              <w:pStyle w:val="Prrafodelista"/>
              <w:jc w:val="both"/>
              <w:rPr>
                <w:rFonts w:ascii="Arial" w:hAnsi="Arial" w:cs="Arial"/>
                <w:sz w:val="24"/>
                <w:szCs w:val="24"/>
              </w:rPr>
            </w:pPr>
            <w:r>
              <w:rPr>
                <w:rFonts w:ascii="Arial" w:hAnsi="Arial" w:cs="Arial"/>
                <w:b/>
                <w:sz w:val="24"/>
                <w:szCs w:val="24"/>
              </w:rPr>
              <w:t>Riesgo</w:t>
            </w:r>
            <w:r w:rsidR="00C521B0">
              <w:rPr>
                <w:rFonts w:ascii="Arial" w:hAnsi="Arial" w:cs="Arial"/>
                <w:b/>
                <w:sz w:val="24"/>
                <w:szCs w:val="24"/>
              </w:rPr>
              <w:t xml:space="preserve">: </w:t>
            </w:r>
            <w:r w:rsidRPr="00A61EE6">
              <w:rPr>
                <w:rFonts w:ascii="Arial" w:hAnsi="Arial" w:cs="Arial"/>
                <w:sz w:val="24"/>
                <w:szCs w:val="24"/>
              </w:rPr>
              <w:t>niveles de informalismo que dificulta la realización a tiempo de proyectos.</w:t>
            </w:r>
          </w:p>
          <w:p w:rsidR="00832382" w:rsidRPr="00A61EE6" w:rsidRDefault="00C521B0" w:rsidP="00A61EE6">
            <w:pPr>
              <w:pStyle w:val="Prrafodelista"/>
              <w:jc w:val="both"/>
              <w:rPr>
                <w:rFonts w:ascii="Arial" w:hAnsi="Arial" w:cs="Arial"/>
                <w:sz w:val="24"/>
                <w:szCs w:val="24"/>
              </w:rPr>
            </w:pPr>
            <w:r>
              <w:rPr>
                <w:rFonts w:ascii="Arial" w:hAnsi="Arial" w:cs="Arial"/>
                <w:b/>
                <w:sz w:val="24"/>
                <w:szCs w:val="24"/>
              </w:rPr>
              <w:lastRenderedPageBreak/>
              <w:t xml:space="preserve">Oportunidad: </w:t>
            </w:r>
            <w:r w:rsidR="00A61EE6" w:rsidRPr="00A61EE6">
              <w:rPr>
                <w:rFonts w:ascii="Arial" w:hAnsi="Arial" w:cs="Arial"/>
                <w:sz w:val="24"/>
                <w:szCs w:val="24"/>
              </w:rPr>
              <w:t>Los proveedores agilizan los procesos de entregas de insumos o servicios y con facilidades de pago.</w:t>
            </w:r>
          </w:p>
        </w:tc>
      </w:tr>
      <w:tr w:rsidR="00832382" w:rsidRPr="00DC7D25" w:rsidTr="00832382">
        <w:tc>
          <w:tcPr>
            <w:tcW w:w="2495" w:type="dxa"/>
            <w:gridSpan w:val="2"/>
            <w:vAlign w:val="center"/>
          </w:tcPr>
          <w:p w:rsidR="00832382" w:rsidRPr="00DC7D25" w:rsidRDefault="00A61EE6" w:rsidP="00312BCB">
            <w:pPr>
              <w:jc w:val="both"/>
              <w:rPr>
                <w:rFonts w:ascii="Arial" w:hAnsi="Arial" w:cs="Arial"/>
                <w:sz w:val="24"/>
                <w:szCs w:val="24"/>
              </w:rPr>
            </w:pPr>
            <w:r>
              <w:rPr>
                <w:rFonts w:ascii="Arial" w:hAnsi="Arial" w:cs="Arial"/>
                <w:sz w:val="24"/>
                <w:szCs w:val="24"/>
              </w:rPr>
              <w:lastRenderedPageBreak/>
              <w:t xml:space="preserve">Revisión de riesgos y oportunidades proceso </w:t>
            </w:r>
            <w:r>
              <w:rPr>
                <w:rFonts w:ascii="Arial" w:hAnsi="Arial" w:cs="Arial"/>
                <w:b/>
                <w:sz w:val="24"/>
                <w:szCs w:val="24"/>
              </w:rPr>
              <w:t xml:space="preserve">Gestión </w:t>
            </w:r>
            <w:r>
              <w:rPr>
                <w:rFonts w:ascii="Arial" w:hAnsi="Arial" w:cs="Arial"/>
                <w:b/>
                <w:sz w:val="24"/>
                <w:szCs w:val="24"/>
              </w:rPr>
              <w:t>Administrativa</w:t>
            </w:r>
            <w:r>
              <w:rPr>
                <w:rFonts w:ascii="Arial" w:hAnsi="Arial" w:cs="Arial"/>
                <w:b/>
                <w:sz w:val="24"/>
                <w:szCs w:val="24"/>
              </w:rPr>
              <w:t>:</w:t>
            </w:r>
          </w:p>
        </w:tc>
        <w:tc>
          <w:tcPr>
            <w:tcW w:w="6719" w:type="dxa"/>
            <w:gridSpan w:val="6"/>
          </w:tcPr>
          <w:p w:rsidR="00A61EE6" w:rsidRPr="009067FD" w:rsidRDefault="00A61EE6" w:rsidP="00A61EE6">
            <w:pPr>
              <w:pStyle w:val="Prrafodelista"/>
              <w:numPr>
                <w:ilvl w:val="0"/>
                <w:numId w:val="1"/>
              </w:numPr>
              <w:jc w:val="both"/>
              <w:rPr>
                <w:rFonts w:ascii="Arial" w:hAnsi="Arial" w:cs="Arial"/>
                <w:sz w:val="24"/>
                <w:szCs w:val="24"/>
              </w:rPr>
            </w:pPr>
            <w:r>
              <w:rPr>
                <w:rFonts w:ascii="Arial" w:hAnsi="Arial" w:cs="Arial"/>
                <w:b/>
                <w:sz w:val="24"/>
                <w:szCs w:val="24"/>
              </w:rPr>
              <w:t xml:space="preserve">Análisis de Contexto </w:t>
            </w:r>
            <w:r w:rsidR="00A712FC">
              <w:rPr>
                <w:rFonts w:ascii="Arial" w:hAnsi="Arial" w:cs="Arial"/>
                <w:b/>
                <w:sz w:val="24"/>
                <w:szCs w:val="24"/>
              </w:rPr>
              <w:t>In</w:t>
            </w:r>
            <w:r>
              <w:rPr>
                <w:rFonts w:ascii="Arial" w:hAnsi="Arial" w:cs="Arial"/>
                <w:b/>
                <w:sz w:val="24"/>
                <w:szCs w:val="24"/>
              </w:rPr>
              <w:t>terno:</w:t>
            </w:r>
          </w:p>
          <w:p w:rsidR="00A61EE6" w:rsidRDefault="00A61EE6" w:rsidP="00A61EE6">
            <w:pPr>
              <w:pStyle w:val="Prrafodelista"/>
              <w:jc w:val="both"/>
              <w:rPr>
                <w:rFonts w:ascii="Arial" w:hAnsi="Arial" w:cs="Arial"/>
                <w:sz w:val="24"/>
                <w:szCs w:val="24"/>
              </w:rPr>
            </w:pPr>
            <w:r>
              <w:rPr>
                <w:rFonts w:ascii="Arial" w:hAnsi="Arial" w:cs="Arial"/>
                <w:b/>
                <w:sz w:val="24"/>
                <w:szCs w:val="24"/>
              </w:rPr>
              <w:t xml:space="preserve">Riesgo: </w:t>
            </w:r>
            <w:r w:rsidR="00A712FC" w:rsidRPr="00A712FC">
              <w:rPr>
                <w:rFonts w:ascii="Arial" w:hAnsi="Arial" w:cs="Arial"/>
                <w:sz w:val="24"/>
                <w:szCs w:val="24"/>
              </w:rPr>
              <w:t>Baja recompensa a los colaboradores que genera desmotivación.</w:t>
            </w:r>
          </w:p>
          <w:p w:rsidR="00A712FC" w:rsidRDefault="00A712FC" w:rsidP="00A61EE6">
            <w:pPr>
              <w:pStyle w:val="Prrafodelista"/>
              <w:jc w:val="both"/>
              <w:rPr>
                <w:rFonts w:ascii="Arial" w:hAnsi="Arial" w:cs="Arial"/>
                <w:sz w:val="24"/>
                <w:szCs w:val="24"/>
              </w:rPr>
            </w:pPr>
            <w:r>
              <w:rPr>
                <w:rFonts w:ascii="Arial" w:hAnsi="Arial" w:cs="Arial"/>
                <w:b/>
                <w:sz w:val="24"/>
                <w:szCs w:val="24"/>
              </w:rPr>
              <w:t xml:space="preserve">Riesgo: </w:t>
            </w:r>
            <w:r w:rsidRPr="00A712FC">
              <w:rPr>
                <w:rFonts w:ascii="Arial" w:hAnsi="Arial" w:cs="Arial"/>
                <w:sz w:val="24"/>
                <w:szCs w:val="24"/>
              </w:rPr>
              <w:t>Canales de comunicación no específicos que afectan el dinamismo y las responsabilidades compartidas de los procesos.</w:t>
            </w:r>
          </w:p>
          <w:p w:rsidR="00A712FC" w:rsidRPr="00A712FC" w:rsidRDefault="00A712FC" w:rsidP="00A712FC">
            <w:pPr>
              <w:pStyle w:val="Prrafodelista"/>
              <w:numPr>
                <w:ilvl w:val="0"/>
                <w:numId w:val="1"/>
              </w:numPr>
              <w:jc w:val="both"/>
              <w:rPr>
                <w:rFonts w:ascii="Arial" w:hAnsi="Arial" w:cs="Arial"/>
                <w:b/>
                <w:sz w:val="24"/>
                <w:szCs w:val="24"/>
              </w:rPr>
            </w:pPr>
            <w:r>
              <w:rPr>
                <w:rFonts w:ascii="Arial" w:hAnsi="Arial" w:cs="Arial"/>
                <w:b/>
                <w:sz w:val="24"/>
                <w:szCs w:val="24"/>
              </w:rPr>
              <w:t>Análisis de Contexto Externo:</w:t>
            </w:r>
          </w:p>
          <w:p w:rsidR="00832382" w:rsidRDefault="00A61EE6" w:rsidP="00A712FC">
            <w:pPr>
              <w:pStyle w:val="Prrafodelista"/>
              <w:jc w:val="both"/>
              <w:rPr>
                <w:rFonts w:ascii="Arial" w:hAnsi="Arial" w:cs="Arial"/>
                <w:sz w:val="24"/>
                <w:szCs w:val="24"/>
              </w:rPr>
            </w:pPr>
            <w:r>
              <w:rPr>
                <w:rFonts w:ascii="Arial" w:hAnsi="Arial" w:cs="Arial"/>
                <w:b/>
                <w:sz w:val="24"/>
                <w:szCs w:val="24"/>
              </w:rPr>
              <w:t xml:space="preserve">Oportunidad: </w:t>
            </w:r>
            <w:r w:rsidR="00A712FC" w:rsidRPr="00A712FC">
              <w:rPr>
                <w:rFonts w:ascii="Arial" w:hAnsi="Arial" w:cs="Arial"/>
                <w:sz w:val="24"/>
                <w:szCs w:val="24"/>
              </w:rPr>
              <w:t>Relación óptima con la comunidad.</w:t>
            </w:r>
          </w:p>
          <w:p w:rsidR="00A712FC" w:rsidRPr="00DC7D25" w:rsidRDefault="00A712FC" w:rsidP="00A712FC">
            <w:pPr>
              <w:pStyle w:val="Prrafodelista"/>
              <w:jc w:val="both"/>
              <w:rPr>
                <w:rFonts w:ascii="Arial" w:hAnsi="Arial" w:cs="Arial"/>
                <w:sz w:val="24"/>
                <w:szCs w:val="24"/>
              </w:rPr>
            </w:pPr>
            <w:r>
              <w:rPr>
                <w:rFonts w:ascii="Arial" w:hAnsi="Arial" w:cs="Arial"/>
                <w:b/>
                <w:sz w:val="24"/>
                <w:szCs w:val="24"/>
              </w:rPr>
              <w:t>Oportunidad:</w:t>
            </w:r>
            <w:r>
              <w:rPr>
                <w:rFonts w:ascii="Arial" w:hAnsi="Arial" w:cs="Arial"/>
                <w:b/>
                <w:sz w:val="24"/>
                <w:szCs w:val="24"/>
              </w:rPr>
              <w:t xml:space="preserve"> </w:t>
            </w:r>
            <w:r w:rsidRPr="00A712FC">
              <w:rPr>
                <w:rFonts w:ascii="Arial" w:hAnsi="Arial" w:cs="Arial"/>
                <w:sz w:val="24"/>
                <w:szCs w:val="24"/>
              </w:rPr>
              <w:t>Gestión de personal, encaminada a fortalecer el conocimiento de los equipos de trabajo</w:t>
            </w:r>
            <w:r>
              <w:rPr>
                <w:rFonts w:ascii="Arial" w:hAnsi="Arial" w:cs="Arial"/>
                <w:sz w:val="24"/>
                <w:szCs w:val="24"/>
              </w:rPr>
              <w:t>.</w:t>
            </w:r>
          </w:p>
        </w:tc>
      </w:tr>
      <w:tr w:rsidR="00832382" w:rsidRPr="00DC7D25" w:rsidTr="00832382">
        <w:tc>
          <w:tcPr>
            <w:tcW w:w="2495" w:type="dxa"/>
            <w:gridSpan w:val="2"/>
            <w:vAlign w:val="center"/>
          </w:tcPr>
          <w:p w:rsidR="00832382" w:rsidRPr="00DC7D25" w:rsidRDefault="00A712FC" w:rsidP="00A712FC">
            <w:pPr>
              <w:jc w:val="both"/>
              <w:rPr>
                <w:rFonts w:ascii="Arial" w:hAnsi="Arial" w:cs="Arial"/>
                <w:sz w:val="24"/>
                <w:szCs w:val="24"/>
              </w:rPr>
            </w:pPr>
            <w:r>
              <w:rPr>
                <w:rFonts w:ascii="Arial" w:hAnsi="Arial" w:cs="Arial"/>
                <w:sz w:val="24"/>
                <w:szCs w:val="24"/>
              </w:rPr>
              <w:t xml:space="preserve">Revisión de riesgos y oportunidades proceso </w:t>
            </w:r>
            <w:r>
              <w:rPr>
                <w:rFonts w:ascii="Arial" w:hAnsi="Arial" w:cs="Arial"/>
                <w:b/>
                <w:sz w:val="24"/>
                <w:szCs w:val="24"/>
              </w:rPr>
              <w:t xml:space="preserve">Gestión </w:t>
            </w:r>
            <w:r>
              <w:rPr>
                <w:rFonts w:ascii="Arial" w:hAnsi="Arial" w:cs="Arial"/>
                <w:b/>
                <w:sz w:val="24"/>
                <w:szCs w:val="24"/>
              </w:rPr>
              <w:t>Contable y Financiera</w:t>
            </w:r>
            <w:r>
              <w:rPr>
                <w:rFonts w:ascii="Arial" w:hAnsi="Arial" w:cs="Arial"/>
                <w:b/>
                <w:sz w:val="24"/>
                <w:szCs w:val="24"/>
              </w:rPr>
              <w:t>:</w:t>
            </w:r>
          </w:p>
        </w:tc>
        <w:tc>
          <w:tcPr>
            <w:tcW w:w="6719" w:type="dxa"/>
            <w:gridSpan w:val="6"/>
          </w:tcPr>
          <w:p w:rsidR="00832382" w:rsidRPr="00DC7D25" w:rsidRDefault="00A712FC" w:rsidP="00A712FC">
            <w:pPr>
              <w:pStyle w:val="Prrafodelista"/>
              <w:jc w:val="both"/>
              <w:rPr>
                <w:rFonts w:ascii="Arial" w:hAnsi="Arial" w:cs="Arial"/>
                <w:sz w:val="24"/>
                <w:szCs w:val="24"/>
              </w:rPr>
            </w:pPr>
            <w:r>
              <w:rPr>
                <w:rFonts w:ascii="Arial" w:hAnsi="Arial" w:cs="Arial"/>
                <w:sz w:val="24"/>
                <w:szCs w:val="24"/>
              </w:rPr>
              <w:t xml:space="preserve">Desde la Gestión </w:t>
            </w:r>
            <w:r>
              <w:rPr>
                <w:rFonts w:ascii="Arial" w:hAnsi="Arial" w:cs="Arial"/>
                <w:sz w:val="24"/>
                <w:szCs w:val="24"/>
              </w:rPr>
              <w:t>Contable y Financiera,</w:t>
            </w:r>
            <w:r>
              <w:rPr>
                <w:rFonts w:ascii="Arial" w:hAnsi="Arial" w:cs="Arial"/>
                <w:sz w:val="24"/>
                <w:szCs w:val="24"/>
              </w:rPr>
              <w:t xml:space="preserve"> se identifican diferentes oportunidades y riesgos resultantes del análisis de contexto, los cuales han coincidido con los aspectos de otros procesos, siendo así se determina no repetir gestión de oportunidades </w:t>
            </w:r>
            <w:r>
              <w:rPr>
                <w:rFonts w:ascii="Arial" w:hAnsi="Arial" w:cs="Arial"/>
                <w:sz w:val="24"/>
                <w:szCs w:val="24"/>
              </w:rPr>
              <w:t xml:space="preserve">y riesgos </w:t>
            </w:r>
            <w:r>
              <w:rPr>
                <w:rFonts w:ascii="Arial" w:hAnsi="Arial" w:cs="Arial"/>
                <w:sz w:val="24"/>
                <w:szCs w:val="24"/>
              </w:rPr>
              <w:t>similares.</w:t>
            </w:r>
          </w:p>
        </w:tc>
      </w:tr>
      <w:tr w:rsidR="00A712FC" w:rsidRPr="00DC7D25" w:rsidTr="00832382">
        <w:tc>
          <w:tcPr>
            <w:tcW w:w="2495" w:type="dxa"/>
            <w:gridSpan w:val="2"/>
            <w:vAlign w:val="center"/>
          </w:tcPr>
          <w:p w:rsidR="00A712FC" w:rsidRPr="00DC7D25" w:rsidRDefault="00A712FC" w:rsidP="00A712FC">
            <w:pPr>
              <w:jc w:val="both"/>
              <w:rPr>
                <w:rFonts w:ascii="Arial" w:hAnsi="Arial" w:cs="Arial"/>
                <w:sz w:val="24"/>
                <w:szCs w:val="24"/>
              </w:rPr>
            </w:pPr>
            <w:r>
              <w:rPr>
                <w:rFonts w:ascii="Arial" w:hAnsi="Arial" w:cs="Arial"/>
                <w:sz w:val="24"/>
                <w:szCs w:val="24"/>
              </w:rPr>
              <w:t xml:space="preserve">Revisión de riesgos y oportunidades proceso </w:t>
            </w:r>
            <w:r>
              <w:rPr>
                <w:rFonts w:ascii="Arial" w:hAnsi="Arial" w:cs="Arial"/>
                <w:b/>
                <w:sz w:val="24"/>
                <w:szCs w:val="24"/>
              </w:rPr>
              <w:t xml:space="preserve">Gestión </w:t>
            </w:r>
            <w:r>
              <w:rPr>
                <w:rFonts w:ascii="Arial" w:hAnsi="Arial" w:cs="Arial"/>
                <w:b/>
                <w:sz w:val="24"/>
                <w:szCs w:val="24"/>
              </w:rPr>
              <w:t>Jurídica y PH</w:t>
            </w:r>
            <w:r>
              <w:rPr>
                <w:rFonts w:ascii="Arial" w:hAnsi="Arial" w:cs="Arial"/>
                <w:b/>
                <w:sz w:val="24"/>
                <w:szCs w:val="24"/>
              </w:rPr>
              <w:t>:</w:t>
            </w:r>
          </w:p>
        </w:tc>
        <w:tc>
          <w:tcPr>
            <w:tcW w:w="6719" w:type="dxa"/>
            <w:gridSpan w:val="6"/>
          </w:tcPr>
          <w:p w:rsidR="00A712FC" w:rsidRPr="009067FD" w:rsidRDefault="00A712FC" w:rsidP="00A712FC">
            <w:pPr>
              <w:pStyle w:val="Prrafodelista"/>
              <w:numPr>
                <w:ilvl w:val="0"/>
                <w:numId w:val="1"/>
              </w:numPr>
              <w:jc w:val="both"/>
              <w:rPr>
                <w:rFonts w:ascii="Arial" w:hAnsi="Arial" w:cs="Arial"/>
                <w:sz w:val="24"/>
                <w:szCs w:val="24"/>
              </w:rPr>
            </w:pPr>
            <w:r>
              <w:rPr>
                <w:rFonts w:ascii="Arial" w:hAnsi="Arial" w:cs="Arial"/>
                <w:b/>
                <w:sz w:val="24"/>
                <w:szCs w:val="24"/>
              </w:rPr>
              <w:t xml:space="preserve">Análisis de Contexto </w:t>
            </w:r>
            <w:r>
              <w:rPr>
                <w:rFonts w:ascii="Arial" w:hAnsi="Arial" w:cs="Arial"/>
                <w:b/>
                <w:sz w:val="24"/>
                <w:szCs w:val="24"/>
              </w:rPr>
              <w:t>In</w:t>
            </w:r>
            <w:r>
              <w:rPr>
                <w:rFonts w:ascii="Arial" w:hAnsi="Arial" w:cs="Arial"/>
                <w:b/>
                <w:sz w:val="24"/>
                <w:szCs w:val="24"/>
              </w:rPr>
              <w:t>terno:</w:t>
            </w:r>
          </w:p>
          <w:p w:rsidR="00A712FC" w:rsidRDefault="00A712FC" w:rsidP="00A712FC">
            <w:pPr>
              <w:pStyle w:val="Prrafodelista"/>
              <w:jc w:val="both"/>
              <w:rPr>
                <w:rFonts w:ascii="Arial" w:hAnsi="Arial" w:cs="Arial"/>
                <w:sz w:val="24"/>
                <w:szCs w:val="24"/>
              </w:rPr>
            </w:pPr>
            <w:r>
              <w:rPr>
                <w:rFonts w:ascii="Arial" w:hAnsi="Arial" w:cs="Arial"/>
                <w:b/>
                <w:sz w:val="24"/>
                <w:szCs w:val="24"/>
              </w:rPr>
              <w:t xml:space="preserve">Riesgo: </w:t>
            </w:r>
            <w:r w:rsidRPr="00A712FC">
              <w:rPr>
                <w:rFonts w:ascii="Arial" w:hAnsi="Arial" w:cs="Arial"/>
                <w:sz w:val="24"/>
                <w:szCs w:val="24"/>
              </w:rPr>
              <w:t>Entorno hostil que dificulta el cumplimiento de las funciones de algunos de los procesos.</w:t>
            </w:r>
          </w:p>
          <w:p w:rsidR="00A712FC" w:rsidRPr="00A712FC" w:rsidRDefault="00A712FC" w:rsidP="00A712FC">
            <w:pPr>
              <w:pStyle w:val="Prrafodelista"/>
              <w:jc w:val="both"/>
              <w:rPr>
                <w:rFonts w:ascii="Arial" w:hAnsi="Arial" w:cs="Arial"/>
                <w:sz w:val="24"/>
                <w:szCs w:val="24"/>
              </w:rPr>
            </w:pPr>
            <w:r>
              <w:rPr>
                <w:rFonts w:ascii="Arial" w:hAnsi="Arial" w:cs="Arial"/>
                <w:b/>
                <w:sz w:val="24"/>
                <w:szCs w:val="24"/>
              </w:rPr>
              <w:t xml:space="preserve">Oportunidad: </w:t>
            </w:r>
            <w:r w:rsidRPr="00A712FC">
              <w:rPr>
                <w:rFonts w:ascii="Arial" w:hAnsi="Arial" w:cs="Arial"/>
                <w:sz w:val="24"/>
                <w:szCs w:val="24"/>
              </w:rPr>
              <w:t>El poder de decisión otorgado a los líderes de proceso en algunos aspectos</w:t>
            </w:r>
            <w:r>
              <w:rPr>
                <w:rFonts w:ascii="Arial" w:hAnsi="Arial" w:cs="Arial"/>
                <w:sz w:val="24"/>
                <w:szCs w:val="24"/>
              </w:rPr>
              <w:t>.</w:t>
            </w:r>
          </w:p>
          <w:p w:rsidR="00A712FC" w:rsidRPr="00A712FC" w:rsidRDefault="00A712FC" w:rsidP="00A712FC">
            <w:pPr>
              <w:pStyle w:val="Prrafodelista"/>
              <w:numPr>
                <w:ilvl w:val="0"/>
                <w:numId w:val="1"/>
              </w:numPr>
              <w:jc w:val="both"/>
              <w:rPr>
                <w:rFonts w:ascii="Arial" w:hAnsi="Arial" w:cs="Arial"/>
                <w:b/>
                <w:sz w:val="24"/>
                <w:szCs w:val="24"/>
              </w:rPr>
            </w:pPr>
            <w:r>
              <w:rPr>
                <w:rFonts w:ascii="Arial" w:hAnsi="Arial" w:cs="Arial"/>
                <w:b/>
                <w:sz w:val="24"/>
                <w:szCs w:val="24"/>
              </w:rPr>
              <w:t>Análisis de Contexto Externo:</w:t>
            </w:r>
          </w:p>
          <w:p w:rsidR="00A712FC" w:rsidRPr="00A712FC" w:rsidRDefault="00A712FC" w:rsidP="00A712FC">
            <w:pPr>
              <w:pStyle w:val="Prrafodelista"/>
              <w:jc w:val="both"/>
              <w:rPr>
                <w:rFonts w:ascii="Arial" w:hAnsi="Arial" w:cs="Arial"/>
                <w:sz w:val="24"/>
                <w:szCs w:val="24"/>
              </w:rPr>
            </w:pPr>
            <w:r>
              <w:rPr>
                <w:rFonts w:ascii="Arial" w:hAnsi="Arial" w:cs="Arial"/>
                <w:b/>
                <w:sz w:val="24"/>
                <w:szCs w:val="24"/>
              </w:rPr>
              <w:t xml:space="preserve">Oportunidad: </w:t>
            </w:r>
            <w:r w:rsidRPr="00A712FC">
              <w:rPr>
                <w:rFonts w:ascii="Arial" w:hAnsi="Arial" w:cs="Arial"/>
                <w:sz w:val="24"/>
                <w:szCs w:val="24"/>
              </w:rPr>
              <w:t>Permanencia de los asociados de negocio.</w:t>
            </w:r>
          </w:p>
        </w:tc>
      </w:tr>
      <w:tr w:rsidR="008A4085" w:rsidRPr="00DC7D25" w:rsidTr="00832382">
        <w:tc>
          <w:tcPr>
            <w:tcW w:w="2495" w:type="dxa"/>
            <w:gridSpan w:val="2"/>
            <w:vAlign w:val="center"/>
          </w:tcPr>
          <w:p w:rsidR="008A4085" w:rsidRPr="00DC7D25" w:rsidRDefault="008A4085" w:rsidP="008A4085">
            <w:pPr>
              <w:jc w:val="both"/>
              <w:rPr>
                <w:rFonts w:ascii="Arial" w:hAnsi="Arial" w:cs="Arial"/>
                <w:sz w:val="24"/>
                <w:szCs w:val="24"/>
              </w:rPr>
            </w:pPr>
            <w:r>
              <w:rPr>
                <w:rFonts w:ascii="Arial" w:hAnsi="Arial" w:cs="Arial"/>
                <w:sz w:val="24"/>
                <w:szCs w:val="24"/>
              </w:rPr>
              <w:t xml:space="preserve">Revisión de riesgos y oportunidades proceso </w:t>
            </w:r>
            <w:r>
              <w:rPr>
                <w:rFonts w:ascii="Arial" w:hAnsi="Arial" w:cs="Arial"/>
                <w:b/>
                <w:sz w:val="24"/>
                <w:szCs w:val="24"/>
              </w:rPr>
              <w:t>Gerencia:</w:t>
            </w:r>
          </w:p>
        </w:tc>
        <w:tc>
          <w:tcPr>
            <w:tcW w:w="6719" w:type="dxa"/>
            <w:gridSpan w:val="6"/>
          </w:tcPr>
          <w:p w:rsidR="008A4085" w:rsidRPr="009067FD" w:rsidRDefault="008A4085" w:rsidP="008A4085">
            <w:pPr>
              <w:pStyle w:val="Prrafodelista"/>
              <w:numPr>
                <w:ilvl w:val="0"/>
                <w:numId w:val="1"/>
              </w:numPr>
              <w:jc w:val="both"/>
              <w:rPr>
                <w:rFonts w:ascii="Arial" w:hAnsi="Arial" w:cs="Arial"/>
                <w:sz w:val="24"/>
                <w:szCs w:val="24"/>
              </w:rPr>
            </w:pPr>
            <w:r>
              <w:rPr>
                <w:rFonts w:ascii="Arial" w:hAnsi="Arial" w:cs="Arial"/>
                <w:b/>
                <w:sz w:val="24"/>
                <w:szCs w:val="24"/>
              </w:rPr>
              <w:t xml:space="preserve">Análisis de Contexto </w:t>
            </w:r>
            <w:r>
              <w:rPr>
                <w:rFonts w:ascii="Arial" w:hAnsi="Arial" w:cs="Arial"/>
                <w:b/>
                <w:sz w:val="24"/>
                <w:szCs w:val="24"/>
              </w:rPr>
              <w:t>In</w:t>
            </w:r>
            <w:r>
              <w:rPr>
                <w:rFonts w:ascii="Arial" w:hAnsi="Arial" w:cs="Arial"/>
                <w:b/>
                <w:sz w:val="24"/>
                <w:szCs w:val="24"/>
              </w:rPr>
              <w:t>terno:</w:t>
            </w:r>
          </w:p>
          <w:p w:rsidR="008A4085" w:rsidRDefault="008A4085" w:rsidP="008A4085">
            <w:pPr>
              <w:pStyle w:val="Prrafodelista"/>
              <w:jc w:val="both"/>
              <w:rPr>
                <w:rFonts w:ascii="Arial" w:hAnsi="Arial" w:cs="Arial"/>
                <w:sz w:val="24"/>
                <w:szCs w:val="24"/>
              </w:rPr>
            </w:pPr>
            <w:r>
              <w:rPr>
                <w:rFonts w:ascii="Arial" w:hAnsi="Arial" w:cs="Arial"/>
                <w:b/>
                <w:sz w:val="24"/>
                <w:szCs w:val="24"/>
              </w:rPr>
              <w:t xml:space="preserve">Riesgo: </w:t>
            </w:r>
            <w:r w:rsidRPr="008A4085">
              <w:rPr>
                <w:rFonts w:ascii="Arial" w:hAnsi="Arial" w:cs="Arial"/>
                <w:sz w:val="24"/>
                <w:szCs w:val="24"/>
              </w:rPr>
              <w:t>Falta de algunos perfiles específicos en ciertas áreas que requieren de mayor experticia para el desarrollo de las actividades</w:t>
            </w:r>
            <w:r w:rsidRPr="00A712FC">
              <w:rPr>
                <w:rFonts w:ascii="Arial" w:hAnsi="Arial" w:cs="Arial"/>
                <w:sz w:val="24"/>
                <w:szCs w:val="24"/>
              </w:rPr>
              <w:t>.</w:t>
            </w:r>
          </w:p>
          <w:p w:rsidR="008A4085" w:rsidRDefault="008A4085" w:rsidP="008A4085">
            <w:pPr>
              <w:pStyle w:val="Prrafodelista"/>
              <w:jc w:val="both"/>
              <w:rPr>
                <w:rFonts w:ascii="Arial" w:hAnsi="Arial" w:cs="Arial"/>
                <w:sz w:val="24"/>
                <w:szCs w:val="24"/>
              </w:rPr>
            </w:pPr>
            <w:r>
              <w:rPr>
                <w:rFonts w:ascii="Arial" w:hAnsi="Arial" w:cs="Arial"/>
                <w:b/>
                <w:sz w:val="24"/>
                <w:szCs w:val="24"/>
              </w:rPr>
              <w:t xml:space="preserve">Riesgo: </w:t>
            </w:r>
            <w:r w:rsidRPr="008A4085">
              <w:rPr>
                <w:rFonts w:ascii="Arial" w:hAnsi="Arial" w:cs="Arial"/>
                <w:sz w:val="24"/>
                <w:szCs w:val="24"/>
              </w:rPr>
              <w:t>Oferta inmobiliaria limitada</w:t>
            </w:r>
            <w:r>
              <w:rPr>
                <w:rFonts w:ascii="Arial" w:hAnsi="Arial" w:cs="Arial"/>
                <w:sz w:val="24"/>
                <w:szCs w:val="24"/>
              </w:rPr>
              <w:t>.</w:t>
            </w:r>
          </w:p>
          <w:p w:rsidR="008A4085" w:rsidRPr="00A712FC" w:rsidRDefault="008A4085" w:rsidP="008A4085">
            <w:pPr>
              <w:pStyle w:val="Prrafodelista"/>
              <w:jc w:val="both"/>
              <w:rPr>
                <w:rFonts w:ascii="Arial" w:hAnsi="Arial" w:cs="Arial"/>
                <w:sz w:val="24"/>
                <w:szCs w:val="24"/>
              </w:rPr>
            </w:pPr>
            <w:r>
              <w:rPr>
                <w:rFonts w:ascii="Arial" w:hAnsi="Arial" w:cs="Arial"/>
                <w:b/>
                <w:sz w:val="24"/>
                <w:szCs w:val="24"/>
              </w:rPr>
              <w:t xml:space="preserve">Oportunidad: </w:t>
            </w:r>
            <w:r w:rsidRPr="008A4085">
              <w:rPr>
                <w:rFonts w:ascii="Arial" w:hAnsi="Arial" w:cs="Arial"/>
                <w:sz w:val="24"/>
                <w:szCs w:val="24"/>
              </w:rPr>
              <w:t>Disposición de recursos con los que cuentan los diferentes procesos para el desarrollo de sus actividades.</w:t>
            </w:r>
          </w:p>
          <w:p w:rsidR="008A4085" w:rsidRPr="00A712FC" w:rsidRDefault="008A4085" w:rsidP="008A4085">
            <w:pPr>
              <w:pStyle w:val="Prrafodelista"/>
              <w:numPr>
                <w:ilvl w:val="0"/>
                <w:numId w:val="1"/>
              </w:numPr>
              <w:jc w:val="both"/>
              <w:rPr>
                <w:rFonts w:ascii="Arial" w:hAnsi="Arial" w:cs="Arial"/>
                <w:b/>
                <w:sz w:val="24"/>
                <w:szCs w:val="24"/>
              </w:rPr>
            </w:pPr>
            <w:r>
              <w:rPr>
                <w:rFonts w:ascii="Arial" w:hAnsi="Arial" w:cs="Arial"/>
                <w:b/>
                <w:sz w:val="24"/>
                <w:szCs w:val="24"/>
              </w:rPr>
              <w:t>Análisis de Contexto Externo:</w:t>
            </w:r>
          </w:p>
          <w:p w:rsidR="008A4085" w:rsidRPr="008A4085" w:rsidRDefault="008A4085" w:rsidP="008A4085">
            <w:pPr>
              <w:pStyle w:val="Prrafodelista"/>
              <w:jc w:val="both"/>
              <w:rPr>
                <w:rFonts w:ascii="Arial" w:hAnsi="Arial" w:cs="Arial"/>
                <w:sz w:val="24"/>
                <w:szCs w:val="24"/>
              </w:rPr>
            </w:pPr>
            <w:r>
              <w:rPr>
                <w:rFonts w:ascii="Arial" w:hAnsi="Arial" w:cs="Arial"/>
                <w:b/>
                <w:sz w:val="24"/>
                <w:szCs w:val="24"/>
              </w:rPr>
              <w:t xml:space="preserve">Riesgo: </w:t>
            </w:r>
            <w:r w:rsidRPr="008A4085">
              <w:rPr>
                <w:rFonts w:ascii="Arial" w:hAnsi="Arial" w:cs="Arial"/>
                <w:sz w:val="24"/>
                <w:szCs w:val="24"/>
              </w:rPr>
              <w:t>Falta de mano de obra calificada en la región en temas asociados con el régimen franco y comercio exterior.</w:t>
            </w:r>
          </w:p>
          <w:p w:rsidR="008A4085" w:rsidRPr="00A712FC" w:rsidRDefault="008A4085" w:rsidP="008A4085">
            <w:pPr>
              <w:pStyle w:val="Prrafodelista"/>
              <w:jc w:val="both"/>
              <w:rPr>
                <w:rFonts w:ascii="Arial" w:hAnsi="Arial" w:cs="Arial"/>
                <w:sz w:val="24"/>
                <w:szCs w:val="24"/>
              </w:rPr>
            </w:pPr>
            <w:r>
              <w:rPr>
                <w:rFonts w:ascii="Arial" w:hAnsi="Arial" w:cs="Arial"/>
                <w:b/>
                <w:sz w:val="24"/>
                <w:szCs w:val="24"/>
              </w:rPr>
              <w:lastRenderedPageBreak/>
              <w:t xml:space="preserve">Oportunidad: </w:t>
            </w:r>
            <w:r w:rsidRPr="008A4085">
              <w:rPr>
                <w:rFonts w:ascii="Arial" w:hAnsi="Arial" w:cs="Arial"/>
                <w:sz w:val="24"/>
                <w:szCs w:val="24"/>
              </w:rPr>
              <w:t>Hacer parte de los diferentes gremios asociados al objeto social de la Compañía.</w:t>
            </w:r>
            <w:r>
              <w:rPr>
                <w:rFonts w:ascii="Arial" w:hAnsi="Arial" w:cs="Arial"/>
                <w:sz w:val="24"/>
                <w:szCs w:val="24"/>
              </w:rPr>
              <w:t xml:space="preserve"> </w:t>
            </w:r>
            <w:r>
              <w:rPr>
                <w:rFonts w:ascii="Arial" w:hAnsi="Arial" w:cs="Arial"/>
                <w:b/>
                <w:sz w:val="24"/>
                <w:szCs w:val="24"/>
              </w:rPr>
              <w:t>Oportunidad:</w:t>
            </w:r>
            <w:r>
              <w:rPr>
                <w:rFonts w:ascii="Arial" w:hAnsi="Arial" w:cs="Arial"/>
                <w:b/>
                <w:sz w:val="24"/>
                <w:szCs w:val="24"/>
              </w:rPr>
              <w:t xml:space="preserve"> </w:t>
            </w:r>
            <w:r w:rsidRPr="008A4085">
              <w:rPr>
                <w:rFonts w:ascii="Arial" w:hAnsi="Arial" w:cs="Arial"/>
                <w:sz w:val="24"/>
                <w:szCs w:val="24"/>
              </w:rPr>
              <w:t>Existencia de entidades externas que apoyan y controlan los diferentes frentes a atender.</w:t>
            </w:r>
          </w:p>
        </w:tc>
      </w:tr>
      <w:tr w:rsidR="008A4085" w:rsidRPr="00DC7D25" w:rsidTr="00832382">
        <w:tc>
          <w:tcPr>
            <w:tcW w:w="2495" w:type="dxa"/>
            <w:gridSpan w:val="2"/>
            <w:vAlign w:val="center"/>
          </w:tcPr>
          <w:p w:rsidR="008A4085" w:rsidRPr="00DC7D25" w:rsidRDefault="008A4085" w:rsidP="008A4085">
            <w:pPr>
              <w:jc w:val="both"/>
              <w:rPr>
                <w:rFonts w:ascii="Arial" w:hAnsi="Arial" w:cs="Arial"/>
                <w:sz w:val="24"/>
                <w:szCs w:val="24"/>
              </w:rPr>
            </w:pPr>
            <w:r>
              <w:rPr>
                <w:rFonts w:ascii="Arial" w:hAnsi="Arial" w:cs="Arial"/>
                <w:sz w:val="24"/>
                <w:szCs w:val="24"/>
              </w:rPr>
              <w:lastRenderedPageBreak/>
              <w:t xml:space="preserve">Revisión de riesgos y oportunidades proceso </w:t>
            </w:r>
            <w:r>
              <w:rPr>
                <w:rFonts w:ascii="Arial" w:hAnsi="Arial" w:cs="Arial"/>
                <w:b/>
                <w:sz w:val="24"/>
                <w:szCs w:val="24"/>
              </w:rPr>
              <w:t>Gestión de Operaciones:</w:t>
            </w:r>
          </w:p>
        </w:tc>
        <w:tc>
          <w:tcPr>
            <w:tcW w:w="6719" w:type="dxa"/>
            <w:gridSpan w:val="6"/>
          </w:tcPr>
          <w:p w:rsidR="008A4085" w:rsidRPr="009067FD" w:rsidRDefault="008A4085" w:rsidP="008A4085">
            <w:pPr>
              <w:pStyle w:val="Prrafodelista"/>
              <w:numPr>
                <w:ilvl w:val="0"/>
                <w:numId w:val="1"/>
              </w:numPr>
              <w:jc w:val="both"/>
              <w:rPr>
                <w:rFonts w:ascii="Arial" w:hAnsi="Arial" w:cs="Arial"/>
                <w:sz w:val="24"/>
                <w:szCs w:val="24"/>
              </w:rPr>
            </w:pPr>
            <w:r>
              <w:rPr>
                <w:rFonts w:ascii="Arial" w:hAnsi="Arial" w:cs="Arial"/>
                <w:b/>
                <w:sz w:val="24"/>
                <w:szCs w:val="24"/>
              </w:rPr>
              <w:t xml:space="preserve">Análisis de Contexto </w:t>
            </w:r>
            <w:r>
              <w:rPr>
                <w:rFonts w:ascii="Arial" w:hAnsi="Arial" w:cs="Arial"/>
                <w:b/>
                <w:sz w:val="24"/>
                <w:szCs w:val="24"/>
              </w:rPr>
              <w:t>In</w:t>
            </w:r>
            <w:r>
              <w:rPr>
                <w:rFonts w:ascii="Arial" w:hAnsi="Arial" w:cs="Arial"/>
                <w:b/>
                <w:sz w:val="24"/>
                <w:szCs w:val="24"/>
              </w:rPr>
              <w:t>terno:</w:t>
            </w:r>
          </w:p>
          <w:p w:rsidR="008A4085" w:rsidRDefault="008A4085" w:rsidP="008A4085">
            <w:pPr>
              <w:pStyle w:val="Prrafodelista"/>
              <w:jc w:val="both"/>
              <w:rPr>
                <w:rFonts w:ascii="Arial" w:hAnsi="Arial" w:cs="Arial"/>
                <w:sz w:val="24"/>
                <w:szCs w:val="24"/>
              </w:rPr>
            </w:pPr>
            <w:r>
              <w:rPr>
                <w:rFonts w:ascii="Arial" w:hAnsi="Arial" w:cs="Arial"/>
                <w:b/>
                <w:sz w:val="24"/>
                <w:szCs w:val="24"/>
              </w:rPr>
              <w:t xml:space="preserve">Riesgo: </w:t>
            </w:r>
            <w:r w:rsidRPr="008A4085">
              <w:rPr>
                <w:rFonts w:ascii="Arial" w:hAnsi="Arial" w:cs="Arial"/>
                <w:sz w:val="24"/>
                <w:szCs w:val="24"/>
              </w:rPr>
              <w:t>Rotación de personal que favorece el desconocimiento de la actualidad normativa.</w:t>
            </w:r>
          </w:p>
          <w:p w:rsidR="008A4085" w:rsidRDefault="008A4085" w:rsidP="008A4085">
            <w:pPr>
              <w:pStyle w:val="Prrafodelista"/>
              <w:jc w:val="both"/>
              <w:rPr>
                <w:rFonts w:ascii="Arial" w:hAnsi="Arial" w:cs="Arial"/>
                <w:sz w:val="24"/>
                <w:szCs w:val="24"/>
              </w:rPr>
            </w:pPr>
            <w:r>
              <w:rPr>
                <w:rFonts w:ascii="Arial" w:hAnsi="Arial" w:cs="Arial"/>
                <w:b/>
                <w:sz w:val="24"/>
                <w:szCs w:val="24"/>
              </w:rPr>
              <w:t xml:space="preserve">Riesgo: </w:t>
            </w:r>
            <w:r w:rsidRPr="008A4085">
              <w:rPr>
                <w:rFonts w:ascii="Arial" w:hAnsi="Arial" w:cs="Arial"/>
                <w:sz w:val="24"/>
                <w:szCs w:val="24"/>
              </w:rPr>
              <w:t>Manejo inadecuado del cliente</w:t>
            </w:r>
            <w:r>
              <w:rPr>
                <w:rFonts w:ascii="Arial" w:hAnsi="Arial" w:cs="Arial"/>
                <w:sz w:val="24"/>
                <w:szCs w:val="24"/>
              </w:rPr>
              <w:t>.</w:t>
            </w:r>
          </w:p>
          <w:p w:rsidR="008A4085" w:rsidRPr="00A712FC" w:rsidRDefault="008A4085" w:rsidP="008A4085">
            <w:pPr>
              <w:pStyle w:val="Prrafodelista"/>
              <w:numPr>
                <w:ilvl w:val="0"/>
                <w:numId w:val="1"/>
              </w:numPr>
              <w:jc w:val="both"/>
              <w:rPr>
                <w:rFonts w:ascii="Arial" w:hAnsi="Arial" w:cs="Arial"/>
                <w:b/>
                <w:sz w:val="24"/>
                <w:szCs w:val="24"/>
              </w:rPr>
            </w:pPr>
            <w:r>
              <w:rPr>
                <w:rFonts w:ascii="Arial" w:hAnsi="Arial" w:cs="Arial"/>
                <w:b/>
                <w:sz w:val="24"/>
                <w:szCs w:val="24"/>
              </w:rPr>
              <w:t>Análisis de Contexto Externo:</w:t>
            </w:r>
          </w:p>
          <w:p w:rsidR="008A4085" w:rsidRPr="008A4085" w:rsidRDefault="008A4085" w:rsidP="008A4085">
            <w:pPr>
              <w:pStyle w:val="Prrafodelista"/>
              <w:jc w:val="both"/>
              <w:rPr>
                <w:rFonts w:ascii="Arial" w:hAnsi="Arial" w:cs="Arial"/>
                <w:sz w:val="24"/>
                <w:szCs w:val="24"/>
              </w:rPr>
            </w:pPr>
            <w:r>
              <w:rPr>
                <w:rFonts w:ascii="Arial" w:hAnsi="Arial" w:cs="Arial"/>
                <w:b/>
                <w:sz w:val="24"/>
                <w:szCs w:val="24"/>
              </w:rPr>
              <w:t xml:space="preserve">Riesgo: </w:t>
            </w:r>
            <w:r w:rsidRPr="008A4085">
              <w:rPr>
                <w:rFonts w:ascii="Arial" w:hAnsi="Arial" w:cs="Arial"/>
                <w:sz w:val="24"/>
                <w:szCs w:val="24"/>
              </w:rPr>
              <w:t>Cambios normativos que generan ambigüedad en la forma de ejecutar los procesos.</w:t>
            </w:r>
          </w:p>
          <w:p w:rsidR="008A4085" w:rsidRPr="00A712FC" w:rsidRDefault="008A4085" w:rsidP="008A4085">
            <w:pPr>
              <w:pStyle w:val="Prrafodelista"/>
              <w:jc w:val="both"/>
              <w:rPr>
                <w:rFonts w:ascii="Arial" w:hAnsi="Arial" w:cs="Arial"/>
                <w:sz w:val="24"/>
                <w:szCs w:val="24"/>
              </w:rPr>
            </w:pPr>
            <w:r>
              <w:rPr>
                <w:rFonts w:ascii="Arial" w:hAnsi="Arial" w:cs="Arial"/>
                <w:b/>
                <w:sz w:val="24"/>
                <w:szCs w:val="24"/>
              </w:rPr>
              <w:t xml:space="preserve">Oportunidad: </w:t>
            </w:r>
            <w:r w:rsidRPr="008A4085">
              <w:rPr>
                <w:rFonts w:ascii="Arial" w:hAnsi="Arial" w:cs="Arial"/>
                <w:sz w:val="24"/>
                <w:szCs w:val="24"/>
              </w:rPr>
              <w:t>Facilitación de la aduana para capacitaciones, consultas, trámites e iniciativas en modernización de los procesos y estandarización de los mismos.</w:t>
            </w:r>
            <w:r>
              <w:rPr>
                <w:rFonts w:ascii="Arial" w:hAnsi="Arial" w:cs="Arial"/>
                <w:sz w:val="24"/>
                <w:szCs w:val="24"/>
              </w:rPr>
              <w:t xml:space="preserve"> </w:t>
            </w:r>
          </w:p>
        </w:tc>
      </w:tr>
      <w:tr w:rsidR="008A4085" w:rsidRPr="00DC7D25" w:rsidTr="00832382">
        <w:tc>
          <w:tcPr>
            <w:tcW w:w="2495" w:type="dxa"/>
            <w:gridSpan w:val="2"/>
            <w:vAlign w:val="center"/>
          </w:tcPr>
          <w:p w:rsidR="008A4085" w:rsidRPr="00DC7D25" w:rsidRDefault="008A4085" w:rsidP="008A4085">
            <w:pPr>
              <w:jc w:val="both"/>
              <w:rPr>
                <w:rFonts w:ascii="Arial" w:hAnsi="Arial" w:cs="Arial"/>
                <w:sz w:val="24"/>
                <w:szCs w:val="24"/>
              </w:rPr>
            </w:pPr>
            <w:r>
              <w:rPr>
                <w:rFonts w:ascii="Arial" w:hAnsi="Arial" w:cs="Arial"/>
                <w:sz w:val="24"/>
                <w:szCs w:val="24"/>
              </w:rPr>
              <w:t xml:space="preserve">Revisión de riesgos y oportunidades proceso </w:t>
            </w:r>
            <w:r>
              <w:rPr>
                <w:rFonts w:ascii="Arial" w:hAnsi="Arial" w:cs="Arial"/>
                <w:b/>
                <w:sz w:val="24"/>
                <w:szCs w:val="24"/>
              </w:rPr>
              <w:t>Sistema Integrado de Gestión:</w:t>
            </w:r>
          </w:p>
        </w:tc>
        <w:tc>
          <w:tcPr>
            <w:tcW w:w="6719" w:type="dxa"/>
            <w:gridSpan w:val="6"/>
          </w:tcPr>
          <w:p w:rsidR="008A4085" w:rsidRPr="00A712FC" w:rsidRDefault="008A4085" w:rsidP="008A4085">
            <w:pPr>
              <w:pStyle w:val="Prrafodelista"/>
              <w:numPr>
                <w:ilvl w:val="0"/>
                <w:numId w:val="1"/>
              </w:numPr>
              <w:jc w:val="both"/>
              <w:rPr>
                <w:rFonts w:ascii="Arial" w:hAnsi="Arial" w:cs="Arial"/>
                <w:b/>
                <w:sz w:val="24"/>
                <w:szCs w:val="24"/>
              </w:rPr>
            </w:pPr>
            <w:r>
              <w:rPr>
                <w:rFonts w:ascii="Arial" w:hAnsi="Arial" w:cs="Arial"/>
                <w:b/>
                <w:sz w:val="24"/>
                <w:szCs w:val="24"/>
              </w:rPr>
              <w:t>Análisis de Contexto Externo:</w:t>
            </w:r>
          </w:p>
          <w:p w:rsidR="008A4085" w:rsidRPr="00A712FC" w:rsidRDefault="008A4085" w:rsidP="008A4085">
            <w:pPr>
              <w:pStyle w:val="Prrafodelista"/>
              <w:jc w:val="both"/>
              <w:rPr>
                <w:rFonts w:ascii="Arial" w:hAnsi="Arial" w:cs="Arial"/>
                <w:sz w:val="24"/>
                <w:szCs w:val="24"/>
              </w:rPr>
            </w:pPr>
            <w:r>
              <w:rPr>
                <w:rFonts w:ascii="Arial" w:hAnsi="Arial" w:cs="Arial"/>
                <w:b/>
                <w:sz w:val="24"/>
                <w:szCs w:val="24"/>
              </w:rPr>
              <w:t xml:space="preserve">Oportunidad: </w:t>
            </w:r>
            <w:r w:rsidRPr="008A4085">
              <w:rPr>
                <w:rFonts w:ascii="Arial" w:hAnsi="Arial" w:cs="Arial"/>
                <w:sz w:val="24"/>
                <w:szCs w:val="24"/>
              </w:rPr>
              <w:t>Alianzas estratégicas con entidades u organizaciones que aportan conocimiento y orientación, fortaleciendo los factores base de los sistemas.</w:t>
            </w:r>
          </w:p>
        </w:tc>
      </w:tr>
      <w:tr w:rsidR="00664DCC" w:rsidRPr="00DC7D25" w:rsidTr="00832382">
        <w:tc>
          <w:tcPr>
            <w:tcW w:w="2495" w:type="dxa"/>
            <w:gridSpan w:val="2"/>
            <w:vMerge w:val="restart"/>
            <w:vAlign w:val="center"/>
          </w:tcPr>
          <w:p w:rsidR="00664DCC" w:rsidRPr="00DC7D25" w:rsidRDefault="00664DCC" w:rsidP="008A4085">
            <w:pPr>
              <w:jc w:val="both"/>
              <w:rPr>
                <w:rFonts w:ascii="Arial" w:hAnsi="Arial" w:cs="Arial"/>
                <w:sz w:val="24"/>
                <w:szCs w:val="24"/>
              </w:rPr>
            </w:pPr>
            <w:r>
              <w:rPr>
                <w:rFonts w:ascii="Arial" w:hAnsi="Arial" w:cs="Arial"/>
                <w:sz w:val="24"/>
                <w:szCs w:val="24"/>
              </w:rPr>
              <w:t>Notas adicionales</w:t>
            </w:r>
          </w:p>
        </w:tc>
        <w:tc>
          <w:tcPr>
            <w:tcW w:w="6719" w:type="dxa"/>
            <w:gridSpan w:val="6"/>
          </w:tcPr>
          <w:p w:rsidR="00664DCC" w:rsidRPr="00DC7D25" w:rsidRDefault="00664DCC" w:rsidP="008A4085">
            <w:pPr>
              <w:pStyle w:val="Prrafodelista"/>
              <w:numPr>
                <w:ilvl w:val="0"/>
                <w:numId w:val="1"/>
              </w:numPr>
              <w:jc w:val="both"/>
              <w:rPr>
                <w:rFonts w:ascii="Arial" w:hAnsi="Arial" w:cs="Arial"/>
                <w:sz w:val="24"/>
                <w:szCs w:val="24"/>
              </w:rPr>
            </w:pPr>
            <w:r>
              <w:rPr>
                <w:rFonts w:ascii="Arial" w:hAnsi="Arial" w:cs="Arial"/>
                <w:sz w:val="24"/>
                <w:szCs w:val="24"/>
              </w:rPr>
              <w:t>Cada uno de los líderes de proceso, estableció el plan de trabajo, con el cual se pretende afrontar los riesgos y aprovechar las oportunidades, desarrollando de esta manera el proceso de gestión de riesgos y oportunidades de manera eficaz.</w:t>
            </w:r>
          </w:p>
        </w:tc>
      </w:tr>
      <w:tr w:rsidR="00664DCC" w:rsidRPr="00DC7D25" w:rsidTr="00832382">
        <w:tc>
          <w:tcPr>
            <w:tcW w:w="2495" w:type="dxa"/>
            <w:gridSpan w:val="2"/>
            <w:vMerge/>
            <w:vAlign w:val="center"/>
          </w:tcPr>
          <w:p w:rsidR="00664DCC" w:rsidRPr="00DC7D25" w:rsidRDefault="00664DCC" w:rsidP="008A4085">
            <w:pPr>
              <w:jc w:val="both"/>
              <w:rPr>
                <w:rFonts w:ascii="Arial" w:hAnsi="Arial" w:cs="Arial"/>
                <w:sz w:val="24"/>
                <w:szCs w:val="24"/>
              </w:rPr>
            </w:pPr>
          </w:p>
        </w:tc>
        <w:tc>
          <w:tcPr>
            <w:tcW w:w="6719" w:type="dxa"/>
            <w:gridSpan w:val="6"/>
          </w:tcPr>
          <w:p w:rsidR="00664DCC" w:rsidRPr="00DC7D25" w:rsidRDefault="00664DCC" w:rsidP="008A4085">
            <w:pPr>
              <w:pStyle w:val="Prrafodelista"/>
              <w:numPr>
                <w:ilvl w:val="0"/>
                <w:numId w:val="1"/>
              </w:numPr>
              <w:jc w:val="both"/>
              <w:rPr>
                <w:rFonts w:ascii="Arial" w:hAnsi="Arial" w:cs="Arial"/>
                <w:sz w:val="24"/>
                <w:szCs w:val="24"/>
              </w:rPr>
            </w:pPr>
            <w:r>
              <w:rPr>
                <w:rFonts w:ascii="Arial" w:hAnsi="Arial" w:cs="Arial"/>
                <w:sz w:val="24"/>
                <w:szCs w:val="24"/>
              </w:rPr>
              <w:t>Dentro de la presente revisión se realiza la valoración de riesgo inherente y riesgo residual, así mismo se verifica el avance en los diferentes planes de trabajo establecidos previamente por cada proceso, para el afrontamiento de los riesgos identificados al inicio del año.</w:t>
            </w:r>
          </w:p>
        </w:tc>
      </w:tr>
      <w:tr w:rsidR="00664DCC" w:rsidRPr="00DC7D25" w:rsidTr="00832382">
        <w:tc>
          <w:tcPr>
            <w:tcW w:w="2495" w:type="dxa"/>
            <w:gridSpan w:val="2"/>
            <w:vMerge/>
            <w:vAlign w:val="center"/>
          </w:tcPr>
          <w:p w:rsidR="00664DCC" w:rsidRPr="00DC7D25" w:rsidRDefault="00664DCC" w:rsidP="008A4085">
            <w:pPr>
              <w:jc w:val="both"/>
              <w:rPr>
                <w:rFonts w:ascii="Arial" w:hAnsi="Arial" w:cs="Arial"/>
                <w:sz w:val="24"/>
                <w:szCs w:val="24"/>
              </w:rPr>
            </w:pPr>
          </w:p>
        </w:tc>
        <w:tc>
          <w:tcPr>
            <w:tcW w:w="6719" w:type="dxa"/>
            <w:gridSpan w:val="6"/>
          </w:tcPr>
          <w:p w:rsidR="00664DCC" w:rsidRDefault="00664DCC" w:rsidP="008A4085">
            <w:pPr>
              <w:pStyle w:val="Prrafodelista"/>
              <w:numPr>
                <w:ilvl w:val="0"/>
                <w:numId w:val="1"/>
              </w:numPr>
              <w:jc w:val="both"/>
              <w:rPr>
                <w:rFonts w:ascii="Arial" w:hAnsi="Arial" w:cs="Arial"/>
                <w:sz w:val="24"/>
                <w:szCs w:val="24"/>
              </w:rPr>
            </w:pPr>
            <w:r>
              <w:rPr>
                <w:rFonts w:ascii="Arial" w:hAnsi="Arial" w:cs="Arial"/>
                <w:sz w:val="24"/>
                <w:szCs w:val="24"/>
              </w:rPr>
              <w:t xml:space="preserve">Algunos procesos plantearon planes de trabajo, los cuales requieren del apoyo de otro (s) procesos para la ejecución de estos; como por ejemplo: </w:t>
            </w:r>
          </w:p>
          <w:p w:rsidR="00664DCC" w:rsidRDefault="00664DCC" w:rsidP="005B4AF6">
            <w:pPr>
              <w:pStyle w:val="Prrafodelista"/>
              <w:jc w:val="both"/>
              <w:rPr>
                <w:rFonts w:ascii="Arial" w:hAnsi="Arial" w:cs="Arial"/>
                <w:sz w:val="24"/>
                <w:szCs w:val="24"/>
              </w:rPr>
            </w:pPr>
            <w:r>
              <w:rPr>
                <w:rFonts w:ascii="Arial" w:hAnsi="Arial" w:cs="Arial"/>
                <w:b/>
                <w:sz w:val="24"/>
                <w:szCs w:val="24"/>
              </w:rPr>
              <w:t xml:space="preserve">Gerencia: </w:t>
            </w:r>
            <w:r>
              <w:rPr>
                <w:rFonts w:ascii="Arial" w:hAnsi="Arial" w:cs="Arial"/>
                <w:sz w:val="24"/>
                <w:szCs w:val="24"/>
              </w:rPr>
              <w:t xml:space="preserve">requiere apoyo del proceso de </w:t>
            </w:r>
            <w:r>
              <w:rPr>
                <w:rFonts w:ascii="Arial" w:hAnsi="Arial" w:cs="Arial"/>
                <w:b/>
                <w:sz w:val="24"/>
                <w:szCs w:val="24"/>
              </w:rPr>
              <w:t xml:space="preserve">Gestión Administrativa, </w:t>
            </w:r>
            <w:r>
              <w:rPr>
                <w:rFonts w:ascii="Arial" w:hAnsi="Arial" w:cs="Arial"/>
                <w:sz w:val="24"/>
                <w:szCs w:val="24"/>
              </w:rPr>
              <w:t>para la ejecución del plan de trabajo correspondiente al riesgo de “</w:t>
            </w:r>
            <w:r w:rsidRPr="005B4AF6">
              <w:rPr>
                <w:rFonts w:ascii="Arial" w:hAnsi="Arial" w:cs="Arial"/>
                <w:sz w:val="24"/>
                <w:szCs w:val="24"/>
              </w:rPr>
              <w:t xml:space="preserve">Falta de algunos perfiles específicos en ciertas áreas que requieren de mayor </w:t>
            </w:r>
            <w:r w:rsidRPr="005B4AF6">
              <w:rPr>
                <w:rFonts w:ascii="Arial" w:hAnsi="Arial" w:cs="Arial"/>
                <w:sz w:val="24"/>
                <w:szCs w:val="24"/>
              </w:rPr>
              <w:lastRenderedPageBreak/>
              <w:t>experticia para el desarrollo de las actividades</w:t>
            </w:r>
            <w:r w:rsidRPr="005B4AF6">
              <w:rPr>
                <w:rFonts w:ascii="Arial" w:hAnsi="Arial" w:cs="Arial"/>
                <w:sz w:val="24"/>
                <w:szCs w:val="24"/>
              </w:rPr>
              <w:t>"</w:t>
            </w:r>
            <w:r>
              <w:rPr>
                <w:rFonts w:ascii="Arial" w:hAnsi="Arial" w:cs="Arial"/>
                <w:sz w:val="24"/>
                <w:szCs w:val="24"/>
              </w:rPr>
              <w:t xml:space="preserve">; desarrollando las siguientes actividades: </w:t>
            </w:r>
          </w:p>
          <w:p w:rsidR="00664DCC" w:rsidRPr="005B4AF6" w:rsidRDefault="00664DCC" w:rsidP="005B4AF6">
            <w:pPr>
              <w:pStyle w:val="Prrafodelista"/>
              <w:jc w:val="both"/>
              <w:rPr>
                <w:rFonts w:ascii="Arial" w:hAnsi="Arial" w:cs="Arial"/>
                <w:sz w:val="24"/>
                <w:szCs w:val="24"/>
              </w:rPr>
            </w:pPr>
            <w:r w:rsidRPr="00664DCC">
              <w:rPr>
                <w:rFonts w:ascii="Arial" w:hAnsi="Arial" w:cs="Arial"/>
                <w:b/>
                <w:sz w:val="24"/>
                <w:szCs w:val="24"/>
              </w:rPr>
              <w:t>*</w:t>
            </w:r>
            <w:r w:rsidRPr="005B4AF6">
              <w:rPr>
                <w:rFonts w:ascii="Arial" w:hAnsi="Arial" w:cs="Arial"/>
                <w:sz w:val="24"/>
                <w:szCs w:val="24"/>
              </w:rPr>
              <w:t xml:space="preserve"> Continuar con los convenios educativos, demostrados en apoyo al practicante.</w:t>
            </w:r>
          </w:p>
          <w:p w:rsidR="00664DCC" w:rsidRDefault="00664DCC" w:rsidP="005B4AF6">
            <w:pPr>
              <w:pStyle w:val="Prrafodelista"/>
              <w:jc w:val="both"/>
              <w:rPr>
                <w:rFonts w:ascii="Arial" w:hAnsi="Arial" w:cs="Arial"/>
                <w:sz w:val="24"/>
                <w:szCs w:val="24"/>
              </w:rPr>
            </w:pPr>
            <w:r w:rsidRPr="00664DCC">
              <w:rPr>
                <w:rFonts w:ascii="Arial" w:hAnsi="Arial" w:cs="Arial"/>
                <w:b/>
                <w:sz w:val="24"/>
                <w:szCs w:val="24"/>
              </w:rPr>
              <w:t>*</w:t>
            </w:r>
            <w:r w:rsidRPr="005B4AF6">
              <w:rPr>
                <w:rFonts w:ascii="Arial" w:hAnsi="Arial" w:cs="Arial"/>
                <w:sz w:val="24"/>
                <w:szCs w:val="24"/>
              </w:rPr>
              <w:t xml:space="preserve"> Continuación con el plan de formación</w:t>
            </w:r>
          </w:p>
          <w:p w:rsidR="00664DCC" w:rsidRDefault="00664DCC" w:rsidP="005B4AF6">
            <w:pPr>
              <w:pStyle w:val="Prrafodelista"/>
              <w:jc w:val="both"/>
              <w:rPr>
                <w:rFonts w:ascii="Arial" w:hAnsi="Arial" w:cs="Arial"/>
                <w:sz w:val="24"/>
                <w:szCs w:val="24"/>
              </w:rPr>
            </w:pPr>
          </w:p>
          <w:p w:rsidR="00664DCC" w:rsidRDefault="00664DCC" w:rsidP="005B4AF6">
            <w:pPr>
              <w:pStyle w:val="Prrafodelista"/>
              <w:jc w:val="both"/>
              <w:rPr>
                <w:rFonts w:ascii="Arial" w:hAnsi="Arial" w:cs="Arial"/>
                <w:sz w:val="24"/>
                <w:szCs w:val="24"/>
              </w:rPr>
            </w:pPr>
            <w:r>
              <w:rPr>
                <w:rFonts w:ascii="Arial" w:hAnsi="Arial" w:cs="Arial"/>
                <w:sz w:val="24"/>
                <w:szCs w:val="24"/>
              </w:rPr>
              <w:t>Así como para el riesgo “</w:t>
            </w:r>
            <w:r w:rsidRPr="005B4AF6">
              <w:rPr>
                <w:rFonts w:ascii="Arial" w:hAnsi="Arial" w:cs="Arial"/>
                <w:sz w:val="24"/>
                <w:szCs w:val="24"/>
              </w:rPr>
              <w:t>Falta de mano de obra calificada en la región en temas asociados con el rég</w:t>
            </w:r>
            <w:r>
              <w:rPr>
                <w:rFonts w:ascii="Arial" w:hAnsi="Arial" w:cs="Arial"/>
                <w:sz w:val="24"/>
                <w:szCs w:val="24"/>
              </w:rPr>
              <w:t>imen franco y comercio exterior”, desarrollando las siguientes actividades:</w:t>
            </w:r>
          </w:p>
          <w:p w:rsidR="00664DCC" w:rsidRPr="005B4AF6" w:rsidRDefault="00664DCC" w:rsidP="005B4AF6">
            <w:pPr>
              <w:pStyle w:val="Prrafodelista"/>
              <w:jc w:val="both"/>
              <w:rPr>
                <w:rFonts w:ascii="Arial" w:hAnsi="Arial" w:cs="Arial"/>
                <w:sz w:val="24"/>
                <w:szCs w:val="24"/>
              </w:rPr>
            </w:pPr>
            <w:r w:rsidRPr="005B4AF6">
              <w:rPr>
                <w:rFonts w:ascii="Arial" w:hAnsi="Arial" w:cs="Arial"/>
                <w:b/>
                <w:sz w:val="24"/>
                <w:szCs w:val="24"/>
              </w:rPr>
              <w:t>*</w:t>
            </w:r>
            <w:r w:rsidRPr="005B4AF6">
              <w:rPr>
                <w:rFonts w:ascii="Arial" w:hAnsi="Arial" w:cs="Arial"/>
                <w:sz w:val="24"/>
                <w:szCs w:val="24"/>
              </w:rPr>
              <w:t xml:space="preserve"> Trabajar de manera articulada con el SENA y la Academia y </w:t>
            </w:r>
            <w:r w:rsidRPr="005B4AF6">
              <w:rPr>
                <w:rFonts w:ascii="Arial" w:hAnsi="Arial" w:cs="Arial"/>
                <w:sz w:val="24"/>
                <w:szCs w:val="24"/>
              </w:rPr>
              <w:t>demás</w:t>
            </w:r>
            <w:r w:rsidRPr="005B4AF6">
              <w:rPr>
                <w:rFonts w:ascii="Arial" w:hAnsi="Arial" w:cs="Arial"/>
                <w:sz w:val="24"/>
                <w:szCs w:val="24"/>
              </w:rPr>
              <w:t xml:space="preserve"> entidades, para la oportuna divulgación de ofertas. </w:t>
            </w:r>
          </w:p>
          <w:p w:rsidR="00664DCC" w:rsidRPr="005B4AF6" w:rsidRDefault="00664DCC" w:rsidP="005B4AF6">
            <w:pPr>
              <w:pStyle w:val="Prrafodelista"/>
              <w:jc w:val="both"/>
              <w:rPr>
                <w:rFonts w:ascii="Arial" w:hAnsi="Arial" w:cs="Arial"/>
                <w:sz w:val="24"/>
                <w:szCs w:val="24"/>
              </w:rPr>
            </w:pPr>
            <w:r w:rsidRPr="005B4AF6">
              <w:rPr>
                <w:rFonts w:ascii="Arial" w:hAnsi="Arial" w:cs="Arial"/>
                <w:b/>
                <w:sz w:val="24"/>
                <w:szCs w:val="24"/>
              </w:rPr>
              <w:t>*</w:t>
            </w:r>
            <w:r w:rsidRPr="005B4AF6">
              <w:rPr>
                <w:rFonts w:ascii="Arial" w:hAnsi="Arial" w:cs="Arial"/>
                <w:sz w:val="24"/>
                <w:szCs w:val="24"/>
              </w:rPr>
              <w:t xml:space="preserve"> Estudiar la posibilidad de incluir dentro del plan de formación, temas relacionados con el </w:t>
            </w:r>
            <w:r w:rsidRPr="005B4AF6">
              <w:rPr>
                <w:rFonts w:ascii="Arial" w:hAnsi="Arial" w:cs="Arial"/>
                <w:sz w:val="24"/>
                <w:szCs w:val="24"/>
              </w:rPr>
              <w:t>régimen</w:t>
            </w:r>
            <w:r w:rsidRPr="005B4AF6">
              <w:rPr>
                <w:rFonts w:ascii="Arial" w:hAnsi="Arial" w:cs="Arial"/>
                <w:sz w:val="24"/>
                <w:szCs w:val="24"/>
              </w:rPr>
              <w:t xml:space="preserve"> franco y comercio exterior.</w:t>
            </w:r>
          </w:p>
          <w:p w:rsidR="00664DCC" w:rsidRDefault="00664DCC" w:rsidP="005B4AF6">
            <w:pPr>
              <w:pStyle w:val="Prrafodelista"/>
              <w:jc w:val="both"/>
              <w:rPr>
                <w:rFonts w:ascii="Arial" w:hAnsi="Arial" w:cs="Arial"/>
                <w:sz w:val="24"/>
                <w:szCs w:val="24"/>
              </w:rPr>
            </w:pPr>
            <w:r w:rsidRPr="005B4AF6">
              <w:rPr>
                <w:rFonts w:ascii="Arial" w:hAnsi="Arial" w:cs="Arial"/>
                <w:b/>
                <w:sz w:val="24"/>
                <w:szCs w:val="24"/>
              </w:rPr>
              <w:t>*</w:t>
            </w:r>
            <w:r w:rsidRPr="005B4AF6">
              <w:rPr>
                <w:rFonts w:ascii="Arial" w:hAnsi="Arial" w:cs="Arial"/>
                <w:sz w:val="24"/>
                <w:szCs w:val="24"/>
              </w:rPr>
              <w:t xml:space="preserve"> Dinamizar el banco de hojas de vida de la ZF, de tal forma que la información pueda ser revisada por los usuarios y no solo por ZFIP.U.O</w:t>
            </w:r>
            <w:r>
              <w:rPr>
                <w:rFonts w:ascii="Arial" w:hAnsi="Arial" w:cs="Arial"/>
                <w:sz w:val="24"/>
                <w:szCs w:val="24"/>
              </w:rPr>
              <w:t>.</w:t>
            </w:r>
          </w:p>
          <w:p w:rsidR="00664DCC" w:rsidRDefault="00664DCC" w:rsidP="005B4AF6">
            <w:pPr>
              <w:pStyle w:val="Prrafodelista"/>
              <w:jc w:val="both"/>
              <w:rPr>
                <w:rFonts w:ascii="Arial" w:hAnsi="Arial" w:cs="Arial"/>
                <w:sz w:val="24"/>
                <w:szCs w:val="24"/>
              </w:rPr>
            </w:pPr>
          </w:p>
          <w:p w:rsidR="00664DCC" w:rsidRPr="00BF1A1A" w:rsidRDefault="00664DCC" w:rsidP="00664DCC">
            <w:pPr>
              <w:pStyle w:val="Prrafodelista"/>
              <w:jc w:val="both"/>
              <w:rPr>
                <w:rFonts w:ascii="Arial" w:hAnsi="Arial" w:cs="Arial"/>
                <w:sz w:val="24"/>
                <w:szCs w:val="24"/>
              </w:rPr>
            </w:pPr>
            <w:r w:rsidRPr="005B4AF6">
              <w:rPr>
                <w:rFonts w:ascii="Arial" w:hAnsi="Arial" w:cs="Arial"/>
                <w:b/>
                <w:sz w:val="24"/>
                <w:szCs w:val="24"/>
              </w:rPr>
              <w:t>En virtud del anterior</w:t>
            </w:r>
            <w:r>
              <w:rPr>
                <w:rFonts w:ascii="Arial" w:hAnsi="Arial" w:cs="Arial"/>
                <w:b/>
                <w:sz w:val="24"/>
                <w:szCs w:val="24"/>
              </w:rPr>
              <w:t>,</w:t>
            </w:r>
            <w:r w:rsidRPr="005B4AF6">
              <w:rPr>
                <w:rFonts w:ascii="Arial" w:hAnsi="Arial" w:cs="Arial"/>
                <w:b/>
                <w:sz w:val="24"/>
                <w:szCs w:val="24"/>
              </w:rPr>
              <w:t xml:space="preserve"> se hace necesario que cada líder de proceso no solo verifique los planes de acción propios, sino que también debe revisar en que otro proceso debe apoyar en el desarrollo de las diferentes actividades planteadas.</w:t>
            </w:r>
          </w:p>
        </w:tc>
      </w:tr>
      <w:tr w:rsidR="008A4085" w:rsidRPr="00DC7D25" w:rsidTr="00832382">
        <w:tc>
          <w:tcPr>
            <w:tcW w:w="2495" w:type="dxa"/>
            <w:gridSpan w:val="2"/>
            <w:vAlign w:val="center"/>
          </w:tcPr>
          <w:p w:rsidR="008A4085" w:rsidRPr="00DC7D25" w:rsidRDefault="006C7213" w:rsidP="008A4085">
            <w:pPr>
              <w:jc w:val="both"/>
              <w:rPr>
                <w:rFonts w:ascii="Arial" w:hAnsi="Arial" w:cs="Arial"/>
                <w:sz w:val="24"/>
                <w:szCs w:val="24"/>
              </w:rPr>
            </w:pPr>
            <w:r>
              <w:rPr>
                <w:rFonts w:ascii="Arial" w:hAnsi="Arial" w:cs="Arial"/>
                <w:sz w:val="24"/>
                <w:szCs w:val="24"/>
              </w:rPr>
              <w:lastRenderedPageBreak/>
              <w:t>Indicador de Gestión del Riesgo</w:t>
            </w:r>
          </w:p>
        </w:tc>
        <w:tc>
          <w:tcPr>
            <w:tcW w:w="6719" w:type="dxa"/>
            <w:gridSpan w:val="6"/>
          </w:tcPr>
          <w:p w:rsidR="008A4085" w:rsidRDefault="006C7213" w:rsidP="006C7213">
            <w:pPr>
              <w:jc w:val="both"/>
              <w:rPr>
                <w:rFonts w:ascii="Arial" w:hAnsi="Arial" w:cs="Arial"/>
                <w:sz w:val="24"/>
                <w:szCs w:val="24"/>
              </w:rPr>
            </w:pPr>
            <w:r>
              <w:rPr>
                <w:rFonts w:ascii="Arial" w:hAnsi="Arial" w:cs="Arial"/>
                <w:noProof/>
                <w:sz w:val="24"/>
                <w:szCs w:val="24"/>
                <w:lang w:eastAsia="es-CO"/>
              </w:rPr>
              <w:drawing>
                <wp:inline distT="0" distB="0" distL="0" distR="0" wp14:anchorId="4B869860">
                  <wp:extent cx="4105620" cy="26948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9551" cy="2703973"/>
                          </a:xfrm>
                          <a:prstGeom prst="rect">
                            <a:avLst/>
                          </a:prstGeom>
                          <a:noFill/>
                        </pic:spPr>
                      </pic:pic>
                    </a:graphicData>
                  </a:graphic>
                </wp:inline>
              </w:drawing>
            </w:r>
          </w:p>
          <w:p w:rsidR="006C7213" w:rsidRDefault="006C7213" w:rsidP="006C7213">
            <w:pPr>
              <w:jc w:val="both"/>
              <w:rPr>
                <w:rFonts w:ascii="Arial" w:hAnsi="Arial" w:cs="Arial"/>
                <w:sz w:val="24"/>
                <w:szCs w:val="24"/>
              </w:rPr>
            </w:pPr>
          </w:p>
          <w:tbl>
            <w:tblPr>
              <w:tblW w:w="5220" w:type="dxa"/>
              <w:tblInd w:w="632" w:type="dxa"/>
              <w:tblLayout w:type="fixed"/>
              <w:tblCellMar>
                <w:left w:w="70" w:type="dxa"/>
                <w:right w:w="70" w:type="dxa"/>
              </w:tblCellMar>
              <w:tblLook w:val="04A0" w:firstRow="1" w:lastRow="0" w:firstColumn="1" w:lastColumn="0" w:noHBand="0" w:noVBand="1"/>
            </w:tblPr>
            <w:tblGrid>
              <w:gridCol w:w="2560"/>
              <w:gridCol w:w="1460"/>
              <w:gridCol w:w="1200"/>
            </w:tblGrid>
            <w:tr w:rsidR="006C7213" w:rsidRPr="006C7213" w:rsidTr="006C7213">
              <w:trPr>
                <w:trHeight w:val="270"/>
              </w:trPr>
              <w:tc>
                <w:tcPr>
                  <w:tcW w:w="2560" w:type="dxa"/>
                  <w:tcBorders>
                    <w:top w:val="single" w:sz="8" w:space="0" w:color="auto"/>
                    <w:left w:val="single" w:sz="8" w:space="0" w:color="auto"/>
                    <w:bottom w:val="nil"/>
                    <w:right w:val="nil"/>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b/>
                      <w:bCs/>
                      <w:sz w:val="20"/>
                      <w:szCs w:val="20"/>
                      <w:lang w:eastAsia="es-CO"/>
                    </w:rPr>
                  </w:pPr>
                  <w:r w:rsidRPr="006C7213">
                    <w:rPr>
                      <w:rFonts w:ascii="Arial" w:eastAsia="Times New Roman" w:hAnsi="Arial" w:cs="Arial"/>
                      <w:b/>
                      <w:bCs/>
                      <w:sz w:val="20"/>
                      <w:szCs w:val="20"/>
                      <w:lang w:eastAsia="es-CO"/>
                    </w:rPr>
                    <w:t>TIPO DE RIESGO/AÑO</w:t>
                  </w:r>
                </w:p>
              </w:tc>
              <w:tc>
                <w:tcPr>
                  <w:tcW w:w="1460" w:type="dxa"/>
                  <w:tcBorders>
                    <w:top w:val="single" w:sz="8" w:space="0" w:color="auto"/>
                    <w:left w:val="single" w:sz="8" w:space="0" w:color="auto"/>
                    <w:bottom w:val="single" w:sz="8" w:space="0" w:color="auto"/>
                    <w:right w:val="nil"/>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b/>
                      <w:bCs/>
                      <w:sz w:val="20"/>
                      <w:szCs w:val="20"/>
                      <w:lang w:eastAsia="es-CO"/>
                    </w:rPr>
                  </w:pPr>
                  <w:r w:rsidRPr="006C7213">
                    <w:rPr>
                      <w:rFonts w:ascii="Arial" w:eastAsia="Times New Roman" w:hAnsi="Arial" w:cs="Arial"/>
                      <w:b/>
                      <w:bCs/>
                      <w:sz w:val="20"/>
                      <w:szCs w:val="20"/>
                      <w:lang w:eastAsia="es-CO"/>
                    </w:rPr>
                    <w:t>2018</w:t>
                  </w:r>
                </w:p>
              </w:tc>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b/>
                      <w:bCs/>
                      <w:sz w:val="20"/>
                      <w:szCs w:val="20"/>
                      <w:lang w:eastAsia="es-CO"/>
                    </w:rPr>
                  </w:pPr>
                  <w:r w:rsidRPr="006C7213">
                    <w:rPr>
                      <w:rFonts w:ascii="Arial" w:eastAsia="Times New Roman" w:hAnsi="Arial" w:cs="Arial"/>
                      <w:b/>
                      <w:bCs/>
                      <w:sz w:val="20"/>
                      <w:szCs w:val="20"/>
                      <w:lang w:eastAsia="es-CO"/>
                    </w:rPr>
                    <w:t>2019</w:t>
                  </w:r>
                </w:p>
              </w:tc>
            </w:tr>
            <w:tr w:rsidR="006C7213" w:rsidRPr="006C7213" w:rsidTr="006C7213">
              <w:trPr>
                <w:trHeight w:val="255"/>
              </w:trPr>
              <w:tc>
                <w:tcPr>
                  <w:tcW w:w="25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 xml:space="preserve">RIESGOS BAJOS </w:t>
                  </w:r>
                </w:p>
              </w:tc>
              <w:tc>
                <w:tcPr>
                  <w:tcW w:w="1460" w:type="dxa"/>
                  <w:tcBorders>
                    <w:top w:val="nil"/>
                    <w:left w:val="nil"/>
                    <w:bottom w:val="single" w:sz="4"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4</w:t>
                  </w:r>
                </w:p>
              </w:tc>
              <w:tc>
                <w:tcPr>
                  <w:tcW w:w="1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5</w:t>
                  </w:r>
                </w:p>
              </w:tc>
            </w:tr>
            <w:tr w:rsidR="006C7213" w:rsidRPr="006C7213" w:rsidTr="006C7213">
              <w:trPr>
                <w:trHeight w:val="255"/>
              </w:trPr>
              <w:tc>
                <w:tcPr>
                  <w:tcW w:w="2560" w:type="dxa"/>
                  <w:tcBorders>
                    <w:top w:val="nil"/>
                    <w:left w:val="single" w:sz="8" w:space="0" w:color="auto"/>
                    <w:bottom w:val="single" w:sz="4"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 xml:space="preserve">RIESGOS MEDIOS </w:t>
                  </w:r>
                </w:p>
              </w:tc>
              <w:tc>
                <w:tcPr>
                  <w:tcW w:w="1460" w:type="dxa"/>
                  <w:tcBorders>
                    <w:top w:val="nil"/>
                    <w:left w:val="nil"/>
                    <w:bottom w:val="single" w:sz="4"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41</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56</w:t>
                  </w:r>
                </w:p>
              </w:tc>
            </w:tr>
            <w:tr w:rsidR="006C7213" w:rsidRPr="006C7213" w:rsidTr="006C7213">
              <w:trPr>
                <w:trHeight w:val="270"/>
              </w:trPr>
              <w:tc>
                <w:tcPr>
                  <w:tcW w:w="2560" w:type="dxa"/>
                  <w:tcBorders>
                    <w:top w:val="nil"/>
                    <w:left w:val="single" w:sz="8" w:space="0" w:color="auto"/>
                    <w:bottom w:val="nil"/>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 xml:space="preserve">RIESGOS ALTOS </w:t>
                  </w:r>
                </w:p>
              </w:tc>
              <w:tc>
                <w:tcPr>
                  <w:tcW w:w="1460" w:type="dxa"/>
                  <w:tcBorders>
                    <w:top w:val="nil"/>
                    <w:left w:val="nil"/>
                    <w:bottom w:val="nil"/>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8</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3</w:t>
                  </w:r>
                </w:p>
              </w:tc>
            </w:tr>
            <w:tr w:rsidR="006C7213" w:rsidRPr="006C7213" w:rsidTr="006C7213">
              <w:trPr>
                <w:trHeight w:val="270"/>
              </w:trPr>
              <w:tc>
                <w:tcPr>
                  <w:tcW w:w="2560" w:type="dxa"/>
                  <w:tcBorders>
                    <w:top w:val="single" w:sz="8" w:space="0" w:color="auto"/>
                    <w:left w:val="single" w:sz="8" w:space="0" w:color="auto"/>
                    <w:bottom w:val="nil"/>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b/>
                      <w:bCs/>
                      <w:sz w:val="20"/>
                      <w:szCs w:val="20"/>
                      <w:lang w:eastAsia="es-CO"/>
                    </w:rPr>
                  </w:pPr>
                  <w:r w:rsidRPr="006C7213">
                    <w:rPr>
                      <w:rFonts w:ascii="Arial" w:eastAsia="Times New Roman" w:hAnsi="Arial" w:cs="Arial"/>
                      <w:b/>
                      <w:bCs/>
                      <w:sz w:val="20"/>
                      <w:szCs w:val="20"/>
                      <w:lang w:eastAsia="es-CO"/>
                    </w:rPr>
                    <w:t xml:space="preserve">Total </w:t>
                  </w:r>
                </w:p>
              </w:tc>
              <w:tc>
                <w:tcPr>
                  <w:tcW w:w="1460" w:type="dxa"/>
                  <w:tcBorders>
                    <w:top w:val="single" w:sz="8" w:space="0" w:color="auto"/>
                    <w:left w:val="nil"/>
                    <w:bottom w:val="nil"/>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53</w:t>
                  </w:r>
                </w:p>
              </w:tc>
              <w:tc>
                <w:tcPr>
                  <w:tcW w:w="1200" w:type="dxa"/>
                  <w:tcBorders>
                    <w:top w:val="nil"/>
                    <w:left w:val="single" w:sz="4" w:space="0" w:color="auto"/>
                    <w:bottom w:val="nil"/>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64</w:t>
                  </w:r>
                </w:p>
              </w:tc>
            </w:tr>
            <w:tr w:rsidR="006C7213" w:rsidRPr="006C7213" w:rsidTr="006C7213">
              <w:trPr>
                <w:trHeight w:val="270"/>
              </w:trPr>
              <w:tc>
                <w:tcPr>
                  <w:tcW w:w="25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7213" w:rsidRPr="006C7213" w:rsidRDefault="006C7213" w:rsidP="006C7213">
                  <w:pPr>
                    <w:spacing w:after="0" w:line="240" w:lineRule="auto"/>
                    <w:jc w:val="center"/>
                    <w:rPr>
                      <w:rFonts w:ascii="Arial" w:eastAsia="Times New Roman" w:hAnsi="Arial" w:cs="Arial"/>
                      <w:b/>
                      <w:bCs/>
                      <w:sz w:val="20"/>
                      <w:szCs w:val="20"/>
                      <w:lang w:eastAsia="es-CO"/>
                    </w:rPr>
                  </w:pPr>
                  <w:r w:rsidRPr="006C7213">
                    <w:rPr>
                      <w:rFonts w:ascii="Arial" w:eastAsia="Times New Roman" w:hAnsi="Arial" w:cs="Arial"/>
                      <w:b/>
                      <w:bCs/>
                      <w:sz w:val="20"/>
                      <w:szCs w:val="20"/>
                      <w:lang w:eastAsia="es-CO"/>
                    </w:rPr>
                    <w:t>TOTAL OPORTUNIDADES</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0</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6C7213" w:rsidRPr="006C7213" w:rsidRDefault="006C7213" w:rsidP="006C7213">
                  <w:pPr>
                    <w:spacing w:after="0" w:line="240" w:lineRule="auto"/>
                    <w:jc w:val="center"/>
                    <w:rPr>
                      <w:rFonts w:ascii="Arial" w:eastAsia="Times New Roman" w:hAnsi="Arial" w:cs="Arial"/>
                      <w:sz w:val="20"/>
                      <w:szCs w:val="20"/>
                      <w:lang w:eastAsia="es-CO"/>
                    </w:rPr>
                  </w:pPr>
                  <w:r w:rsidRPr="006C7213">
                    <w:rPr>
                      <w:rFonts w:ascii="Arial" w:eastAsia="Times New Roman" w:hAnsi="Arial" w:cs="Arial"/>
                      <w:sz w:val="20"/>
                      <w:szCs w:val="20"/>
                      <w:lang w:eastAsia="es-CO"/>
                    </w:rPr>
                    <w:t>15</w:t>
                  </w:r>
                </w:p>
              </w:tc>
            </w:tr>
          </w:tbl>
          <w:p w:rsidR="006C7213" w:rsidRPr="006C7213" w:rsidRDefault="006C7213" w:rsidP="006C7213">
            <w:pPr>
              <w:jc w:val="both"/>
              <w:rPr>
                <w:rFonts w:ascii="Arial" w:hAnsi="Arial" w:cs="Arial"/>
                <w:sz w:val="24"/>
                <w:szCs w:val="24"/>
              </w:rPr>
            </w:pPr>
          </w:p>
        </w:tc>
      </w:tr>
    </w:tbl>
    <w:p w:rsidR="00CC5EA2" w:rsidRDefault="00CC5EA2"/>
    <w:tbl>
      <w:tblPr>
        <w:tblStyle w:val="Tablaconcuadrcula"/>
        <w:tblW w:w="9214" w:type="dxa"/>
        <w:tblInd w:w="-147" w:type="dxa"/>
        <w:tblLook w:val="04A0" w:firstRow="1" w:lastRow="0" w:firstColumn="1" w:lastColumn="0" w:noHBand="0" w:noVBand="1"/>
      </w:tblPr>
      <w:tblGrid>
        <w:gridCol w:w="4245"/>
        <w:gridCol w:w="1270"/>
        <w:gridCol w:w="1577"/>
        <w:gridCol w:w="2122"/>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312BCB">
        <w:tc>
          <w:tcPr>
            <w:tcW w:w="4360"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15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26"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CC5EA2" w:rsidRPr="00312BCB" w:rsidTr="00312BCB">
        <w:tc>
          <w:tcPr>
            <w:tcW w:w="4360" w:type="dxa"/>
          </w:tcPr>
          <w:p w:rsidR="00CC5EA2" w:rsidRPr="00312BCB" w:rsidRDefault="006C7213" w:rsidP="00312BCB">
            <w:pPr>
              <w:jc w:val="both"/>
              <w:rPr>
                <w:rFonts w:ascii="Arial" w:hAnsi="Arial" w:cs="Arial"/>
                <w:sz w:val="24"/>
                <w:szCs w:val="24"/>
              </w:rPr>
            </w:pPr>
            <w:r>
              <w:rPr>
                <w:rFonts w:ascii="Arial" w:hAnsi="Arial" w:cs="Arial"/>
                <w:sz w:val="24"/>
                <w:szCs w:val="24"/>
              </w:rPr>
              <w:t>Desarrollar el plan de trabajo planteado para cada riesgo y oportunidad.</w:t>
            </w:r>
          </w:p>
        </w:tc>
        <w:tc>
          <w:tcPr>
            <w:tcW w:w="1151" w:type="dxa"/>
            <w:vAlign w:val="center"/>
          </w:tcPr>
          <w:p w:rsidR="00CC5EA2" w:rsidRPr="00312BCB" w:rsidRDefault="006C7213" w:rsidP="00312BCB">
            <w:pPr>
              <w:jc w:val="center"/>
              <w:rPr>
                <w:rFonts w:ascii="Arial" w:hAnsi="Arial" w:cs="Arial"/>
                <w:sz w:val="24"/>
                <w:szCs w:val="24"/>
              </w:rPr>
            </w:pPr>
            <w:r>
              <w:rPr>
                <w:rFonts w:ascii="Arial" w:hAnsi="Arial" w:cs="Arial"/>
                <w:sz w:val="24"/>
                <w:szCs w:val="24"/>
              </w:rPr>
              <w:t>La que aplique</w:t>
            </w:r>
          </w:p>
        </w:tc>
        <w:tc>
          <w:tcPr>
            <w:tcW w:w="1577" w:type="dxa"/>
            <w:vAlign w:val="center"/>
          </w:tcPr>
          <w:p w:rsidR="00CC5EA2" w:rsidRPr="00312BCB" w:rsidRDefault="006C7213" w:rsidP="00312BCB">
            <w:pPr>
              <w:jc w:val="center"/>
              <w:rPr>
                <w:rFonts w:ascii="Arial" w:hAnsi="Arial" w:cs="Arial"/>
                <w:sz w:val="24"/>
                <w:szCs w:val="24"/>
              </w:rPr>
            </w:pPr>
            <w:r>
              <w:rPr>
                <w:rFonts w:ascii="Arial" w:hAnsi="Arial" w:cs="Arial"/>
                <w:sz w:val="24"/>
                <w:szCs w:val="24"/>
              </w:rPr>
              <w:t>N/A</w:t>
            </w:r>
          </w:p>
        </w:tc>
        <w:tc>
          <w:tcPr>
            <w:tcW w:w="2126" w:type="dxa"/>
            <w:vAlign w:val="center"/>
          </w:tcPr>
          <w:p w:rsidR="00CC5EA2" w:rsidRPr="00312BCB" w:rsidRDefault="006C7213" w:rsidP="00312BCB">
            <w:pPr>
              <w:jc w:val="center"/>
              <w:rPr>
                <w:rFonts w:ascii="Arial" w:hAnsi="Arial" w:cs="Arial"/>
                <w:sz w:val="24"/>
                <w:szCs w:val="24"/>
              </w:rPr>
            </w:pPr>
            <w:r>
              <w:rPr>
                <w:rFonts w:ascii="Arial" w:hAnsi="Arial" w:cs="Arial"/>
                <w:sz w:val="24"/>
                <w:szCs w:val="24"/>
              </w:rPr>
              <w:t>Líderes de proceso</w:t>
            </w:r>
          </w:p>
        </w:tc>
      </w:tr>
      <w:tr w:rsidR="005B4AF6" w:rsidRPr="00312BCB" w:rsidTr="00312BCB">
        <w:tc>
          <w:tcPr>
            <w:tcW w:w="4360" w:type="dxa"/>
          </w:tcPr>
          <w:p w:rsidR="005B4AF6" w:rsidRDefault="005B4AF6" w:rsidP="00312BCB">
            <w:pPr>
              <w:jc w:val="both"/>
              <w:rPr>
                <w:rFonts w:ascii="Arial" w:hAnsi="Arial" w:cs="Arial"/>
                <w:sz w:val="24"/>
                <w:szCs w:val="24"/>
              </w:rPr>
            </w:pPr>
            <w:r>
              <w:rPr>
                <w:rFonts w:ascii="Arial" w:hAnsi="Arial" w:cs="Arial"/>
                <w:sz w:val="24"/>
                <w:szCs w:val="24"/>
              </w:rPr>
              <w:t>Revisar los planes de acción de los demás procesos, con el fin de identificar en cuál de todos debe prestar el apoyo correspondiente.</w:t>
            </w:r>
          </w:p>
        </w:tc>
        <w:tc>
          <w:tcPr>
            <w:tcW w:w="1151" w:type="dxa"/>
            <w:vAlign w:val="center"/>
          </w:tcPr>
          <w:p w:rsidR="00664DCC" w:rsidRDefault="005B4AF6" w:rsidP="00312BCB">
            <w:pPr>
              <w:jc w:val="center"/>
              <w:rPr>
                <w:rFonts w:ascii="Arial" w:hAnsi="Arial" w:cs="Arial"/>
                <w:sz w:val="24"/>
                <w:szCs w:val="24"/>
              </w:rPr>
            </w:pPr>
            <w:r>
              <w:rPr>
                <w:rFonts w:ascii="Arial" w:hAnsi="Arial" w:cs="Arial"/>
                <w:sz w:val="24"/>
                <w:szCs w:val="24"/>
              </w:rPr>
              <w:t>I</w:t>
            </w:r>
            <w:r w:rsidR="00664DCC">
              <w:rPr>
                <w:rFonts w:ascii="Arial" w:hAnsi="Arial" w:cs="Arial"/>
                <w:sz w:val="24"/>
                <w:szCs w:val="24"/>
              </w:rPr>
              <w:t>nmediato</w:t>
            </w:r>
          </w:p>
          <w:p w:rsidR="00664DCC" w:rsidRDefault="00664DCC" w:rsidP="00312BCB">
            <w:pPr>
              <w:jc w:val="center"/>
              <w:rPr>
                <w:rFonts w:ascii="Arial" w:hAnsi="Arial" w:cs="Arial"/>
                <w:sz w:val="24"/>
                <w:szCs w:val="24"/>
              </w:rPr>
            </w:pPr>
          </w:p>
          <w:p w:rsidR="00664DCC" w:rsidRDefault="00664DCC" w:rsidP="00664DCC">
            <w:pPr>
              <w:rPr>
                <w:rFonts w:ascii="Arial" w:hAnsi="Arial" w:cs="Arial"/>
                <w:sz w:val="24"/>
                <w:szCs w:val="24"/>
              </w:rPr>
            </w:pPr>
          </w:p>
        </w:tc>
        <w:tc>
          <w:tcPr>
            <w:tcW w:w="1577" w:type="dxa"/>
            <w:vAlign w:val="center"/>
          </w:tcPr>
          <w:p w:rsidR="005B4AF6" w:rsidRDefault="005B4AF6" w:rsidP="00312BCB">
            <w:pPr>
              <w:jc w:val="center"/>
              <w:rPr>
                <w:rFonts w:ascii="Arial" w:hAnsi="Arial" w:cs="Arial"/>
                <w:sz w:val="24"/>
                <w:szCs w:val="24"/>
              </w:rPr>
            </w:pPr>
            <w:r>
              <w:rPr>
                <w:rFonts w:ascii="Arial" w:hAnsi="Arial" w:cs="Arial"/>
                <w:sz w:val="24"/>
                <w:szCs w:val="24"/>
              </w:rPr>
              <w:t>N/A</w:t>
            </w:r>
          </w:p>
        </w:tc>
        <w:tc>
          <w:tcPr>
            <w:tcW w:w="2126" w:type="dxa"/>
            <w:vAlign w:val="center"/>
          </w:tcPr>
          <w:p w:rsidR="005B4AF6" w:rsidRDefault="005B4AF6" w:rsidP="00312BCB">
            <w:pPr>
              <w:jc w:val="center"/>
              <w:rPr>
                <w:rFonts w:ascii="Arial" w:hAnsi="Arial" w:cs="Arial"/>
                <w:sz w:val="24"/>
                <w:szCs w:val="24"/>
              </w:rPr>
            </w:pPr>
            <w:r>
              <w:rPr>
                <w:rFonts w:ascii="Arial" w:hAnsi="Arial" w:cs="Arial"/>
                <w:sz w:val="24"/>
                <w:szCs w:val="24"/>
              </w:rPr>
              <w:t>Líderes de proceso</w:t>
            </w:r>
          </w:p>
        </w:tc>
      </w:tr>
    </w:tbl>
    <w:p w:rsidR="00CA6CBA" w:rsidRDefault="007355B1"/>
    <w:tbl>
      <w:tblPr>
        <w:tblpPr w:leftFromText="141" w:rightFromText="141" w:vertAnchor="text" w:horzAnchor="margin" w:tblpX="-147" w:tblpY="-46"/>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1412"/>
        <w:gridCol w:w="1281"/>
        <w:gridCol w:w="1134"/>
        <w:gridCol w:w="1838"/>
        <w:gridCol w:w="1417"/>
      </w:tblGrid>
      <w:tr w:rsidR="008851EB" w:rsidRPr="00EC4207" w:rsidTr="00664DCC">
        <w:trPr>
          <w:trHeight w:val="246"/>
        </w:trPr>
        <w:tc>
          <w:tcPr>
            <w:tcW w:w="9209" w:type="dxa"/>
            <w:gridSpan w:val="6"/>
            <w:shd w:val="clear" w:color="auto" w:fill="auto"/>
          </w:tcPr>
          <w:p w:rsidR="008851EB" w:rsidRPr="00EC4207" w:rsidRDefault="008851EB" w:rsidP="00664DCC">
            <w:pPr>
              <w:jc w:val="center"/>
              <w:rPr>
                <w:rFonts w:ascii="Arial" w:hAnsi="Arial" w:cs="Arial"/>
                <w:sz w:val="18"/>
              </w:rPr>
            </w:pPr>
            <w:r w:rsidRPr="00EC4207">
              <w:rPr>
                <w:rFonts w:ascii="Arial" w:hAnsi="Arial" w:cs="Arial"/>
                <w:b/>
                <w:sz w:val="18"/>
                <w:szCs w:val="18"/>
              </w:rPr>
              <w:t>EVALUACION DE LA REUNION</w:t>
            </w:r>
          </w:p>
        </w:tc>
      </w:tr>
      <w:tr w:rsidR="008851EB" w:rsidRPr="00EC4207" w:rsidTr="00664DCC">
        <w:trPr>
          <w:trHeight w:val="174"/>
        </w:trPr>
        <w:tc>
          <w:tcPr>
            <w:tcW w:w="3539" w:type="dxa"/>
            <w:gridSpan w:val="2"/>
            <w:shd w:val="clear" w:color="auto" w:fill="auto"/>
            <w:vAlign w:val="center"/>
          </w:tcPr>
          <w:p w:rsidR="008851EB" w:rsidRPr="00EC4207" w:rsidRDefault="008851EB" w:rsidP="00664DCC">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1281" w:type="dxa"/>
            <w:shd w:val="clear" w:color="auto" w:fill="auto"/>
            <w:vAlign w:val="center"/>
          </w:tcPr>
          <w:p w:rsidR="008851EB" w:rsidRPr="00EC4207" w:rsidRDefault="006C7213" w:rsidP="00664DCC">
            <w:pPr>
              <w:jc w:val="center"/>
              <w:rPr>
                <w:rFonts w:ascii="Arial" w:hAnsi="Arial" w:cs="Arial"/>
                <w:b/>
                <w:sz w:val="18"/>
                <w:szCs w:val="18"/>
              </w:rPr>
            </w:pPr>
            <w:r>
              <w:rPr>
                <w:rFonts w:ascii="Arial" w:hAnsi="Arial" w:cs="Arial"/>
                <w:b/>
                <w:sz w:val="18"/>
                <w:szCs w:val="18"/>
              </w:rPr>
              <w:t>100</w:t>
            </w:r>
            <w:r w:rsidR="008851EB" w:rsidRPr="00EC4207">
              <w:rPr>
                <w:rFonts w:ascii="Arial" w:hAnsi="Arial" w:cs="Arial"/>
                <w:b/>
                <w:sz w:val="18"/>
                <w:szCs w:val="18"/>
              </w:rPr>
              <w:t>%</w:t>
            </w:r>
          </w:p>
        </w:tc>
        <w:tc>
          <w:tcPr>
            <w:tcW w:w="2972" w:type="dxa"/>
            <w:gridSpan w:val="2"/>
            <w:shd w:val="clear" w:color="auto" w:fill="auto"/>
            <w:vAlign w:val="center"/>
          </w:tcPr>
          <w:p w:rsidR="008851EB" w:rsidRPr="00EC4207" w:rsidRDefault="00832382" w:rsidP="00664DCC">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417" w:type="dxa"/>
            <w:shd w:val="clear" w:color="auto" w:fill="auto"/>
            <w:vAlign w:val="center"/>
          </w:tcPr>
          <w:p w:rsidR="008851EB" w:rsidRPr="00EC4207" w:rsidRDefault="006C7213" w:rsidP="00664DCC">
            <w:pPr>
              <w:jc w:val="center"/>
              <w:rPr>
                <w:rFonts w:ascii="Arial" w:hAnsi="Arial" w:cs="Arial"/>
                <w:b/>
                <w:sz w:val="18"/>
                <w:szCs w:val="18"/>
              </w:rPr>
            </w:pPr>
            <w:r>
              <w:rPr>
                <w:rFonts w:ascii="Arial" w:hAnsi="Arial" w:cs="Arial"/>
                <w:b/>
                <w:sz w:val="18"/>
                <w:szCs w:val="18"/>
              </w:rPr>
              <w:t>Aceptada</w:t>
            </w:r>
          </w:p>
        </w:tc>
      </w:tr>
      <w:tr w:rsidR="00C723CC" w:rsidRPr="00EC4207" w:rsidTr="00664DCC">
        <w:trPr>
          <w:trHeight w:val="174"/>
        </w:trPr>
        <w:tc>
          <w:tcPr>
            <w:tcW w:w="2127" w:type="dxa"/>
            <w:shd w:val="clear" w:color="auto" w:fill="auto"/>
            <w:vAlign w:val="center"/>
          </w:tcPr>
          <w:p w:rsidR="00C723CC" w:rsidRPr="00EC4207" w:rsidRDefault="00C723CC" w:rsidP="00664DCC">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6C7213" w:rsidP="00664DCC">
            <w:pPr>
              <w:rPr>
                <w:rFonts w:ascii="Arial" w:hAnsi="Arial" w:cs="Arial"/>
                <w:b/>
                <w:sz w:val="18"/>
                <w:szCs w:val="18"/>
              </w:rPr>
            </w:pPr>
            <w:r>
              <w:rPr>
                <w:rFonts w:ascii="Arial" w:hAnsi="Arial" w:cs="Arial"/>
                <w:b/>
                <w:sz w:val="18"/>
                <w:szCs w:val="18"/>
              </w:rPr>
              <w:t>Yuly V. Ríos</w:t>
            </w:r>
          </w:p>
        </w:tc>
        <w:tc>
          <w:tcPr>
            <w:tcW w:w="1134" w:type="dxa"/>
            <w:shd w:val="clear" w:color="auto" w:fill="auto"/>
            <w:vAlign w:val="center"/>
          </w:tcPr>
          <w:p w:rsidR="00C723CC" w:rsidRPr="00EC4207" w:rsidRDefault="00C723CC" w:rsidP="00664DCC">
            <w:pPr>
              <w:rPr>
                <w:rFonts w:ascii="Arial" w:hAnsi="Arial" w:cs="Arial"/>
                <w:b/>
                <w:sz w:val="18"/>
                <w:szCs w:val="18"/>
              </w:rPr>
            </w:pPr>
            <w:r>
              <w:rPr>
                <w:rFonts w:ascii="Arial" w:hAnsi="Arial" w:cs="Arial"/>
                <w:b/>
                <w:sz w:val="18"/>
                <w:szCs w:val="18"/>
              </w:rPr>
              <w:t>CARGO:</w:t>
            </w:r>
          </w:p>
        </w:tc>
        <w:tc>
          <w:tcPr>
            <w:tcW w:w="3255" w:type="dxa"/>
            <w:gridSpan w:val="2"/>
            <w:shd w:val="clear" w:color="auto" w:fill="auto"/>
            <w:vAlign w:val="center"/>
          </w:tcPr>
          <w:p w:rsidR="00C723CC" w:rsidRPr="00EC4207" w:rsidRDefault="006C7213" w:rsidP="00664DCC">
            <w:pPr>
              <w:rPr>
                <w:rFonts w:ascii="Arial" w:hAnsi="Arial" w:cs="Arial"/>
                <w:b/>
                <w:sz w:val="18"/>
                <w:szCs w:val="18"/>
              </w:rPr>
            </w:pPr>
            <w:r>
              <w:rPr>
                <w:rFonts w:ascii="Arial" w:hAnsi="Arial" w:cs="Arial"/>
                <w:b/>
                <w:sz w:val="18"/>
                <w:szCs w:val="18"/>
              </w:rPr>
              <w:t>Coordinadora SIG</w:t>
            </w:r>
          </w:p>
        </w:tc>
      </w:tr>
    </w:tbl>
    <w:p w:rsidR="008851EB" w:rsidRDefault="008851EB"/>
    <w:sectPr w:rsidR="008851E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5B1" w:rsidRDefault="007355B1" w:rsidP="00DC7D25">
      <w:pPr>
        <w:spacing w:after="0" w:line="240" w:lineRule="auto"/>
      </w:pPr>
      <w:r>
        <w:separator/>
      </w:r>
    </w:p>
  </w:endnote>
  <w:endnote w:type="continuationSeparator" w:id="0">
    <w:p w:rsidR="007355B1" w:rsidRDefault="007355B1"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5B1" w:rsidRDefault="007355B1" w:rsidP="00DC7D25">
      <w:pPr>
        <w:spacing w:after="0" w:line="240" w:lineRule="auto"/>
      </w:pPr>
      <w:r>
        <w:separator/>
      </w:r>
    </w:p>
  </w:footnote>
  <w:footnote w:type="continuationSeparator" w:id="0">
    <w:p w:rsidR="007355B1" w:rsidRDefault="007355B1"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DC7D25" w:rsidRPr="00023527" w:rsidTr="001F7F6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DC7D25" w:rsidRDefault="00DC7D25"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D25" w:rsidRPr="00F446A0" w:rsidRDefault="00DC7D25" w:rsidP="00DC7D25">
          <w:pPr>
            <w:rPr>
              <w:rFonts w:ascii="Arial" w:hAnsi="Arial"/>
              <w:b/>
              <w:bCs/>
              <w:color w:val="000000"/>
            </w:rPr>
          </w:pPr>
          <w:r>
            <w:rPr>
              <w:rFonts w:ascii="Arial" w:hAnsi="Arial"/>
              <w:b/>
              <w:bCs/>
              <w:color w:val="000000"/>
            </w:rPr>
            <w:t xml:space="preserve">                 </w:t>
          </w:r>
          <w:r w:rsidR="00633C9D">
            <w:rPr>
              <w:rFonts w:ascii="Arial" w:hAnsi="Arial"/>
              <w:b/>
              <w:bCs/>
              <w:color w:val="000000"/>
            </w:rPr>
            <w:t xml:space="preserve">               REGISTRO DE ACTA</w:t>
          </w:r>
        </w:p>
      </w:tc>
    </w:tr>
    <w:tr w:rsidR="00DC7D25" w:rsidRPr="00023527" w:rsidTr="001F7F6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DC7D25" w:rsidRPr="00A1218E" w:rsidRDefault="00DC7D25" w:rsidP="00DC7D25">
          <w:pPr>
            <w:jc w:val="center"/>
            <w:rPr>
              <w:rFonts w:ascii="Arial" w:hAnsi="Arial"/>
              <w:b/>
              <w:bCs/>
              <w:color w:val="000000"/>
            </w:rPr>
          </w:pPr>
          <w:r w:rsidRPr="00A1218E">
            <w:rPr>
              <w:rFonts w:ascii="Arial" w:hAnsi="Arial"/>
              <w:b/>
              <w:bCs/>
              <w:color w:val="000000"/>
            </w:rPr>
            <w:t>PÁGINA</w:t>
          </w:r>
        </w:p>
      </w:tc>
    </w:tr>
    <w:tr w:rsidR="00DC7D25" w:rsidRPr="00023527" w:rsidTr="001F7F6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DC7D25" w:rsidRPr="00A1218E" w:rsidRDefault="00DC7D25" w:rsidP="00DC7D25">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8608E0" w:rsidRPr="008608E0">
            <w:rPr>
              <w:rFonts w:ascii="Arial" w:hAnsi="Arial" w:cs="Arial"/>
              <w:noProof/>
              <w:color w:val="000000"/>
              <w:lang w:val="es-ES"/>
            </w:rPr>
            <w:t>5</w:t>
          </w:r>
          <w:r w:rsidRPr="00A1218E">
            <w:rPr>
              <w:rFonts w:ascii="Arial" w:hAnsi="Arial" w:cs="Arial"/>
              <w:color w:val="000000"/>
            </w:rPr>
            <w:fldChar w:fldCharType="end"/>
          </w:r>
          <w:r w:rsidRPr="00A1218E">
            <w:rPr>
              <w:rFonts w:ascii="Arial" w:hAnsi="Arial" w:cs="Arial"/>
              <w:color w:val="000000"/>
            </w:rPr>
            <w:t xml:space="preserve"> de </w:t>
          </w:r>
          <w:r w:rsidR="008608E0">
            <w:rPr>
              <w:rFonts w:ascii="Arial" w:hAnsi="Arial" w:cs="Arial"/>
              <w:color w:val="000000"/>
            </w:rPr>
            <w:t>5</w:t>
          </w:r>
        </w:p>
      </w:tc>
    </w:tr>
  </w:tbl>
  <w:p w:rsidR="00DC7D25" w:rsidRDefault="00DC7D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903D9"/>
    <w:multiLevelType w:val="hybridMultilevel"/>
    <w:tmpl w:val="A49EE954"/>
    <w:lvl w:ilvl="0" w:tplc="D4845E06">
      <w:numFmt w:val="bullet"/>
      <w:lvlText w:val=""/>
      <w:lvlJc w:val="left"/>
      <w:pPr>
        <w:ind w:left="720" w:hanging="360"/>
      </w:pPr>
      <w:rPr>
        <w:rFonts w:ascii="Symbol" w:eastAsiaTheme="minorHAns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036D9A"/>
    <w:multiLevelType w:val="hybridMultilevel"/>
    <w:tmpl w:val="44500186"/>
    <w:lvl w:ilvl="0" w:tplc="11BEF4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720B6"/>
    <w:rsid w:val="00090714"/>
    <w:rsid w:val="000D4E4B"/>
    <w:rsid w:val="000F1336"/>
    <w:rsid w:val="00130B24"/>
    <w:rsid w:val="001F2CCA"/>
    <w:rsid w:val="001F629B"/>
    <w:rsid w:val="002B30AE"/>
    <w:rsid w:val="00312BCB"/>
    <w:rsid w:val="00387035"/>
    <w:rsid w:val="003B18DF"/>
    <w:rsid w:val="00436C0D"/>
    <w:rsid w:val="004726C3"/>
    <w:rsid w:val="005156B8"/>
    <w:rsid w:val="005B4AF6"/>
    <w:rsid w:val="00603622"/>
    <w:rsid w:val="00604797"/>
    <w:rsid w:val="00633C9D"/>
    <w:rsid w:val="00640EFB"/>
    <w:rsid w:val="00664DCC"/>
    <w:rsid w:val="00683438"/>
    <w:rsid w:val="006C7213"/>
    <w:rsid w:val="006F2D89"/>
    <w:rsid w:val="007355B1"/>
    <w:rsid w:val="00770793"/>
    <w:rsid w:val="008061FD"/>
    <w:rsid w:val="00832382"/>
    <w:rsid w:val="00835317"/>
    <w:rsid w:val="008608E0"/>
    <w:rsid w:val="008851EB"/>
    <w:rsid w:val="008A4085"/>
    <w:rsid w:val="009067FD"/>
    <w:rsid w:val="00A61EE6"/>
    <w:rsid w:val="00A712FC"/>
    <w:rsid w:val="00BD5220"/>
    <w:rsid w:val="00BE26B6"/>
    <w:rsid w:val="00BF1A1A"/>
    <w:rsid w:val="00C01EE9"/>
    <w:rsid w:val="00C31D3B"/>
    <w:rsid w:val="00C521B0"/>
    <w:rsid w:val="00C723CC"/>
    <w:rsid w:val="00CC5EA2"/>
    <w:rsid w:val="00CC66F6"/>
    <w:rsid w:val="00D34AB7"/>
    <w:rsid w:val="00DC7D25"/>
    <w:rsid w:val="00E76E3E"/>
    <w:rsid w:val="00E81D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E119F-9F66-4BAF-BCEF-5467634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16301">
      <w:bodyDiv w:val="1"/>
      <w:marLeft w:val="0"/>
      <w:marRight w:val="0"/>
      <w:marTop w:val="0"/>
      <w:marBottom w:val="0"/>
      <w:divBdr>
        <w:top w:val="none" w:sz="0" w:space="0" w:color="auto"/>
        <w:left w:val="none" w:sz="0" w:space="0" w:color="auto"/>
        <w:bottom w:val="none" w:sz="0" w:space="0" w:color="auto"/>
        <w:right w:val="none" w:sz="0" w:space="0" w:color="auto"/>
      </w:divBdr>
    </w:div>
    <w:div w:id="654142788">
      <w:bodyDiv w:val="1"/>
      <w:marLeft w:val="0"/>
      <w:marRight w:val="0"/>
      <w:marTop w:val="0"/>
      <w:marBottom w:val="0"/>
      <w:divBdr>
        <w:top w:val="none" w:sz="0" w:space="0" w:color="auto"/>
        <w:left w:val="none" w:sz="0" w:space="0" w:color="auto"/>
        <w:bottom w:val="none" w:sz="0" w:space="0" w:color="auto"/>
        <w:right w:val="none" w:sz="0" w:space="0" w:color="auto"/>
      </w:divBdr>
    </w:div>
    <w:div w:id="10907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1096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15</cp:revision>
  <dcterms:created xsi:type="dcterms:W3CDTF">2019-07-11T14:18:00Z</dcterms:created>
  <dcterms:modified xsi:type="dcterms:W3CDTF">2019-11-20T19:56:00Z</dcterms:modified>
</cp:coreProperties>
</file>