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5758" w:rsidRPr="00C8319E" w:rsidRDefault="00DA228B" w:rsidP="00B43B26">
      <w:pPr>
        <w:numPr>
          <w:ilvl w:val="0"/>
          <w:numId w:val="26"/>
        </w:numPr>
        <w:jc w:val="both"/>
        <w:outlineLvl w:val="0"/>
        <w:rPr>
          <w:rFonts w:ascii="Arial" w:hAnsi="Arial" w:cs="Arial"/>
          <w:b/>
          <w:bCs/>
        </w:rPr>
      </w:pPr>
      <w:bookmarkStart w:id="0" w:name="_GoBack"/>
      <w:bookmarkEnd w:id="0"/>
      <w:r w:rsidRPr="00C8319E">
        <w:rPr>
          <w:rFonts w:ascii="Arial" w:hAnsi="Arial" w:cs="Arial"/>
          <w:b/>
          <w:bCs/>
        </w:rPr>
        <w:t>OBJETIVO</w:t>
      </w:r>
      <w:r w:rsidRPr="00C8319E">
        <w:rPr>
          <w:rFonts w:ascii="Arial" w:hAnsi="Arial" w:cs="Arial"/>
          <w:b/>
          <w:bCs/>
        </w:rPr>
        <w:tab/>
      </w:r>
    </w:p>
    <w:p w:rsidR="00BC5758" w:rsidRPr="00C8319E" w:rsidRDefault="00BC5758" w:rsidP="00B43B26">
      <w:pPr>
        <w:jc w:val="both"/>
        <w:outlineLvl w:val="0"/>
        <w:rPr>
          <w:rFonts w:ascii="Arial" w:hAnsi="Arial" w:cs="Arial"/>
          <w:bCs/>
        </w:rPr>
      </w:pPr>
    </w:p>
    <w:p w:rsidR="00BC5758" w:rsidRPr="00C8319E" w:rsidRDefault="00BC5758" w:rsidP="00B43B26">
      <w:pPr>
        <w:jc w:val="both"/>
        <w:outlineLvl w:val="0"/>
        <w:rPr>
          <w:rFonts w:ascii="Arial" w:hAnsi="Arial" w:cs="Arial"/>
          <w:bCs/>
        </w:rPr>
      </w:pPr>
      <w:r w:rsidRPr="00C8319E">
        <w:rPr>
          <w:rFonts w:ascii="Arial" w:hAnsi="Arial" w:cs="Arial"/>
          <w:bCs/>
        </w:rPr>
        <w:t>Realizar de forma eficiente y eficaz la introducción de mercancías provenientes del resto del mundo</w:t>
      </w:r>
      <w:r w:rsidR="00E25699" w:rsidRPr="00C8319E">
        <w:rPr>
          <w:rFonts w:ascii="Arial" w:hAnsi="Arial" w:cs="Arial"/>
          <w:bCs/>
        </w:rPr>
        <w:t xml:space="preserve"> o de otra zona franca</w:t>
      </w:r>
      <w:r w:rsidRPr="00C8319E">
        <w:rPr>
          <w:rFonts w:ascii="Arial" w:hAnsi="Arial" w:cs="Arial"/>
          <w:bCs/>
        </w:rPr>
        <w:t xml:space="preserve"> </w:t>
      </w:r>
      <w:r w:rsidR="00C0341A" w:rsidRPr="00C8319E">
        <w:rPr>
          <w:rFonts w:ascii="Arial" w:hAnsi="Arial" w:cs="Arial"/>
          <w:bCs/>
        </w:rPr>
        <w:t xml:space="preserve">que se encuentren consignadas </w:t>
      </w:r>
      <w:r w:rsidR="00F40345" w:rsidRPr="00C8319E">
        <w:rPr>
          <w:rFonts w:ascii="Arial" w:hAnsi="Arial" w:cs="Arial"/>
          <w:bCs/>
        </w:rPr>
        <w:t xml:space="preserve">o endosadas a un usuario de la </w:t>
      </w:r>
      <w:r w:rsidRPr="00C8319E">
        <w:rPr>
          <w:rFonts w:ascii="Arial" w:hAnsi="Arial" w:cs="Arial"/>
          <w:bCs/>
        </w:rPr>
        <w:t xml:space="preserve">Zona Franca Internacional de Pereira, </w:t>
      </w:r>
      <w:r w:rsidR="00F26E13" w:rsidRPr="00C8319E">
        <w:rPr>
          <w:rFonts w:ascii="Arial" w:hAnsi="Arial" w:cs="Arial"/>
          <w:bCs/>
        </w:rPr>
        <w:t>dando cumplimiento con el régimen de zonas francas y acorde con el marco legal vigente</w:t>
      </w:r>
      <w:r w:rsidRPr="00C8319E">
        <w:rPr>
          <w:rFonts w:ascii="Arial" w:hAnsi="Arial" w:cs="Arial"/>
          <w:bCs/>
        </w:rPr>
        <w:t>.</w:t>
      </w:r>
    </w:p>
    <w:p w:rsidR="00BC5758" w:rsidRPr="00C8319E" w:rsidRDefault="00BC5758" w:rsidP="00B43B26">
      <w:pPr>
        <w:ind w:firstLine="567"/>
        <w:jc w:val="both"/>
        <w:outlineLvl w:val="0"/>
        <w:rPr>
          <w:rFonts w:ascii="Arial" w:hAnsi="Arial" w:cs="Arial"/>
          <w:bCs/>
        </w:rPr>
      </w:pPr>
    </w:p>
    <w:p w:rsidR="00BC5758" w:rsidRPr="00C8319E" w:rsidRDefault="00DA228B" w:rsidP="00B43B26">
      <w:pPr>
        <w:numPr>
          <w:ilvl w:val="0"/>
          <w:numId w:val="26"/>
        </w:numPr>
        <w:jc w:val="both"/>
        <w:outlineLvl w:val="0"/>
        <w:rPr>
          <w:rFonts w:ascii="Arial" w:hAnsi="Arial" w:cs="Arial"/>
          <w:b/>
          <w:bCs/>
        </w:rPr>
      </w:pPr>
      <w:r w:rsidRPr="00C8319E">
        <w:rPr>
          <w:rFonts w:ascii="Arial" w:hAnsi="Arial" w:cs="Arial"/>
          <w:b/>
          <w:bCs/>
        </w:rPr>
        <w:t>ALCANCE</w:t>
      </w:r>
      <w:r w:rsidRPr="00C8319E">
        <w:rPr>
          <w:rFonts w:ascii="Arial" w:hAnsi="Arial" w:cs="Arial"/>
          <w:b/>
          <w:bCs/>
        </w:rPr>
        <w:tab/>
      </w:r>
    </w:p>
    <w:p w:rsidR="00BC5758" w:rsidRPr="00C8319E" w:rsidRDefault="00BC5758" w:rsidP="00B43B26">
      <w:pPr>
        <w:jc w:val="both"/>
        <w:outlineLvl w:val="0"/>
        <w:rPr>
          <w:rFonts w:ascii="Arial" w:hAnsi="Arial" w:cs="Arial"/>
          <w:bCs/>
        </w:rPr>
      </w:pPr>
    </w:p>
    <w:p w:rsidR="008C1B66" w:rsidRPr="00C8319E" w:rsidRDefault="008C1B66" w:rsidP="008C1B66">
      <w:pPr>
        <w:jc w:val="both"/>
        <w:outlineLvl w:val="0"/>
        <w:rPr>
          <w:rFonts w:ascii="Arial" w:hAnsi="Arial" w:cs="Arial"/>
          <w:bCs/>
        </w:rPr>
      </w:pPr>
      <w:r w:rsidRPr="00C8319E">
        <w:rPr>
          <w:rFonts w:ascii="Arial" w:hAnsi="Arial" w:cs="Arial"/>
          <w:bCs/>
        </w:rPr>
        <w:t>Este procedimiento aplica desde la planeación documental que soporta el ingreso de la mercancía proveniente del resto del mundo</w:t>
      </w:r>
      <w:r w:rsidR="00E25699" w:rsidRPr="00C8319E">
        <w:rPr>
          <w:rFonts w:ascii="Arial" w:hAnsi="Arial" w:cs="Arial"/>
          <w:bCs/>
        </w:rPr>
        <w:t xml:space="preserve"> o de otra zona franca</w:t>
      </w:r>
      <w:r w:rsidRPr="00C8319E">
        <w:rPr>
          <w:rFonts w:ascii="Arial" w:hAnsi="Arial" w:cs="Arial"/>
          <w:bCs/>
        </w:rPr>
        <w:t xml:space="preserve"> a zona franca, hasta la salida del vehículo por la portería de la zona franca y ejecución del FMM.</w:t>
      </w:r>
    </w:p>
    <w:p w:rsidR="008C1B66" w:rsidRPr="00C8319E" w:rsidRDefault="008C1B66" w:rsidP="00B43B26">
      <w:pPr>
        <w:jc w:val="both"/>
        <w:outlineLvl w:val="0"/>
        <w:rPr>
          <w:rFonts w:ascii="Arial" w:hAnsi="Arial" w:cs="Arial"/>
          <w:bCs/>
        </w:rPr>
      </w:pPr>
    </w:p>
    <w:p w:rsidR="00CE7C35" w:rsidRPr="00C8319E" w:rsidRDefault="00CE7C35" w:rsidP="00B43B26">
      <w:pPr>
        <w:jc w:val="both"/>
        <w:outlineLvl w:val="0"/>
        <w:rPr>
          <w:rFonts w:ascii="Arial" w:hAnsi="Arial" w:cs="Arial"/>
          <w:bCs/>
        </w:rPr>
      </w:pPr>
    </w:p>
    <w:p w:rsidR="00BC5758" w:rsidRPr="00C8319E" w:rsidRDefault="00DA228B" w:rsidP="00B43B26">
      <w:pPr>
        <w:numPr>
          <w:ilvl w:val="0"/>
          <w:numId w:val="26"/>
        </w:numPr>
        <w:jc w:val="both"/>
        <w:outlineLvl w:val="0"/>
        <w:rPr>
          <w:rFonts w:ascii="Arial" w:hAnsi="Arial" w:cs="Arial"/>
          <w:b/>
          <w:bCs/>
        </w:rPr>
      </w:pPr>
      <w:r w:rsidRPr="00C8319E">
        <w:rPr>
          <w:rFonts w:ascii="Arial" w:hAnsi="Arial" w:cs="Arial"/>
          <w:b/>
          <w:bCs/>
        </w:rPr>
        <w:t xml:space="preserve">RESPONSABLE </w:t>
      </w:r>
    </w:p>
    <w:p w:rsidR="00BC5758" w:rsidRPr="00C8319E" w:rsidRDefault="00BC5758" w:rsidP="00B43B26">
      <w:pPr>
        <w:ind w:firstLine="567"/>
        <w:jc w:val="both"/>
        <w:outlineLvl w:val="0"/>
        <w:rPr>
          <w:rFonts w:ascii="Arial" w:hAnsi="Arial" w:cs="Arial"/>
          <w:bCs/>
        </w:rPr>
      </w:pPr>
    </w:p>
    <w:p w:rsidR="00BC5758" w:rsidRPr="00C8319E" w:rsidRDefault="00494B6C" w:rsidP="009574A9">
      <w:pPr>
        <w:numPr>
          <w:ilvl w:val="0"/>
          <w:numId w:val="33"/>
        </w:numPr>
        <w:jc w:val="both"/>
        <w:outlineLvl w:val="0"/>
        <w:rPr>
          <w:rFonts w:ascii="Arial" w:hAnsi="Arial" w:cs="Arial"/>
          <w:bCs/>
        </w:rPr>
      </w:pPr>
      <w:r w:rsidRPr="00C8319E">
        <w:rPr>
          <w:rFonts w:ascii="Arial" w:hAnsi="Arial" w:cs="Arial"/>
          <w:bCs/>
        </w:rPr>
        <w:t>Usuario Operador</w:t>
      </w:r>
    </w:p>
    <w:p w:rsidR="00BC5758" w:rsidRPr="00C8319E" w:rsidRDefault="00BC5758" w:rsidP="009574A9">
      <w:pPr>
        <w:numPr>
          <w:ilvl w:val="0"/>
          <w:numId w:val="33"/>
        </w:numPr>
        <w:jc w:val="both"/>
        <w:outlineLvl w:val="0"/>
        <w:rPr>
          <w:rFonts w:ascii="Arial" w:hAnsi="Arial" w:cs="Arial"/>
          <w:bCs/>
        </w:rPr>
      </w:pPr>
      <w:r w:rsidRPr="00C8319E">
        <w:rPr>
          <w:rFonts w:ascii="Arial" w:hAnsi="Arial" w:cs="Arial"/>
          <w:bCs/>
        </w:rPr>
        <w:t>Usuario Calificado</w:t>
      </w:r>
    </w:p>
    <w:p w:rsidR="00BC5758" w:rsidRPr="00C8319E" w:rsidRDefault="00BC5758" w:rsidP="00330DC5">
      <w:pPr>
        <w:jc w:val="both"/>
        <w:outlineLvl w:val="0"/>
        <w:rPr>
          <w:rFonts w:ascii="Arial" w:hAnsi="Arial" w:cs="Arial"/>
          <w:bCs/>
        </w:rPr>
      </w:pPr>
    </w:p>
    <w:p w:rsidR="007B3A6F" w:rsidRPr="00C8319E" w:rsidRDefault="007B3A6F" w:rsidP="00B43B26">
      <w:pPr>
        <w:ind w:firstLine="567"/>
        <w:jc w:val="both"/>
        <w:outlineLvl w:val="0"/>
        <w:rPr>
          <w:rFonts w:ascii="Arial" w:hAnsi="Arial" w:cs="Arial"/>
          <w:b/>
          <w:bCs/>
          <w:u w:val="single"/>
          <w:lang w:val="es-ES"/>
        </w:rPr>
      </w:pPr>
    </w:p>
    <w:p w:rsidR="00963724" w:rsidRPr="00C8319E" w:rsidRDefault="00CC69AB" w:rsidP="00B43B26">
      <w:pPr>
        <w:numPr>
          <w:ilvl w:val="0"/>
          <w:numId w:val="26"/>
        </w:numPr>
        <w:jc w:val="both"/>
        <w:outlineLvl w:val="0"/>
        <w:rPr>
          <w:rFonts w:ascii="Arial" w:hAnsi="Arial" w:cs="Arial"/>
          <w:b/>
          <w:bCs/>
          <w:lang w:val="es-ES"/>
        </w:rPr>
      </w:pPr>
      <w:r w:rsidRPr="00C8319E">
        <w:rPr>
          <w:rFonts w:ascii="Arial" w:hAnsi="Arial" w:cs="Arial"/>
          <w:b/>
          <w:bCs/>
          <w:lang w:val="es-ES"/>
        </w:rPr>
        <w:t>CONSIDERACIONES GENERALES</w:t>
      </w:r>
    </w:p>
    <w:p w:rsidR="00CC69AB" w:rsidRPr="00C8319E" w:rsidRDefault="00CC69AB" w:rsidP="00B43B26">
      <w:pPr>
        <w:ind w:firstLine="567"/>
        <w:jc w:val="both"/>
        <w:outlineLvl w:val="0"/>
        <w:rPr>
          <w:rFonts w:ascii="Arial" w:hAnsi="Arial" w:cs="Arial"/>
          <w:b/>
          <w:bCs/>
          <w:u w:val="single"/>
          <w:lang w:val="es-ES"/>
        </w:rPr>
      </w:pPr>
    </w:p>
    <w:p w:rsidR="00DA228B" w:rsidRPr="00C8319E" w:rsidRDefault="00DA228B" w:rsidP="00B43B26">
      <w:pPr>
        <w:jc w:val="both"/>
        <w:rPr>
          <w:rFonts w:ascii="Arial" w:hAnsi="Arial" w:cs="Arial"/>
          <w:bCs/>
        </w:rPr>
      </w:pPr>
      <w:r w:rsidRPr="00C8319E">
        <w:rPr>
          <w:rFonts w:ascii="Arial" w:hAnsi="Arial" w:cs="Arial"/>
          <w:b/>
          <w:bCs/>
        </w:rPr>
        <w:t xml:space="preserve">Introducción del RM </w:t>
      </w:r>
      <w:r w:rsidR="00E25699" w:rsidRPr="00C8319E">
        <w:rPr>
          <w:rFonts w:ascii="Arial" w:hAnsi="Arial" w:cs="Arial"/>
          <w:b/>
          <w:bCs/>
        </w:rPr>
        <w:t xml:space="preserve">o de otra zona franca </w:t>
      </w:r>
      <w:r w:rsidRPr="00C8319E">
        <w:rPr>
          <w:rFonts w:ascii="Arial" w:hAnsi="Arial" w:cs="Arial"/>
          <w:b/>
          <w:bCs/>
        </w:rPr>
        <w:t>a ZF:</w:t>
      </w:r>
      <w:r w:rsidRPr="00C8319E">
        <w:rPr>
          <w:rFonts w:ascii="Arial" w:hAnsi="Arial" w:cs="Arial"/>
          <w:bCs/>
        </w:rPr>
        <w:t xml:space="preserve"> Sólo puede ingresar a la Zona Franca mercancía cuyo documento de transporte se encuentre consignado o endosado a un usuario de la zona franca. El endoso debe realizarse antes de la expedición de la planilla de envío </w:t>
      </w:r>
      <w:r w:rsidR="00632899" w:rsidRPr="00C8319E">
        <w:rPr>
          <w:rFonts w:ascii="Arial" w:hAnsi="Arial" w:cs="Arial"/>
          <w:bCs/>
        </w:rPr>
        <w:t xml:space="preserve">o declaración de transito aduanero, </w:t>
      </w:r>
      <w:r w:rsidRPr="00C8319E">
        <w:rPr>
          <w:rFonts w:ascii="Arial" w:hAnsi="Arial" w:cs="Arial"/>
          <w:bCs/>
        </w:rPr>
        <w:t>para su traslado a zona franca.</w:t>
      </w:r>
    </w:p>
    <w:p w:rsidR="00DA228B" w:rsidRPr="00C8319E" w:rsidRDefault="00DA228B" w:rsidP="00B43B26">
      <w:pPr>
        <w:ind w:left="567"/>
        <w:jc w:val="both"/>
        <w:rPr>
          <w:rFonts w:ascii="Arial" w:hAnsi="Arial" w:cs="Arial"/>
          <w:bCs/>
        </w:rPr>
      </w:pPr>
    </w:p>
    <w:p w:rsidR="00DA228B" w:rsidRPr="00C8319E" w:rsidRDefault="00DA228B" w:rsidP="00B43B26">
      <w:pPr>
        <w:jc w:val="both"/>
        <w:rPr>
          <w:rFonts w:ascii="Arial" w:hAnsi="Arial" w:cs="Arial"/>
          <w:bCs/>
        </w:rPr>
      </w:pPr>
      <w:r w:rsidRPr="00C8319E">
        <w:rPr>
          <w:rFonts w:ascii="Arial" w:hAnsi="Arial" w:cs="Arial"/>
          <w:bCs/>
        </w:rPr>
        <w:t>Documentos soporte para el ingreso:</w:t>
      </w:r>
    </w:p>
    <w:p w:rsidR="00DA228B" w:rsidRPr="00C8319E" w:rsidRDefault="00DA228B" w:rsidP="00B43B26">
      <w:pPr>
        <w:ind w:left="567"/>
        <w:jc w:val="both"/>
        <w:rPr>
          <w:rFonts w:ascii="Arial" w:hAnsi="Arial" w:cs="Arial"/>
          <w:bCs/>
        </w:rPr>
      </w:pPr>
      <w:r w:rsidRPr="00C8319E">
        <w:rPr>
          <w:rFonts w:ascii="Arial" w:hAnsi="Arial" w:cs="Arial"/>
          <w:bCs/>
        </w:rPr>
        <w:t xml:space="preserve"> </w:t>
      </w:r>
    </w:p>
    <w:p w:rsidR="00DA228B" w:rsidRPr="00C8319E" w:rsidRDefault="00DA228B" w:rsidP="00B43B26">
      <w:pPr>
        <w:ind w:left="567"/>
        <w:jc w:val="both"/>
        <w:rPr>
          <w:rFonts w:ascii="Arial" w:hAnsi="Arial" w:cs="Arial"/>
          <w:bCs/>
        </w:rPr>
      </w:pPr>
    </w:p>
    <w:p w:rsidR="00DA228B" w:rsidRPr="00C8319E" w:rsidRDefault="00BE0EE8" w:rsidP="00C333F2">
      <w:pPr>
        <w:numPr>
          <w:ilvl w:val="0"/>
          <w:numId w:val="35"/>
        </w:numPr>
        <w:jc w:val="both"/>
        <w:rPr>
          <w:rFonts w:ascii="Arial" w:hAnsi="Arial" w:cs="Arial"/>
          <w:bCs/>
        </w:rPr>
      </w:pPr>
      <w:r w:rsidRPr="00C8319E">
        <w:rPr>
          <w:rFonts w:ascii="Arial" w:hAnsi="Arial" w:cs="Arial"/>
          <w:bCs/>
        </w:rPr>
        <w:t>Planilla de envío / Declaración de Transito Aduanero / Continuación de Viaje.</w:t>
      </w:r>
    </w:p>
    <w:p w:rsidR="00DA228B" w:rsidRPr="00C8319E" w:rsidRDefault="00DA228B" w:rsidP="00C333F2">
      <w:pPr>
        <w:numPr>
          <w:ilvl w:val="0"/>
          <w:numId w:val="35"/>
        </w:numPr>
        <w:jc w:val="both"/>
        <w:rPr>
          <w:rFonts w:ascii="Arial" w:hAnsi="Arial" w:cs="Arial"/>
          <w:bCs/>
        </w:rPr>
      </w:pPr>
      <w:r w:rsidRPr="00C8319E">
        <w:rPr>
          <w:rFonts w:ascii="Arial" w:hAnsi="Arial" w:cs="Arial"/>
          <w:bCs/>
        </w:rPr>
        <w:t>Documento de transporte consignad</w:t>
      </w:r>
      <w:r w:rsidR="003438B7" w:rsidRPr="00C8319E">
        <w:rPr>
          <w:rFonts w:ascii="Arial" w:hAnsi="Arial" w:cs="Arial"/>
          <w:bCs/>
        </w:rPr>
        <w:t xml:space="preserve">o o endosado al usuario de zona </w:t>
      </w:r>
      <w:r w:rsidRPr="00C8319E">
        <w:rPr>
          <w:rFonts w:ascii="Arial" w:hAnsi="Arial" w:cs="Arial"/>
          <w:bCs/>
        </w:rPr>
        <w:t>franca.</w:t>
      </w:r>
    </w:p>
    <w:p w:rsidR="00DA228B" w:rsidRPr="00C8319E" w:rsidRDefault="00DA228B" w:rsidP="00BE0EE8">
      <w:pPr>
        <w:jc w:val="both"/>
        <w:rPr>
          <w:rFonts w:ascii="Arial" w:hAnsi="Arial" w:cs="Arial"/>
          <w:bCs/>
        </w:rPr>
      </w:pPr>
    </w:p>
    <w:p w:rsidR="00DA228B" w:rsidRPr="00C8319E" w:rsidRDefault="00DA228B" w:rsidP="00B43B26">
      <w:pPr>
        <w:jc w:val="both"/>
        <w:rPr>
          <w:rFonts w:ascii="Arial" w:hAnsi="Arial" w:cs="Arial"/>
          <w:bCs/>
        </w:rPr>
      </w:pPr>
      <w:r w:rsidRPr="00C8319E">
        <w:rPr>
          <w:rFonts w:ascii="Arial" w:hAnsi="Arial" w:cs="Arial"/>
          <w:bCs/>
        </w:rPr>
        <w:t>Es necesario presentar los documentos pertinentes sin enmendaduras ni tachaduras.</w:t>
      </w:r>
    </w:p>
    <w:p w:rsidR="00DA228B" w:rsidRPr="00C8319E" w:rsidRDefault="00DA228B" w:rsidP="00B43B26">
      <w:pPr>
        <w:ind w:left="567"/>
        <w:jc w:val="both"/>
        <w:rPr>
          <w:rFonts w:ascii="Arial" w:hAnsi="Arial" w:cs="Arial"/>
          <w:bCs/>
        </w:rPr>
      </w:pPr>
    </w:p>
    <w:p w:rsidR="000A40E1" w:rsidRPr="00C8319E" w:rsidRDefault="000A40E1" w:rsidP="000A40E1">
      <w:pPr>
        <w:jc w:val="both"/>
        <w:rPr>
          <w:rFonts w:ascii="Arial" w:hAnsi="Arial" w:cs="Arial"/>
          <w:bCs/>
        </w:rPr>
      </w:pPr>
      <w:r w:rsidRPr="00C8319E">
        <w:rPr>
          <w:rFonts w:ascii="Arial" w:hAnsi="Arial" w:cs="Arial"/>
          <w:b/>
          <w:bCs/>
        </w:rPr>
        <w:t>Bienes prohibidos:</w:t>
      </w:r>
      <w:r w:rsidRPr="00C8319E">
        <w:rPr>
          <w:rFonts w:ascii="Arial" w:hAnsi="Arial" w:cs="Arial"/>
          <w:bCs/>
        </w:rPr>
        <w:t xml:space="preserve"> No se podrán introducir a las Zonas Francas bienes nacionales o extranjeros cuya exportación o importación esté prohibida por la Constitución Política y por disposiciones legales vigentes. Tampoco se podrán introducir armas, explosivos, residuos nucleares y desechos tóxicos, sustancias que puedan ser utilizadas para el procesamiento, fabricación o transformación de narcóticos o drogas que produzcan dependencia síquica o física, salvo en los casos autorizados de manera expresa por las entidades competentes.</w:t>
      </w:r>
    </w:p>
    <w:p w:rsidR="000A40E1" w:rsidRPr="00C8319E" w:rsidRDefault="000A40E1" w:rsidP="000A40E1">
      <w:pPr>
        <w:jc w:val="both"/>
        <w:rPr>
          <w:rFonts w:ascii="Arial" w:hAnsi="Arial" w:cs="Arial"/>
          <w:bCs/>
        </w:rPr>
      </w:pPr>
    </w:p>
    <w:p w:rsidR="000A40E1" w:rsidRPr="00C8319E" w:rsidRDefault="000A40E1" w:rsidP="000A40E1">
      <w:pPr>
        <w:jc w:val="both"/>
        <w:rPr>
          <w:rFonts w:ascii="Arial" w:hAnsi="Arial" w:cs="Arial"/>
          <w:bCs/>
        </w:rPr>
      </w:pPr>
      <w:r w:rsidRPr="00C8319E">
        <w:rPr>
          <w:rFonts w:ascii="Arial" w:hAnsi="Arial" w:cs="Arial"/>
          <w:bCs/>
        </w:rPr>
        <w:t>Cuando se trate de sustancias y productos químicos controlados por el Consejo Nacional de Estupefacientes, el Usuario Operador dará aviso a la Policía Nacional, quien es la autoridad competente para el ejercicio del componente operativo.</w:t>
      </w:r>
    </w:p>
    <w:p w:rsidR="000A40E1" w:rsidRPr="00C8319E" w:rsidRDefault="000A40E1" w:rsidP="00B43B26">
      <w:pPr>
        <w:jc w:val="both"/>
        <w:rPr>
          <w:rFonts w:ascii="Arial" w:hAnsi="Arial" w:cs="Arial"/>
          <w:b/>
          <w:bCs/>
        </w:rPr>
      </w:pPr>
    </w:p>
    <w:p w:rsidR="00DA228B" w:rsidRPr="00C8319E" w:rsidRDefault="00DA228B" w:rsidP="00B43B26">
      <w:pPr>
        <w:jc w:val="both"/>
        <w:rPr>
          <w:rFonts w:ascii="Arial" w:hAnsi="Arial" w:cs="Arial"/>
          <w:bCs/>
        </w:rPr>
      </w:pPr>
      <w:r w:rsidRPr="00C8319E">
        <w:rPr>
          <w:rFonts w:ascii="Arial" w:hAnsi="Arial" w:cs="Arial"/>
          <w:b/>
          <w:bCs/>
        </w:rPr>
        <w:t>Verificación física:</w:t>
      </w:r>
      <w:r w:rsidRPr="00C8319E">
        <w:rPr>
          <w:rFonts w:ascii="Arial" w:hAnsi="Arial" w:cs="Arial"/>
          <w:bCs/>
        </w:rPr>
        <w:t xml:space="preserve"> En todos los casos que se realice inspección física  a un usuario Calificado</w:t>
      </w:r>
      <w:r w:rsidR="00F92DD9" w:rsidRPr="00C8319E">
        <w:rPr>
          <w:rFonts w:ascii="Arial" w:hAnsi="Arial" w:cs="Arial"/>
          <w:bCs/>
        </w:rPr>
        <w:t>,</w:t>
      </w:r>
      <w:r w:rsidRPr="00C8319E">
        <w:rPr>
          <w:rFonts w:ascii="Arial" w:hAnsi="Arial" w:cs="Arial"/>
          <w:bCs/>
        </w:rPr>
        <w:t xml:space="preserve"> deberá diligenciarse el formato correspondiente</w:t>
      </w:r>
      <w:r w:rsidR="00F92DD9" w:rsidRPr="00C8319E">
        <w:rPr>
          <w:rFonts w:ascii="Arial" w:hAnsi="Arial" w:cs="Arial"/>
          <w:bCs/>
        </w:rPr>
        <w:t xml:space="preserve"> FO – OP – 01 - PR-07</w:t>
      </w:r>
      <w:r w:rsidRPr="00C8319E">
        <w:rPr>
          <w:rFonts w:ascii="Arial" w:hAnsi="Arial" w:cs="Arial"/>
          <w:bCs/>
        </w:rPr>
        <w:t xml:space="preserve">, el cuál una vez firmado por el Usuario Operador y por el usuario Calificado debe ser </w:t>
      </w:r>
      <w:r w:rsidR="00F92DD9" w:rsidRPr="00C8319E">
        <w:rPr>
          <w:rFonts w:ascii="Arial" w:hAnsi="Arial" w:cs="Arial"/>
          <w:bCs/>
        </w:rPr>
        <w:t>archivado</w:t>
      </w:r>
      <w:r w:rsidRPr="00C8319E">
        <w:rPr>
          <w:rFonts w:ascii="Arial" w:hAnsi="Arial" w:cs="Arial"/>
          <w:bCs/>
        </w:rPr>
        <w:t xml:space="preserve"> </w:t>
      </w:r>
      <w:r w:rsidR="00F92DD9" w:rsidRPr="00C8319E">
        <w:rPr>
          <w:rFonts w:ascii="Arial" w:hAnsi="Arial" w:cs="Arial"/>
          <w:bCs/>
        </w:rPr>
        <w:t xml:space="preserve">en la respectiva carpeta </w:t>
      </w:r>
      <w:r w:rsidRPr="00C8319E">
        <w:rPr>
          <w:rFonts w:ascii="Arial" w:hAnsi="Arial" w:cs="Arial"/>
          <w:bCs/>
        </w:rPr>
        <w:t>como documentos soporte de la operación.</w:t>
      </w:r>
      <w:r w:rsidR="00F92DD9" w:rsidRPr="00C8319E">
        <w:rPr>
          <w:rFonts w:ascii="Arial" w:hAnsi="Arial" w:cs="Arial"/>
          <w:bCs/>
        </w:rPr>
        <w:t xml:space="preserve"> </w:t>
      </w:r>
    </w:p>
    <w:p w:rsidR="00890BE8" w:rsidRPr="00C8319E" w:rsidRDefault="00890BE8" w:rsidP="00890BE8">
      <w:pPr>
        <w:jc w:val="both"/>
        <w:rPr>
          <w:rFonts w:ascii="Arial" w:hAnsi="Arial" w:cs="Arial"/>
          <w:bCs/>
        </w:rPr>
      </w:pPr>
    </w:p>
    <w:p w:rsidR="00890BE8" w:rsidRPr="00C8319E" w:rsidRDefault="00890BE8" w:rsidP="00890BE8">
      <w:pPr>
        <w:jc w:val="both"/>
        <w:rPr>
          <w:rFonts w:ascii="Arial" w:hAnsi="Arial" w:cs="Arial"/>
          <w:bCs/>
          <w:lang w:val="es-CO"/>
        </w:rPr>
      </w:pPr>
      <w:r w:rsidRPr="00C8319E">
        <w:rPr>
          <w:rFonts w:ascii="Arial" w:hAnsi="Arial" w:cs="Arial"/>
          <w:b/>
          <w:bCs/>
          <w:lang w:val="es-CO"/>
        </w:rPr>
        <w:t>Formulario de Movimiento de Mercancías (FMM):</w:t>
      </w:r>
      <w:r w:rsidRPr="00C8319E">
        <w:rPr>
          <w:rFonts w:ascii="Arial" w:hAnsi="Arial" w:cs="Arial"/>
          <w:bCs/>
          <w:lang w:val="es-CO"/>
        </w:rPr>
        <w:t xml:space="preserve"> La zona Franca Internacional de Pereira controla el ingreso y salida de las mercancías de los usuarios a través del FMM de ahora en adelante, el cual se diligencia en el sistema de control de inventarios APPOLO y presenta 4 estados:</w:t>
      </w:r>
    </w:p>
    <w:p w:rsidR="00890BE8" w:rsidRPr="00C8319E" w:rsidRDefault="00890BE8" w:rsidP="00890BE8">
      <w:pPr>
        <w:ind w:left="567"/>
        <w:jc w:val="both"/>
        <w:rPr>
          <w:rFonts w:ascii="Arial" w:hAnsi="Arial" w:cs="Arial"/>
          <w:bCs/>
          <w:lang w:val="es-CO"/>
        </w:rPr>
      </w:pPr>
    </w:p>
    <w:p w:rsidR="00890BE8" w:rsidRPr="00C8319E" w:rsidRDefault="00890BE8" w:rsidP="00890BE8">
      <w:pPr>
        <w:jc w:val="both"/>
        <w:rPr>
          <w:rFonts w:ascii="Arial" w:hAnsi="Arial" w:cs="Arial"/>
          <w:bCs/>
          <w:lang w:val="es-CO"/>
        </w:rPr>
      </w:pPr>
      <w:r w:rsidRPr="00C8319E">
        <w:rPr>
          <w:rFonts w:ascii="Arial" w:hAnsi="Arial" w:cs="Arial"/>
          <w:bCs/>
          <w:lang w:val="es-CO"/>
        </w:rPr>
        <w:t xml:space="preserve">• </w:t>
      </w:r>
      <w:r w:rsidRPr="00C8319E">
        <w:rPr>
          <w:rFonts w:ascii="Arial" w:hAnsi="Arial" w:cs="Arial"/>
          <w:bCs/>
          <w:lang w:val="es-CO"/>
        </w:rPr>
        <w:tab/>
        <w:t>Trámite: Estado en el cual el usuario tiene el "Borrador" del Formulario, es decir, puede cambiar valores, agregar o quitar elementos.</w:t>
      </w:r>
    </w:p>
    <w:p w:rsidR="00890BE8" w:rsidRPr="00C8319E" w:rsidRDefault="00890BE8" w:rsidP="00890BE8">
      <w:pPr>
        <w:ind w:left="567"/>
        <w:jc w:val="both"/>
        <w:rPr>
          <w:rFonts w:ascii="Arial" w:hAnsi="Arial" w:cs="Arial"/>
          <w:bCs/>
          <w:lang w:val="es-CO"/>
        </w:rPr>
      </w:pPr>
    </w:p>
    <w:p w:rsidR="00890BE8" w:rsidRPr="00C8319E" w:rsidRDefault="00890BE8" w:rsidP="00890BE8">
      <w:pPr>
        <w:jc w:val="both"/>
        <w:rPr>
          <w:rFonts w:ascii="Arial" w:hAnsi="Arial" w:cs="Arial"/>
          <w:bCs/>
          <w:lang w:val="es-CO"/>
        </w:rPr>
      </w:pPr>
      <w:r w:rsidRPr="00C8319E">
        <w:rPr>
          <w:rFonts w:ascii="Arial" w:hAnsi="Arial" w:cs="Arial"/>
          <w:bCs/>
          <w:lang w:val="es-CO"/>
        </w:rPr>
        <w:t xml:space="preserve">• </w:t>
      </w:r>
      <w:r w:rsidRPr="00C8319E">
        <w:rPr>
          <w:rFonts w:ascii="Arial" w:hAnsi="Arial" w:cs="Arial"/>
          <w:bCs/>
          <w:lang w:val="es-CO"/>
        </w:rPr>
        <w:tab/>
        <w:t>Definitivo: Estado en el cual el usuario indica que ya terminó de gestionar su Formulario, es decir, los elementos registrados son DEFINITIVOS y no pueden ser cambiados. En este estado, el usuario pierde el control del formulario y pasa a ser gestionado por el personal de operaciones.</w:t>
      </w:r>
    </w:p>
    <w:p w:rsidR="00890BE8" w:rsidRPr="00C8319E" w:rsidRDefault="00890BE8" w:rsidP="00890BE8">
      <w:pPr>
        <w:ind w:left="567"/>
        <w:jc w:val="both"/>
        <w:rPr>
          <w:rFonts w:ascii="Arial" w:hAnsi="Arial" w:cs="Arial"/>
          <w:bCs/>
          <w:lang w:val="es-CO"/>
        </w:rPr>
      </w:pPr>
    </w:p>
    <w:p w:rsidR="00890BE8" w:rsidRPr="00C8319E" w:rsidRDefault="00890BE8" w:rsidP="00890BE8">
      <w:pPr>
        <w:jc w:val="both"/>
        <w:rPr>
          <w:rFonts w:ascii="Arial" w:hAnsi="Arial" w:cs="Arial"/>
          <w:bCs/>
          <w:lang w:val="es-CO"/>
        </w:rPr>
      </w:pPr>
      <w:r w:rsidRPr="00C8319E">
        <w:rPr>
          <w:rFonts w:ascii="Arial" w:hAnsi="Arial" w:cs="Arial"/>
          <w:bCs/>
          <w:lang w:val="es-CO"/>
        </w:rPr>
        <w:t xml:space="preserve">• </w:t>
      </w:r>
      <w:r w:rsidRPr="00C8319E">
        <w:rPr>
          <w:rFonts w:ascii="Arial" w:hAnsi="Arial" w:cs="Arial"/>
          <w:bCs/>
          <w:lang w:val="es-CO"/>
        </w:rPr>
        <w:tab/>
        <w:t xml:space="preserve">Aprobado: Estado en  el  cual el  personal de operaciones le  da  un  "Visto Bueno" Al formulario del usuario, y este queda pendiente para ser ejecutado, dicha aprobación es un proceso de verificación de documentos de soporte, saldos, si lo que ingresa corresponde con  la  actividad  calificada  del  usuario,  tipo  de  transacción,  tipo  de  negocio  y  otra información relevante con el tipo de transacción. Con el FMM aprobado </w:t>
      </w:r>
      <w:r w:rsidR="00326E08" w:rsidRPr="00C8319E">
        <w:rPr>
          <w:rFonts w:ascii="Arial" w:hAnsi="Arial" w:cs="Arial"/>
          <w:bCs/>
          <w:lang w:val="es-CO"/>
        </w:rPr>
        <w:t xml:space="preserve">y su respectivo </w:t>
      </w:r>
      <w:proofErr w:type="spellStart"/>
      <w:r w:rsidR="00326E08" w:rsidRPr="00C8319E">
        <w:rPr>
          <w:rFonts w:ascii="Arial" w:hAnsi="Arial" w:cs="Arial"/>
          <w:bCs/>
          <w:lang w:val="es-CO"/>
        </w:rPr>
        <w:t>arin</w:t>
      </w:r>
      <w:proofErr w:type="spellEnd"/>
      <w:r w:rsidR="00326E08" w:rsidRPr="00C8319E">
        <w:rPr>
          <w:rFonts w:ascii="Arial" w:hAnsi="Arial" w:cs="Arial"/>
          <w:bCs/>
          <w:lang w:val="es-CO"/>
        </w:rPr>
        <w:t xml:space="preserve">, </w:t>
      </w:r>
      <w:r w:rsidRPr="00C8319E">
        <w:rPr>
          <w:rFonts w:ascii="Arial" w:hAnsi="Arial" w:cs="Arial"/>
          <w:bCs/>
          <w:lang w:val="es-CO"/>
        </w:rPr>
        <w:t>se le puede dar ingreso a las mercancías a la Zona Franca.</w:t>
      </w:r>
    </w:p>
    <w:p w:rsidR="00890BE8" w:rsidRPr="00C8319E" w:rsidRDefault="00890BE8" w:rsidP="00890BE8">
      <w:pPr>
        <w:ind w:left="567"/>
        <w:jc w:val="both"/>
        <w:rPr>
          <w:rFonts w:ascii="Arial" w:hAnsi="Arial" w:cs="Arial"/>
          <w:bCs/>
          <w:lang w:val="es-CO"/>
        </w:rPr>
      </w:pPr>
    </w:p>
    <w:p w:rsidR="00890BE8" w:rsidRPr="00C8319E" w:rsidRDefault="00890BE8" w:rsidP="00890BE8">
      <w:pPr>
        <w:jc w:val="both"/>
        <w:rPr>
          <w:rFonts w:ascii="Arial" w:hAnsi="Arial" w:cs="Arial"/>
          <w:bCs/>
          <w:lang w:val="es-CO"/>
        </w:rPr>
      </w:pPr>
      <w:r w:rsidRPr="00C8319E">
        <w:rPr>
          <w:rFonts w:ascii="Arial" w:hAnsi="Arial" w:cs="Arial"/>
          <w:bCs/>
          <w:lang w:val="es-CO"/>
        </w:rPr>
        <w:lastRenderedPageBreak/>
        <w:t xml:space="preserve">• </w:t>
      </w:r>
      <w:r w:rsidRPr="00C8319E">
        <w:rPr>
          <w:rFonts w:ascii="Arial" w:hAnsi="Arial" w:cs="Arial"/>
          <w:bCs/>
          <w:lang w:val="es-CO"/>
        </w:rPr>
        <w:tab/>
        <w:t>Ejecutado: Estado en el cual el Formulario efectuó el cargue o descargue final de los saldos del Aplicativo, es el último estado del formulario, indica que el movimiento se hizo y la mercancía entro / salió físicamente de la zona franca.</w:t>
      </w:r>
    </w:p>
    <w:p w:rsidR="00890BE8" w:rsidRPr="00C8319E" w:rsidRDefault="00890BE8" w:rsidP="00890BE8">
      <w:pPr>
        <w:jc w:val="both"/>
        <w:rPr>
          <w:rFonts w:ascii="Arial" w:hAnsi="Arial" w:cs="Arial"/>
          <w:bCs/>
          <w:lang w:val="es-CO"/>
        </w:rPr>
      </w:pPr>
    </w:p>
    <w:p w:rsidR="00890BE8" w:rsidRPr="00C8319E" w:rsidRDefault="00890BE8" w:rsidP="00890BE8">
      <w:pPr>
        <w:jc w:val="both"/>
        <w:rPr>
          <w:rFonts w:ascii="Arial" w:hAnsi="Arial" w:cs="Arial"/>
          <w:bCs/>
          <w:lang w:val="es-CO"/>
        </w:rPr>
      </w:pPr>
      <w:proofErr w:type="spellStart"/>
      <w:r w:rsidRPr="00C8319E">
        <w:rPr>
          <w:rFonts w:ascii="Arial" w:hAnsi="Arial" w:cs="Arial"/>
          <w:b/>
          <w:bCs/>
          <w:lang w:val="es-CO"/>
        </w:rPr>
        <w:t>Arin</w:t>
      </w:r>
      <w:proofErr w:type="spellEnd"/>
      <w:r w:rsidRPr="00C8319E">
        <w:rPr>
          <w:rFonts w:ascii="Arial" w:hAnsi="Arial" w:cs="Arial"/>
          <w:b/>
          <w:bCs/>
          <w:lang w:val="es-CO"/>
        </w:rPr>
        <w:t>:</w:t>
      </w:r>
      <w:r w:rsidRPr="00C8319E">
        <w:rPr>
          <w:rFonts w:ascii="Arial" w:hAnsi="Arial" w:cs="Arial"/>
          <w:bCs/>
          <w:lang w:val="es-CO"/>
        </w:rPr>
        <w:t xml:space="preserve"> Autorización de ingreso o salida de camiones con carga de la Zona Franca. Con este tipo de documento a través del sistema de inventarios </w:t>
      </w:r>
      <w:proofErr w:type="spellStart"/>
      <w:r w:rsidRPr="00C8319E">
        <w:rPr>
          <w:rFonts w:ascii="Arial" w:hAnsi="Arial" w:cs="Arial"/>
          <w:bCs/>
          <w:lang w:val="es-CO"/>
        </w:rPr>
        <w:t>Appolo</w:t>
      </w:r>
      <w:proofErr w:type="spellEnd"/>
      <w:r w:rsidRPr="00C8319E">
        <w:rPr>
          <w:rFonts w:ascii="Arial" w:hAnsi="Arial" w:cs="Arial"/>
          <w:bCs/>
          <w:lang w:val="es-CO"/>
        </w:rPr>
        <w:t>, el usuario industrial o comercial le indica al usuario operador los vehículos autorizados a ingresar vacíos o cargados a la zona franca y le indica a qué FMM pertenecen. El sistema de control de inventarios de la zona franca cuenta con varios tipos de ARINES dependiendo del tipo de operación y la complejidad de la misma.</w:t>
      </w:r>
    </w:p>
    <w:p w:rsidR="00890BE8" w:rsidRPr="00C8319E" w:rsidRDefault="00890BE8" w:rsidP="00890BE8">
      <w:pPr>
        <w:ind w:left="567"/>
        <w:jc w:val="both"/>
        <w:rPr>
          <w:rFonts w:ascii="Arial" w:hAnsi="Arial" w:cs="Arial"/>
          <w:bCs/>
          <w:lang w:val="es-CO"/>
        </w:rPr>
      </w:pPr>
    </w:p>
    <w:p w:rsidR="00890BE8" w:rsidRPr="00C8319E" w:rsidRDefault="00890BE8" w:rsidP="00890BE8">
      <w:pPr>
        <w:jc w:val="both"/>
        <w:rPr>
          <w:rFonts w:ascii="Arial" w:hAnsi="Arial" w:cs="Arial"/>
          <w:bCs/>
          <w:lang w:val="es-CO"/>
        </w:rPr>
      </w:pPr>
      <w:r w:rsidRPr="00C8319E">
        <w:rPr>
          <w:rFonts w:ascii="Arial" w:hAnsi="Arial" w:cs="Arial"/>
          <w:bCs/>
          <w:lang w:val="es-CO"/>
        </w:rPr>
        <w:t>Igualmente, a través del ARIN se pueden hacer cargues o descargues parciales de los saldos de los inventarios así no se haya ejecutado el FMM correspondiente.</w:t>
      </w:r>
    </w:p>
    <w:p w:rsidR="00890BE8" w:rsidRPr="00C8319E" w:rsidRDefault="00890BE8" w:rsidP="00890BE8">
      <w:pPr>
        <w:ind w:left="567"/>
        <w:jc w:val="both"/>
        <w:rPr>
          <w:rFonts w:ascii="Arial" w:hAnsi="Arial" w:cs="Arial"/>
          <w:bCs/>
          <w:lang w:val="es-CO"/>
        </w:rPr>
      </w:pPr>
    </w:p>
    <w:p w:rsidR="00890BE8" w:rsidRPr="00C8319E" w:rsidRDefault="00890BE8" w:rsidP="00890BE8">
      <w:pPr>
        <w:jc w:val="both"/>
        <w:rPr>
          <w:rFonts w:ascii="Arial" w:hAnsi="Arial" w:cs="Arial"/>
          <w:bCs/>
          <w:lang w:val="es-CO"/>
        </w:rPr>
      </w:pPr>
      <w:r w:rsidRPr="00C8319E">
        <w:rPr>
          <w:rFonts w:ascii="Arial" w:hAnsi="Arial" w:cs="Arial"/>
          <w:b/>
          <w:bCs/>
          <w:lang w:val="es-CO"/>
        </w:rPr>
        <w:t>Estaciones:</w:t>
      </w:r>
      <w:r w:rsidRPr="00C8319E">
        <w:rPr>
          <w:rFonts w:ascii="Arial" w:hAnsi="Arial" w:cs="Arial"/>
          <w:bCs/>
          <w:lang w:val="es-CO"/>
        </w:rPr>
        <w:t xml:space="preserve"> El sistema de control de inventarios de la Zona Franca Internacional de Pereira cuenta con varias estaciones de control de la carga, las cuáles son los momentos de verdad de la operación y las que permiten levantar las actas tanto de inspección como de </w:t>
      </w:r>
      <w:r w:rsidRPr="00C8319E">
        <w:rPr>
          <w:rFonts w:ascii="Arial" w:hAnsi="Arial" w:cs="Arial"/>
          <w:bCs/>
          <w:lang w:val="es-CO"/>
        </w:rPr>
        <w:tab/>
        <w:t>inconsistencias.</w:t>
      </w:r>
    </w:p>
    <w:p w:rsidR="00890BE8" w:rsidRPr="00C8319E" w:rsidRDefault="00890BE8" w:rsidP="00890BE8">
      <w:pPr>
        <w:ind w:left="567"/>
        <w:jc w:val="both"/>
        <w:rPr>
          <w:rFonts w:ascii="Arial" w:hAnsi="Arial" w:cs="Arial"/>
          <w:bCs/>
          <w:lang w:val="es-CO"/>
        </w:rPr>
      </w:pPr>
    </w:p>
    <w:p w:rsidR="00890BE8" w:rsidRPr="00C8319E" w:rsidRDefault="00890BE8" w:rsidP="00890BE8">
      <w:pPr>
        <w:jc w:val="both"/>
        <w:rPr>
          <w:rFonts w:ascii="Arial" w:hAnsi="Arial" w:cs="Arial"/>
          <w:bCs/>
          <w:lang w:val="es-CO"/>
        </w:rPr>
      </w:pPr>
      <w:r w:rsidRPr="00C8319E">
        <w:rPr>
          <w:rFonts w:ascii="Arial" w:hAnsi="Arial" w:cs="Arial"/>
          <w:bCs/>
          <w:lang w:val="es-CO"/>
        </w:rPr>
        <w:t>Las diferentes estaciones del sistema son las siguientes:</w:t>
      </w:r>
    </w:p>
    <w:p w:rsidR="00890BE8" w:rsidRPr="00C8319E" w:rsidRDefault="00890BE8" w:rsidP="00890BE8">
      <w:pPr>
        <w:ind w:left="567"/>
        <w:jc w:val="both"/>
        <w:rPr>
          <w:rFonts w:ascii="Arial" w:hAnsi="Arial" w:cs="Arial"/>
          <w:bCs/>
          <w:lang w:val="es-CO"/>
        </w:rPr>
      </w:pPr>
    </w:p>
    <w:p w:rsidR="00890BE8" w:rsidRPr="00C8319E" w:rsidRDefault="00890BE8" w:rsidP="00890BE8">
      <w:pPr>
        <w:jc w:val="both"/>
        <w:rPr>
          <w:rFonts w:ascii="Arial" w:hAnsi="Arial" w:cs="Arial"/>
          <w:bCs/>
          <w:lang w:val="es-CO"/>
        </w:rPr>
      </w:pPr>
      <w:r w:rsidRPr="00C8319E">
        <w:rPr>
          <w:rFonts w:ascii="Arial" w:hAnsi="Arial" w:cs="Arial"/>
          <w:bCs/>
          <w:lang w:val="es-CO"/>
        </w:rPr>
        <w:t>•</w:t>
      </w:r>
      <w:r w:rsidRPr="00C8319E">
        <w:rPr>
          <w:rFonts w:ascii="Arial" w:hAnsi="Arial" w:cs="Arial"/>
          <w:bCs/>
          <w:lang w:val="es-CO"/>
        </w:rPr>
        <w:tab/>
        <w:t>Estación de ingreso: Estación a través de la cual se realiza el recibo inicial de los conductores y se verifica si tanto el conductor como el camión se encuentran autorizados en el sistema y si tienen FMM asociado a su autorización de ingreso.</w:t>
      </w:r>
    </w:p>
    <w:p w:rsidR="00890BE8" w:rsidRPr="00C8319E" w:rsidRDefault="00890BE8" w:rsidP="00890BE8">
      <w:pPr>
        <w:jc w:val="both"/>
        <w:rPr>
          <w:rFonts w:ascii="Arial" w:hAnsi="Arial" w:cs="Arial"/>
          <w:bCs/>
          <w:lang w:val="es-CO"/>
        </w:rPr>
      </w:pPr>
      <w:r w:rsidRPr="00C8319E">
        <w:rPr>
          <w:rFonts w:ascii="Arial" w:hAnsi="Arial" w:cs="Arial"/>
          <w:bCs/>
          <w:lang w:val="es-CO"/>
        </w:rPr>
        <w:t xml:space="preserve">Así mismo, se realiza </w:t>
      </w:r>
      <w:proofErr w:type="gramStart"/>
      <w:r w:rsidRPr="00C8319E">
        <w:rPr>
          <w:rFonts w:ascii="Arial" w:hAnsi="Arial" w:cs="Arial"/>
          <w:bCs/>
          <w:lang w:val="es-CO"/>
        </w:rPr>
        <w:t>una</w:t>
      </w:r>
      <w:proofErr w:type="gramEnd"/>
      <w:r w:rsidRPr="00C8319E">
        <w:rPr>
          <w:rFonts w:ascii="Arial" w:hAnsi="Arial" w:cs="Arial"/>
          <w:bCs/>
          <w:lang w:val="es-CO"/>
        </w:rPr>
        <w:t xml:space="preserve"> pre validación de los documentos soporte de la operación de ingreso o salida de las mercancías.</w:t>
      </w:r>
    </w:p>
    <w:p w:rsidR="00890BE8" w:rsidRPr="00C8319E" w:rsidRDefault="00890BE8" w:rsidP="00890BE8">
      <w:pPr>
        <w:ind w:left="567"/>
        <w:jc w:val="both"/>
        <w:rPr>
          <w:rFonts w:ascii="Arial" w:hAnsi="Arial" w:cs="Arial"/>
          <w:bCs/>
          <w:lang w:val="es-CO"/>
        </w:rPr>
      </w:pPr>
    </w:p>
    <w:p w:rsidR="00890BE8" w:rsidRPr="00C8319E" w:rsidRDefault="00890BE8" w:rsidP="00890BE8">
      <w:pPr>
        <w:jc w:val="both"/>
        <w:rPr>
          <w:rFonts w:ascii="Arial" w:hAnsi="Arial" w:cs="Arial"/>
          <w:bCs/>
          <w:lang w:val="es-CO"/>
        </w:rPr>
      </w:pPr>
      <w:r w:rsidRPr="00C8319E">
        <w:rPr>
          <w:rFonts w:ascii="Arial" w:hAnsi="Arial" w:cs="Arial"/>
          <w:bCs/>
          <w:lang w:val="es-CO"/>
        </w:rPr>
        <w:t>• Estación Báscula de Ingreso: Estación a Través de la cual se realiza el peso de ingreso del camión.</w:t>
      </w:r>
    </w:p>
    <w:p w:rsidR="00890BE8" w:rsidRPr="00C8319E" w:rsidRDefault="00890BE8" w:rsidP="00890BE8">
      <w:pPr>
        <w:ind w:left="567"/>
        <w:jc w:val="both"/>
        <w:rPr>
          <w:rFonts w:ascii="Arial" w:hAnsi="Arial" w:cs="Arial"/>
          <w:bCs/>
          <w:lang w:val="es-CO"/>
        </w:rPr>
      </w:pPr>
      <w:r w:rsidRPr="00C8319E">
        <w:rPr>
          <w:rFonts w:ascii="Arial" w:hAnsi="Arial" w:cs="Arial"/>
          <w:bCs/>
          <w:lang w:val="es-CO"/>
        </w:rPr>
        <w:tab/>
      </w:r>
    </w:p>
    <w:p w:rsidR="00890BE8" w:rsidRPr="00C8319E" w:rsidRDefault="00890BE8" w:rsidP="00890BE8">
      <w:pPr>
        <w:jc w:val="both"/>
        <w:rPr>
          <w:rFonts w:ascii="Arial" w:hAnsi="Arial" w:cs="Arial"/>
          <w:bCs/>
          <w:lang w:val="es-CO"/>
        </w:rPr>
      </w:pPr>
      <w:r w:rsidRPr="00C8319E">
        <w:rPr>
          <w:rFonts w:ascii="Arial" w:hAnsi="Arial" w:cs="Arial"/>
          <w:bCs/>
          <w:lang w:val="es-CO"/>
        </w:rPr>
        <w:t>•</w:t>
      </w:r>
      <w:r w:rsidRPr="00C8319E">
        <w:rPr>
          <w:rFonts w:ascii="Arial" w:hAnsi="Arial" w:cs="Arial"/>
          <w:bCs/>
          <w:lang w:val="es-CO"/>
        </w:rPr>
        <w:tab/>
        <w:t xml:space="preserve"> Estación de Inspección: Estación mediante la cual el analista de operaciones de zona franca realiza inspección a las mercancías que ingresan o salen de la bodega del usuario. Esta estación </w:t>
      </w:r>
      <w:r w:rsidR="004E22F5" w:rsidRPr="00C8319E">
        <w:rPr>
          <w:rFonts w:ascii="Arial" w:hAnsi="Arial" w:cs="Arial"/>
          <w:bCs/>
          <w:lang w:val="es-CO"/>
        </w:rPr>
        <w:t xml:space="preserve">es </w:t>
      </w:r>
      <w:r w:rsidR="00D4090B" w:rsidRPr="00C8319E">
        <w:rPr>
          <w:rFonts w:ascii="Arial" w:hAnsi="Arial" w:cs="Arial"/>
          <w:bCs/>
          <w:lang w:val="es-CO"/>
        </w:rPr>
        <w:t xml:space="preserve">obligatoria </w:t>
      </w:r>
      <w:r w:rsidRPr="00C8319E">
        <w:rPr>
          <w:rFonts w:ascii="Arial" w:hAnsi="Arial" w:cs="Arial"/>
          <w:bCs/>
          <w:lang w:val="es-CO"/>
        </w:rPr>
        <w:t>o  no,  dependiendo del  tipo  de  transacción;  así  mismo,  pueden  haber inspecciones de tipo aleatoria, las cuales no son obligatorias, pero el analista de operaciones tiene la potestad de realizarla en cualquier momento.</w:t>
      </w:r>
    </w:p>
    <w:p w:rsidR="00890BE8" w:rsidRPr="00C8319E" w:rsidRDefault="00890BE8" w:rsidP="00890BE8">
      <w:pPr>
        <w:ind w:left="567"/>
        <w:jc w:val="both"/>
        <w:rPr>
          <w:rFonts w:ascii="Arial" w:hAnsi="Arial" w:cs="Arial"/>
          <w:bCs/>
          <w:lang w:val="es-CO"/>
        </w:rPr>
      </w:pPr>
      <w:r w:rsidRPr="00C8319E">
        <w:rPr>
          <w:rFonts w:ascii="Arial" w:hAnsi="Arial" w:cs="Arial"/>
          <w:bCs/>
          <w:lang w:val="es-CO"/>
        </w:rPr>
        <w:tab/>
      </w:r>
    </w:p>
    <w:p w:rsidR="00890BE8" w:rsidRPr="00C8319E" w:rsidRDefault="00890BE8" w:rsidP="00890BE8">
      <w:pPr>
        <w:jc w:val="both"/>
        <w:rPr>
          <w:rFonts w:ascii="Arial" w:hAnsi="Arial" w:cs="Arial"/>
          <w:bCs/>
          <w:lang w:val="es-CO"/>
        </w:rPr>
      </w:pPr>
      <w:r w:rsidRPr="00C8319E">
        <w:rPr>
          <w:rFonts w:ascii="Arial" w:hAnsi="Arial" w:cs="Arial"/>
          <w:bCs/>
          <w:lang w:val="es-CO"/>
        </w:rPr>
        <w:t>•</w:t>
      </w:r>
      <w:r w:rsidRPr="00C8319E">
        <w:rPr>
          <w:rFonts w:ascii="Arial" w:hAnsi="Arial" w:cs="Arial"/>
          <w:bCs/>
          <w:lang w:val="es-CO"/>
        </w:rPr>
        <w:tab/>
        <w:t xml:space="preserve"> Estación  Recibo/Despacho  en  Bodega:  Esta  estación  es  de  diligenci</w:t>
      </w:r>
      <w:r w:rsidR="005E697E">
        <w:rPr>
          <w:rFonts w:ascii="Arial" w:hAnsi="Arial" w:cs="Arial"/>
          <w:bCs/>
          <w:lang w:val="es-CO"/>
        </w:rPr>
        <w:t>amiento  del  usuario calificado</w:t>
      </w:r>
      <w:r w:rsidRPr="00C8319E">
        <w:rPr>
          <w:rFonts w:ascii="Arial" w:hAnsi="Arial" w:cs="Arial"/>
          <w:bCs/>
          <w:lang w:val="es-CO"/>
        </w:rPr>
        <w:t xml:space="preserve"> de zona franca y su finalidad es informar </w:t>
      </w:r>
      <w:r w:rsidRPr="00C8319E">
        <w:rPr>
          <w:rFonts w:ascii="Arial" w:hAnsi="Arial" w:cs="Arial"/>
          <w:bCs/>
          <w:lang w:val="es-CO"/>
        </w:rPr>
        <w:lastRenderedPageBreak/>
        <w:t>que el vehículo fue descargado y la mercancía recibida en su bodega para el caso de los ingresos o que el vehículo fue cargado y la mercancía fue despachada de su bodega en el caso de las salidas.</w:t>
      </w:r>
    </w:p>
    <w:p w:rsidR="00890BE8" w:rsidRPr="00C8319E" w:rsidRDefault="00890BE8" w:rsidP="00890BE8">
      <w:pPr>
        <w:ind w:left="567"/>
        <w:jc w:val="both"/>
        <w:rPr>
          <w:rFonts w:ascii="Arial" w:hAnsi="Arial" w:cs="Arial"/>
          <w:bCs/>
          <w:lang w:val="es-CO"/>
        </w:rPr>
      </w:pPr>
      <w:r w:rsidRPr="00C8319E">
        <w:rPr>
          <w:rFonts w:ascii="Arial" w:hAnsi="Arial" w:cs="Arial"/>
          <w:bCs/>
          <w:lang w:val="es-CO"/>
        </w:rPr>
        <w:tab/>
      </w:r>
    </w:p>
    <w:p w:rsidR="00890BE8" w:rsidRPr="00C8319E" w:rsidRDefault="00890BE8" w:rsidP="00890BE8">
      <w:pPr>
        <w:jc w:val="both"/>
        <w:rPr>
          <w:rFonts w:ascii="Arial" w:hAnsi="Arial" w:cs="Arial"/>
          <w:bCs/>
          <w:lang w:val="es-CO"/>
        </w:rPr>
      </w:pPr>
      <w:r w:rsidRPr="00C8319E">
        <w:rPr>
          <w:rFonts w:ascii="Arial" w:hAnsi="Arial" w:cs="Arial"/>
          <w:bCs/>
          <w:lang w:val="es-CO"/>
        </w:rPr>
        <w:t>•</w:t>
      </w:r>
      <w:r w:rsidRPr="00C8319E">
        <w:rPr>
          <w:rFonts w:ascii="Arial" w:hAnsi="Arial" w:cs="Arial"/>
          <w:bCs/>
          <w:lang w:val="es-CO"/>
        </w:rPr>
        <w:tab/>
        <w:t xml:space="preserve"> Estación Báscula de salida: Esta estación permite tomar el peso del camión a la salida, cerrar los ARINES y/o ejecutar los FMM si aplica y así mismo, levantar las actas de inconsistencias en caso de que se presenten.</w:t>
      </w:r>
    </w:p>
    <w:p w:rsidR="00890BE8" w:rsidRPr="00C8319E" w:rsidRDefault="00890BE8" w:rsidP="00890BE8">
      <w:pPr>
        <w:jc w:val="both"/>
        <w:rPr>
          <w:rFonts w:ascii="Arial" w:hAnsi="Arial" w:cs="Arial"/>
          <w:bCs/>
          <w:lang w:val="es-CO"/>
        </w:rPr>
      </w:pPr>
      <w:r w:rsidRPr="00C8319E">
        <w:rPr>
          <w:rFonts w:ascii="Arial" w:hAnsi="Arial" w:cs="Arial"/>
          <w:bCs/>
          <w:lang w:val="es-CO"/>
        </w:rPr>
        <w:tab/>
      </w:r>
    </w:p>
    <w:p w:rsidR="00890BE8" w:rsidRPr="00C8319E" w:rsidRDefault="00890BE8" w:rsidP="00890BE8">
      <w:pPr>
        <w:jc w:val="both"/>
        <w:rPr>
          <w:rFonts w:ascii="Arial" w:hAnsi="Arial" w:cs="Arial"/>
          <w:bCs/>
          <w:lang w:val="es-CO"/>
        </w:rPr>
      </w:pPr>
      <w:r w:rsidRPr="00C8319E">
        <w:rPr>
          <w:rFonts w:ascii="Arial" w:hAnsi="Arial" w:cs="Arial"/>
          <w:bCs/>
          <w:lang w:val="es-CO"/>
        </w:rPr>
        <w:t>•</w:t>
      </w:r>
      <w:r w:rsidRPr="00C8319E">
        <w:rPr>
          <w:rFonts w:ascii="Arial" w:hAnsi="Arial" w:cs="Arial"/>
          <w:bCs/>
          <w:lang w:val="es-CO"/>
        </w:rPr>
        <w:tab/>
        <w:t xml:space="preserve"> Estación </w:t>
      </w:r>
      <w:proofErr w:type="spellStart"/>
      <w:r w:rsidRPr="00C8319E">
        <w:rPr>
          <w:rFonts w:ascii="Arial" w:hAnsi="Arial" w:cs="Arial"/>
          <w:bCs/>
          <w:lang w:val="es-CO"/>
        </w:rPr>
        <w:t>RoRo</w:t>
      </w:r>
      <w:proofErr w:type="spellEnd"/>
      <w:r w:rsidRPr="00C8319E">
        <w:rPr>
          <w:rFonts w:ascii="Arial" w:hAnsi="Arial" w:cs="Arial"/>
          <w:bCs/>
          <w:lang w:val="es-CO"/>
        </w:rPr>
        <w:t>: Aplica para el ingreso o salida de vehículos y maquinaria que llegan o salen por sus propios medios.</w:t>
      </w:r>
    </w:p>
    <w:p w:rsidR="00890BE8" w:rsidRPr="00C8319E" w:rsidRDefault="00890BE8" w:rsidP="00890BE8">
      <w:pPr>
        <w:ind w:left="567"/>
        <w:jc w:val="both"/>
        <w:rPr>
          <w:rFonts w:ascii="Arial" w:hAnsi="Arial" w:cs="Arial"/>
          <w:b/>
          <w:bCs/>
        </w:rPr>
      </w:pPr>
    </w:p>
    <w:p w:rsidR="00890BE8" w:rsidRPr="00C8319E" w:rsidRDefault="00890BE8" w:rsidP="00890BE8">
      <w:pPr>
        <w:jc w:val="both"/>
        <w:rPr>
          <w:rFonts w:ascii="Arial" w:hAnsi="Arial" w:cs="Arial"/>
          <w:bCs/>
        </w:rPr>
      </w:pPr>
      <w:r w:rsidRPr="00C8319E">
        <w:rPr>
          <w:rFonts w:ascii="Arial" w:hAnsi="Arial" w:cs="Arial"/>
          <w:b/>
          <w:bCs/>
        </w:rPr>
        <w:t>Elaboración del FMM:</w:t>
      </w:r>
      <w:r w:rsidRPr="00C8319E">
        <w:rPr>
          <w:rFonts w:ascii="Arial" w:hAnsi="Arial" w:cs="Arial"/>
          <w:bCs/>
        </w:rPr>
        <w:t xml:space="preserve"> Se debe elaborar un Formulario de Movimiento de Mercancías por cada </w:t>
      </w:r>
      <w:r w:rsidR="002B58EB" w:rsidRPr="00C8319E">
        <w:rPr>
          <w:rFonts w:ascii="Arial" w:hAnsi="Arial" w:cs="Arial"/>
          <w:bCs/>
        </w:rPr>
        <w:t>documento de transporte</w:t>
      </w:r>
      <w:r w:rsidRPr="00C8319E">
        <w:rPr>
          <w:rFonts w:ascii="Arial" w:hAnsi="Arial" w:cs="Arial"/>
          <w:bCs/>
        </w:rPr>
        <w:t xml:space="preserve">, que </w:t>
      </w:r>
      <w:r w:rsidR="002B58EB" w:rsidRPr="00C8319E">
        <w:rPr>
          <w:rFonts w:ascii="Arial" w:hAnsi="Arial" w:cs="Arial"/>
          <w:bCs/>
        </w:rPr>
        <w:t>venga consignado o endosado a un usuario de la Zona Franca Internacional de Pereira.</w:t>
      </w:r>
    </w:p>
    <w:p w:rsidR="00890BE8" w:rsidRPr="00C8319E" w:rsidRDefault="00890BE8" w:rsidP="00890BE8">
      <w:pPr>
        <w:ind w:left="567"/>
        <w:jc w:val="both"/>
        <w:rPr>
          <w:rFonts w:ascii="Arial" w:hAnsi="Arial" w:cs="Arial"/>
          <w:bCs/>
        </w:rPr>
      </w:pPr>
    </w:p>
    <w:p w:rsidR="00465946" w:rsidRPr="00C8319E" w:rsidRDefault="00465946" w:rsidP="00B43B26">
      <w:pPr>
        <w:jc w:val="both"/>
        <w:rPr>
          <w:rFonts w:ascii="Arial" w:hAnsi="Arial" w:cs="Arial"/>
          <w:bCs/>
        </w:rPr>
      </w:pPr>
    </w:p>
    <w:p w:rsidR="00DA228B" w:rsidRPr="00C8319E" w:rsidRDefault="00DA228B" w:rsidP="00B43B26">
      <w:pPr>
        <w:ind w:left="567"/>
        <w:jc w:val="both"/>
        <w:rPr>
          <w:rFonts w:ascii="Arial" w:hAnsi="Arial" w:cs="Arial"/>
          <w:bCs/>
        </w:rPr>
      </w:pPr>
    </w:p>
    <w:p w:rsidR="00DA7E5B" w:rsidRPr="00C8319E" w:rsidRDefault="00DA7E5B" w:rsidP="00B43B26">
      <w:pPr>
        <w:rPr>
          <w:rFonts w:ascii="Arial" w:hAnsi="Arial" w:cs="Arial"/>
          <w:b/>
          <w:bCs/>
          <w:u w:val="single"/>
          <w:lang w:val="es-ES"/>
        </w:rPr>
      </w:pPr>
    </w:p>
    <w:p w:rsidR="00A4068A" w:rsidRPr="00C8319E" w:rsidRDefault="00A4068A" w:rsidP="00DA228B">
      <w:pPr>
        <w:numPr>
          <w:ilvl w:val="0"/>
          <w:numId w:val="26"/>
        </w:numPr>
        <w:rPr>
          <w:rFonts w:ascii="Arial" w:hAnsi="Arial" w:cs="Arial"/>
          <w:b/>
          <w:bCs/>
          <w:lang w:val="es-ES"/>
        </w:rPr>
      </w:pPr>
      <w:r w:rsidRPr="00C8319E">
        <w:rPr>
          <w:rFonts w:ascii="Arial" w:hAnsi="Arial" w:cs="Arial"/>
          <w:b/>
          <w:bCs/>
          <w:lang w:val="es-ES"/>
        </w:rPr>
        <w:t>DESCRIPCIÓN</w:t>
      </w:r>
    </w:p>
    <w:p w:rsidR="00F408A0" w:rsidRPr="00C8319E" w:rsidRDefault="00F408A0" w:rsidP="00F408A0">
      <w:pPr>
        <w:outlineLvl w:val="0"/>
        <w:rPr>
          <w:rFonts w:ascii="Arial" w:hAnsi="Arial" w:cs="Arial"/>
          <w:b/>
          <w:u w:val="single"/>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1877"/>
        <w:gridCol w:w="108"/>
        <w:gridCol w:w="4819"/>
      </w:tblGrid>
      <w:tr w:rsidR="00B43B26" w:rsidRPr="00C8319E" w:rsidTr="00504146">
        <w:trPr>
          <w:trHeight w:val="139"/>
        </w:trPr>
        <w:tc>
          <w:tcPr>
            <w:tcW w:w="2518" w:type="dxa"/>
            <w:shd w:val="clear" w:color="auto" w:fill="000000"/>
            <w:vAlign w:val="center"/>
          </w:tcPr>
          <w:p w:rsidR="00F408A0" w:rsidRPr="00C8319E" w:rsidRDefault="00F408A0" w:rsidP="003438B7">
            <w:pPr>
              <w:jc w:val="center"/>
              <w:rPr>
                <w:rFonts w:ascii="Arial" w:hAnsi="Arial" w:cs="Arial"/>
                <w:b/>
                <w:bCs/>
                <w:lang w:val="es-ES"/>
              </w:rPr>
            </w:pPr>
            <w:r w:rsidRPr="00C8319E">
              <w:rPr>
                <w:rFonts w:ascii="Arial" w:hAnsi="Arial" w:cs="Arial"/>
                <w:b/>
                <w:bCs/>
                <w:lang w:val="es-ES"/>
              </w:rPr>
              <w:t>TAREA</w:t>
            </w:r>
          </w:p>
        </w:tc>
        <w:tc>
          <w:tcPr>
            <w:tcW w:w="1985" w:type="dxa"/>
            <w:gridSpan w:val="2"/>
            <w:shd w:val="clear" w:color="auto" w:fill="000000"/>
            <w:vAlign w:val="center"/>
          </w:tcPr>
          <w:p w:rsidR="00F408A0" w:rsidRPr="00C8319E" w:rsidRDefault="00F408A0" w:rsidP="003438B7">
            <w:pPr>
              <w:jc w:val="center"/>
              <w:rPr>
                <w:rFonts w:ascii="Arial" w:hAnsi="Arial" w:cs="Arial"/>
                <w:b/>
                <w:bCs/>
                <w:lang w:val="es-ES"/>
              </w:rPr>
            </w:pPr>
            <w:r w:rsidRPr="00C8319E">
              <w:rPr>
                <w:rFonts w:ascii="Arial" w:hAnsi="Arial" w:cs="Arial"/>
                <w:b/>
                <w:bCs/>
                <w:lang w:val="es-ES"/>
              </w:rPr>
              <w:t>RESPONSABLE</w:t>
            </w:r>
          </w:p>
        </w:tc>
        <w:tc>
          <w:tcPr>
            <w:tcW w:w="4819" w:type="dxa"/>
            <w:shd w:val="clear" w:color="auto" w:fill="000000"/>
            <w:vAlign w:val="center"/>
          </w:tcPr>
          <w:p w:rsidR="00F408A0" w:rsidRPr="00C8319E" w:rsidRDefault="00F408A0" w:rsidP="003438B7">
            <w:pPr>
              <w:jc w:val="center"/>
              <w:rPr>
                <w:rFonts w:ascii="Arial" w:hAnsi="Arial" w:cs="Arial"/>
                <w:b/>
                <w:bCs/>
                <w:lang w:val="es-ES"/>
              </w:rPr>
            </w:pPr>
            <w:r w:rsidRPr="00C8319E">
              <w:rPr>
                <w:rFonts w:ascii="Arial" w:hAnsi="Arial" w:cs="Arial"/>
                <w:b/>
                <w:bCs/>
                <w:lang w:val="es-ES"/>
              </w:rPr>
              <w:t>DESCRIPCIÓN / OBSERVACIONES</w:t>
            </w:r>
          </w:p>
        </w:tc>
      </w:tr>
      <w:tr w:rsidR="00B43B26" w:rsidRPr="00C8319E" w:rsidTr="00504146">
        <w:trPr>
          <w:trHeight w:val="537"/>
        </w:trPr>
        <w:tc>
          <w:tcPr>
            <w:tcW w:w="2518" w:type="dxa"/>
            <w:shd w:val="clear" w:color="auto" w:fill="auto"/>
            <w:vAlign w:val="center"/>
          </w:tcPr>
          <w:p w:rsidR="00F408A0" w:rsidRPr="00C8319E" w:rsidRDefault="00D10CA5" w:rsidP="002C6B4A">
            <w:pPr>
              <w:numPr>
                <w:ilvl w:val="0"/>
                <w:numId w:val="9"/>
              </w:numPr>
              <w:ind w:left="318"/>
              <w:jc w:val="both"/>
              <w:rPr>
                <w:rFonts w:ascii="Arial" w:hAnsi="Arial" w:cs="Arial"/>
                <w:b/>
                <w:bCs/>
                <w:lang w:val="es-ES"/>
              </w:rPr>
            </w:pPr>
            <w:bookmarkStart w:id="1" w:name="OLE_LINK3"/>
            <w:bookmarkStart w:id="2" w:name="OLE_LINK4"/>
            <w:r w:rsidRPr="00C8319E">
              <w:rPr>
                <w:rFonts w:ascii="Arial" w:hAnsi="Arial" w:cs="Arial"/>
                <w:bCs/>
              </w:rPr>
              <w:t>A</w:t>
            </w:r>
            <w:r w:rsidRPr="00C8319E">
              <w:rPr>
                <w:rFonts w:ascii="Arial" w:hAnsi="Arial" w:cs="Arial"/>
                <w:bCs/>
                <w:lang w:val="es-ES"/>
              </w:rPr>
              <w:t xml:space="preserve">probación de formulario de movimiento de mercancía ingreso y elaboración de </w:t>
            </w:r>
            <w:proofErr w:type="spellStart"/>
            <w:r w:rsidRPr="00C8319E">
              <w:rPr>
                <w:rFonts w:ascii="Arial" w:hAnsi="Arial" w:cs="Arial"/>
                <w:bCs/>
                <w:lang w:val="es-ES"/>
              </w:rPr>
              <w:t>arines</w:t>
            </w:r>
            <w:proofErr w:type="spellEnd"/>
          </w:p>
        </w:tc>
        <w:tc>
          <w:tcPr>
            <w:tcW w:w="1877" w:type="dxa"/>
            <w:shd w:val="clear" w:color="auto" w:fill="auto"/>
            <w:vAlign w:val="center"/>
          </w:tcPr>
          <w:p w:rsidR="00D10CA5" w:rsidRPr="00C8319E" w:rsidRDefault="00D10CA5" w:rsidP="00D10CA5">
            <w:pPr>
              <w:rPr>
                <w:rFonts w:ascii="Arial" w:hAnsi="Arial" w:cs="Arial"/>
                <w:bCs/>
                <w:lang w:val="es-ES"/>
              </w:rPr>
            </w:pPr>
            <w:r w:rsidRPr="00C8319E">
              <w:rPr>
                <w:rFonts w:ascii="Arial" w:hAnsi="Arial" w:cs="Arial"/>
                <w:bCs/>
                <w:lang w:val="es-ES"/>
              </w:rPr>
              <w:t>Usuario Calificado</w:t>
            </w:r>
          </w:p>
          <w:p w:rsidR="00D10CA5" w:rsidRPr="00C8319E" w:rsidRDefault="00D10CA5" w:rsidP="00D10CA5">
            <w:pPr>
              <w:rPr>
                <w:rFonts w:ascii="Arial" w:hAnsi="Arial" w:cs="Arial"/>
                <w:bCs/>
                <w:lang w:val="es-ES"/>
              </w:rPr>
            </w:pPr>
          </w:p>
          <w:p w:rsidR="00D10CA5" w:rsidRPr="00C8319E" w:rsidRDefault="00D10CA5" w:rsidP="00D10CA5">
            <w:pPr>
              <w:ind w:left="33"/>
              <w:rPr>
                <w:rFonts w:ascii="Arial" w:hAnsi="Arial" w:cs="Arial"/>
                <w:bCs/>
                <w:lang w:val="es-ES"/>
              </w:rPr>
            </w:pPr>
            <w:r w:rsidRPr="00C8319E">
              <w:rPr>
                <w:rFonts w:ascii="Arial" w:hAnsi="Arial" w:cs="Arial"/>
                <w:bCs/>
                <w:lang w:val="es-ES"/>
              </w:rPr>
              <w:t xml:space="preserve">Analista de Operaciones </w:t>
            </w:r>
          </w:p>
          <w:p w:rsidR="00F408A0" w:rsidRPr="00C8319E" w:rsidRDefault="00F408A0" w:rsidP="00B43B26">
            <w:pPr>
              <w:rPr>
                <w:rFonts w:ascii="Arial" w:hAnsi="Arial" w:cs="Arial"/>
              </w:rPr>
            </w:pPr>
          </w:p>
        </w:tc>
        <w:tc>
          <w:tcPr>
            <w:tcW w:w="4927" w:type="dxa"/>
            <w:gridSpan w:val="2"/>
            <w:shd w:val="clear" w:color="auto" w:fill="auto"/>
            <w:vAlign w:val="center"/>
          </w:tcPr>
          <w:p w:rsidR="00D10CA5" w:rsidRPr="00C8319E" w:rsidRDefault="00D10CA5" w:rsidP="00435C02">
            <w:pPr>
              <w:ind w:right="41"/>
              <w:jc w:val="both"/>
              <w:rPr>
                <w:rFonts w:ascii="Arial" w:hAnsi="Arial" w:cs="Arial"/>
                <w:bCs/>
              </w:rPr>
            </w:pPr>
            <w:r w:rsidRPr="00C8319E">
              <w:rPr>
                <w:rFonts w:ascii="Arial" w:hAnsi="Arial" w:cs="Arial"/>
                <w:bCs/>
              </w:rPr>
              <w:t xml:space="preserve">Con la documentación soporte de la </w:t>
            </w:r>
          </w:p>
          <w:p w:rsidR="00D10CA5" w:rsidRPr="00C8319E" w:rsidRDefault="00D10CA5" w:rsidP="00435C02">
            <w:pPr>
              <w:ind w:right="41"/>
              <w:jc w:val="both"/>
              <w:rPr>
                <w:rFonts w:ascii="Arial" w:hAnsi="Arial" w:cs="Arial"/>
                <w:bCs/>
              </w:rPr>
            </w:pPr>
            <w:r w:rsidRPr="00C8319E">
              <w:rPr>
                <w:rFonts w:ascii="Arial" w:hAnsi="Arial" w:cs="Arial"/>
                <w:bCs/>
              </w:rPr>
              <w:t>operación de acuerdo a la Circular de Transacciones de la DIAN (Circular 43 de 2008) y demás documentos solicitados por el usuario operador, el usuario calificado procederá a diligenciar el FMM a través del aplicativo APPOLO, y por este mismo medio,  procederá su aprobación o rechazo por parte del proceso de operaciones. Una vez aprobado el FMM el usuario calificado debe realizar los respectivos ARINES de la operación.</w:t>
            </w:r>
          </w:p>
          <w:p w:rsidR="00D10CA5" w:rsidRPr="00C8319E" w:rsidRDefault="00D10CA5" w:rsidP="00435C02">
            <w:pPr>
              <w:spacing w:before="6" w:line="220" w:lineRule="exact"/>
              <w:jc w:val="both"/>
              <w:rPr>
                <w:rFonts w:ascii="Arial" w:hAnsi="Arial" w:cs="Arial"/>
                <w:bCs/>
              </w:rPr>
            </w:pPr>
          </w:p>
          <w:p w:rsidR="00F408A0" w:rsidRPr="00C8319E" w:rsidRDefault="00D10CA5" w:rsidP="00435C02">
            <w:pPr>
              <w:jc w:val="both"/>
              <w:rPr>
                <w:rFonts w:ascii="Arial" w:hAnsi="Arial" w:cs="Arial"/>
              </w:rPr>
            </w:pPr>
            <w:r w:rsidRPr="00C8319E">
              <w:rPr>
                <w:rFonts w:ascii="Arial" w:hAnsi="Arial" w:cs="Arial"/>
                <w:bCs/>
              </w:rPr>
              <w:t xml:space="preserve">*Si no se encuentra completa la documentación, la  transacción  no  corresponde  al  movimiento que se está efectuando o el FMM no se encuentra bien diligenciado, se rechazará la aprobación  </w:t>
            </w:r>
            <w:r w:rsidRPr="00C8319E">
              <w:rPr>
                <w:rFonts w:ascii="Arial" w:hAnsi="Arial" w:cs="Arial"/>
                <w:bCs/>
              </w:rPr>
              <w:lastRenderedPageBreak/>
              <w:t>(tramite),  hasta  tanto  no  se subsanen las inconformidades.</w:t>
            </w:r>
          </w:p>
        </w:tc>
      </w:tr>
      <w:tr w:rsidR="00B43B26" w:rsidRPr="00C8319E" w:rsidTr="00504146">
        <w:trPr>
          <w:trHeight w:val="606"/>
        </w:trPr>
        <w:tc>
          <w:tcPr>
            <w:tcW w:w="2518" w:type="dxa"/>
            <w:shd w:val="clear" w:color="auto" w:fill="auto"/>
            <w:vAlign w:val="center"/>
          </w:tcPr>
          <w:p w:rsidR="00F408A0" w:rsidRPr="00C8319E" w:rsidRDefault="00F408A0" w:rsidP="002C6B4A">
            <w:pPr>
              <w:numPr>
                <w:ilvl w:val="0"/>
                <w:numId w:val="9"/>
              </w:numPr>
              <w:ind w:left="318"/>
              <w:jc w:val="both"/>
              <w:rPr>
                <w:rFonts w:ascii="Arial" w:hAnsi="Arial" w:cs="Arial"/>
                <w:b/>
                <w:bCs/>
                <w:lang w:val="es-ES"/>
              </w:rPr>
            </w:pPr>
            <w:r w:rsidRPr="00C8319E">
              <w:rPr>
                <w:rFonts w:ascii="Arial" w:hAnsi="Arial" w:cs="Arial"/>
                <w:b/>
                <w:bCs/>
                <w:lang w:val="es-ES"/>
              </w:rPr>
              <w:lastRenderedPageBreak/>
              <w:t xml:space="preserve">Entregar los documentos soportes </w:t>
            </w:r>
          </w:p>
        </w:tc>
        <w:tc>
          <w:tcPr>
            <w:tcW w:w="1877" w:type="dxa"/>
            <w:shd w:val="clear" w:color="auto" w:fill="auto"/>
            <w:vAlign w:val="center"/>
          </w:tcPr>
          <w:p w:rsidR="00F408A0" w:rsidRPr="00C8319E" w:rsidRDefault="00F408A0" w:rsidP="00B43B26">
            <w:pPr>
              <w:rPr>
                <w:rFonts w:ascii="Arial" w:hAnsi="Arial" w:cs="Arial"/>
              </w:rPr>
            </w:pPr>
            <w:r w:rsidRPr="00C8319E">
              <w:rPr>
                <w:rFonts w:ascii="Arial" w:hAnsi="Arial" w:cs="Arial"/>
              </w:rPr>
              <w:t>Conductor</w:t>
            </w:r>
            <w:r w:rsidR="00AE7AC6" w:rsidRPr="00C8319E">
              <w:rPr>
                <w:rFonts w:ascii="Arial" w:hAnsi="Arial" w:cs="Arial"/>
              </w:rPr>
              <w:t xml:space="preserve"> / Usuario Calificado</w:t>
            </w:r>
          </w:p>
        </w:tc>
        <w:tc>
          <w:tcPr>
            <w:tcW w:w="4927" w:type="dxa"/>
            <w:gridSpan w:val="2"/>
            <w:shd w:val="clear" w:color="auto" w:fill="auto"/>
            <w:vAlign w:val="center"/>
          </w:tcPr>
          <w:p w:rsidR="00F408A0" w:rsidRPr="00C8319E" w:rsidRDefault="00D10CA5" w:rsidP="00435C02">
            <w:pPr>
              <w:jc w:val="both"/>
              <w:rPr>
                <w:rFonts w:ascii="Arial" w:hAnsi="Arial" w:cs="Arial"/>
              </w:rPr>
            </w:pPr>
            <w:r w:rsidRPr="00C8319E">
              <w:rPr>
                <w:rFonts w:ascii="Arial" w:hAnsi="Arial" w:cs="Arial"/>
              </w:rPr>
              <w:t>El conductor e</w:t>
            </w:r>
            <w:r w:rsidR="00F408A0" w:rsidRPr="00C8319E">
              <w:rPr>
                <w:rFonts w:ascii="Arial" w:hAnsi="Arial" w:cs="Arial"/>
              </w:rPr>
              <w:t xml:space="preserve">ntrega </w:t>
            </w:r>
            <w:r w:rsidRPr="00C8319E">
              <w:rPr>
                <w:rFonts w:ascii="Arial" w:hAnsi="Arial" w:cs="Arial"/>
              </w:rPr>
              <w:t>al analista de operaciones los documentos soportes de la operación</w:t>
            </w:r>
            <w:r w:rsidR="00CF6CD2" w:rsidRPr="00C8319E">
              <w:rPr>
                <w:rFonts w:ascii="Arial" w:hAnsi="Arial" w:cs="Arial"/>
              </w:rPr>
              <w:t xml:space="preserve"> según sea el caso (DTA, DTAI, continuación de viaje, BL, guía aérea, carta de porte</w:t>
            </w:r>
            <w:r w:rsidR="00CB5C82" w:rsidRPr="00C8319E">
              <w:rPr>
                <w:rFonts w:ascii="Arial" w:hAnsi="Arial" w:cs="Arial"/>
              </w:rPr>
              <w:t xml:space="preserve">, </w:t>
            </w:r>
            <w:proofErr w:type="spellStart"/>
            <w:r w:rsidR="00CB5C82" w:rsidRPr="00C8319E">
              <w:rPr>
                <w:rFonts w:ascii="Arial" w:hAnsi="Arial" w:cs="Arial"/>
              </w:rPr>
              <w:t>etc</w:t>
            </w:r>
            <w:proofErr w:type="spellEnd"/>
            <w:r w:rsidR="00CF6CD2" w:rsidRPr="00C8319E">
              <w:rPr>
                <w:rFonts w:ascii="Arial" w:hAnsi="Arial" w:cs="Arial"/>
              </w:rPr>
              <w:t xml:space="preserve">) y el respectivo número de </w:t>
            </w:r>
            <w:proofErr w:type="spellStart"/>
            <w:r w:rsidR="00CF6CD2" w:rsidRPr="00C8319E">
              <w:rPr>
                <w:rFonts w:ascii="Arial" w:hAnsi="Arial" w:cs="Arial"/>
              </w:rPr>
              <w:t>arin</w:t>
            </w:r>
            <w:proofErr w:type="spellEnd"/>
            <w:r w:rsidR="00CB5C82" w:rsidRPr="00C8319E">
              <w:rPr>
                <w:rFonts w:ascii="Arial" w:hAnsi="Arial" w:cs="Arial"/>
              </w:rPr>
              <w:t>, que previamente el usuario calificado debe haberle entregado</w:t>
            </w:r>
            <w:r w:rsidR="00CF6CD2" w:rsidRPr="00C8319E">
              <w:rPr>
                <w:rFonts w:ascii="Arial" w:hAnsi="Arial" w:cs="Arial"/>
              </w:rPr>
              <w:t>.</w:t>
            </w:r>
          </w:p>
        </w:tc>
      </w:tr>
      <w:tr w:rsidR="00B43B26" w:rsidRPr="00C8319E" w:rsidTr="00504146">
        <w:trPr>
          <w:trHeight w:val="606"/>
        </w:trPr>
        <w:tc>
          <w:tcPr>
            <w:tcW w:w="2518" w:type="dxa"/>
            <w:shd w:val="clear" w:color="auto" w:fill="auto"/>
            <w:vAlign w:val="center"/>
          </w:tcPr>
          <w:p w:rsidR="00F408A0" w:rsidRPr="00C8319E" w:rsidRDefault="00F408A0" w:rsidP="002C6B4A">
            <w:pPr>
              <w:numPr>
                <w:ilvl w:val="0"/>
                <w:numId w:val="9"/>
              </w:numPr>
              <w:ind w:left="318"/>
              <w:jc w:val="both"/>
              <w:rPr>
                <w:rFonts w:ascii="Arial" w:hAnsi="Arial" w:cs="Arial"/>
                <w:b/>
                <w:bCs/>
                <w:lang w:val="es-ES"/>
              </w:rPr>
            </w:pPr>
            <w:r w:rsidRPr="00C8319E">
              <w:rPr>
                <w:rFonts w:ascii="Arial" w:hAnsi="Arial" w:cs="Arial"/>
                <w:b/>
                <w:bCs/>
                <w:lang w:val="es-ES"/>
              </w:rPr>
              <w:t>Verificar los documentos recibidos</w:t>
            </w:r>
          </w:p>
        </w:tc>
        <w:tc>
          <w:tcPr>
            <w:tcW w:w="1877" w:type="dxa"/>
            <w:shd w:val="clear" w:color="auto" w:fill="auto"/>
            <w:vAlign w:val="center"/>
          </w:tcPr>
          <w:p w:rsidR="00F408A0" w:rsidRPr="00C8319E" w:rsidRDefault="00CF6CD2" w:rsidP="00B43B26">
            <w:pPr>
              <w:rPr>
                <w:rFonts w:ascii="Arial" w:hAnsi="Arial" w:cs="Arial"/>
              </w:rPr>
            </w:pPr>
            <w:r w:rsidRPr="00C8319E">
              <w:rPr>
                <w:rFonts w:ascii="Arial" w:hAnsi="Arial" w:cs="Arial"/>
              </w:rPr>
              <w:t>Analista de Operaciones</w:t>
            </w:r>
          </w:p>
        </w:tc>
        <w:tc>
          <w:tcPr>
            <w:tcW w:w="4927" w:type="dxa"/>
            <w:gridSpan w:val="2"/>
            <w:shd w:val="clear" w:color="auto" w:fill="auto"/>
            <w:vAlign w:val="center"/>
          </w:tcPr>
          <w:p w:rsidR="00CB5C82" w:rsidRPr="00C8319E" w:rsidRDefault="00435C02" w:rsidP="003F1D6C">
            <w:pPr>
              <w:jc w:val="both"/>
              <w:rPr>
                <w:rFonts w:ascii="Arial" w:hAnsi="Arial" w:cs="Arial"/>
              </w:rPr>
            </w:pPr>
            <w:r w:rsidRPr="00C8319E">
              <w:rPr>
                <w:rFonts w:ascii="Arial" w:hAnsi="Arial" w:cs="Arial"/>
              </w:rPr>
              <w:t>El a</w:t>
            </w:r>
            <w:r w:rsidR="00AE7AC6" w:rsidRPr="00C8319E">
              <w:rPr>
                <w:rFonts w:ascii="Arial" w:hAnsi="Arial" w:cs="Arial"/>
              </w:rPr>
              <w:t>nalista de operaciones verifica que el documento de transporte (BL, guía aérea o carta de porte) esté consignado o endosado a un usuario calificado en la Zona Franca Internacional de Pereira y verifica que la información de los demás documentos este en los plazos autorizados y diligenciados correctamente.</w:t>
            </w:r>
            <w:r w:rsidR="00CB5C82" w:rsidRPr="00C8319E">
              <w:rPr>
                <w:rFonts w:ascii="Arial" w:hAnsi="Arial" w:cs="Arial"/>
              </w:rPr>
              <w:t xml:space="preserve"> Adicionalmente, </w:t>
            </w:r>
            <w:r w:rsidR="00CB5C82" w:rsidRPr="00C8319E">
              <w:rPr>
                <w:rFonts w:ascii="Arial" w:hAnsi="Arial" w:cs="Arial"/>
                <w:bCs/>
              </w:rPr>
              <w:t>debe validar que se encuentre autorizado tanto el conductor (validar visitantes), como el camión para poder ingresar a descargar mercancía a la Zona Franca.</w:t>
            </w:r>
          </w:p>
        </w:tc>
      </w:tr>
      <w:tr w:rsidR="00B43B26" w:rsidRPr="00C8319E" w:rsidTr="00504146">
        <w:trPr>
          <w:trHeight w:val="606"/>
        </w:trPr>
        <w:tc>
          <w:tcPr>
            <w:tcW w:w="2518" w:type="dxa"/>
            <w:shd w:val="clear" w:color="auto" w:fill="auto"/>
            <w:vAlign w:val="center"/>
          </w:tcPr>
          <w:p w:rsidR="00F408A0" w:rsidRPr="00C8319E" w:rsidRDefault="00AE7AC6" w:rsidP="002C6B4A">
            <w:pPr>
              <w:numPr>
                <w:ilvl w:val="0"/>
                <w:numId w:val="9"/>
              </w:numPr>
              <w:ind w:left="318"/>
              <w:jc w:val="both"/>
              <w:rPr>
                <w:rFonts w:ascii="Arial" w:hAnsi="Arial" w:cs="Arial"/>
                <w:b/>
                <w:bCs/>
                <w:lang w:val="es-ES"/>
              </w:rPr>
            </w:pPr>
            <w:r w:rsidRPr="00C8319E">
              <w:rPr>
                <w:rFonts w:ascii="Arial" w:hAnsi="Arial" w:cs="Arial"/>
                <w:b/>
                <w:bCs/>
                <w:lang w:val="es-ES"/>
              </w:rPr>
              <w:t>Autorización de ingreso del vehículo a báscula</w:t>
            </w:r>
          </w:p>
        </w:tc>
        <w:tc>
          <w:tcPr>
            <w:tcW w:w="1877" w:type="dxa"/>
            <w:shd w:val="clear" w:color="auto" w:fill="auto"/>
            <w:vAlign w:val="center"/>
          </w:tcPr>
          <w:p w:rsidR="00F408A0" w:rsidRPr="00C8319E" w:rsidRDefault="00AE7AC6" w:rsidP="00B43B26">
            <w:pPr>
              <w:rPr>
                <w:rFonts w:ascii="Arial" w:hAnsi="Arial" w:cs="Arial"/>
              </w:rPr>
            </w:pPr>
            <w:r w:rsidRPr="00C8319E">
              <w:rPr>
                <w:rFonts w:ascii="Arial" w:hAnsi="Arial" w:cs="Arial"/>
              </w:rPr>
              <w:t>Analista de Operaciones</w:t>
            </w:r>
            <w:r w:rsidR="00F408A0" w:rsidRPr="00C8319E">
              <w:rPr>
                <w:rFonts w:ascii="Arial" w:hAnsi="Arial" w:cs="Arial"/>
              </w:rPr>
              <w:t xml:space="preserve"> </w:t>
            </w:r>
          </w:p>
        </w:tc>
        <w:tc>
          <w:tcPr>
            <w:tcW w:w="4927" w:type="dxa"/>
            <w:gridSpan w:val="2"/>
            <w:shd w:val="clear" w:color="auto" w:fill="auto"/>
            <w:vAlign w:val="center"/>
          </w:tcPr>
          <w:p w:rsidR="00576064" w:rsidRPr="00C8319E" w:rsidRDefault="00AE7AC6" w:rsidP="003F1D6C">
            <w:pPr>
              <w:jc w:val="both"/>
              <w:rPr>
                <w:rFonts w:ascii="Arial" w:eastAsia="Times New Roman" w:hAnsi="Arial" w:cs="Arial"/>
                <w:lang w:eastAsia="es-ES"/>
              </w:rPr>
            </w:pPr>
            <w:r w:rsidRPr="00C8319E">
              <w:rPr>
                <w:rFonts w:ascii="Arial" w:hAnsi="Arial" w:cs="Arial"/>
              </w:rPr>
              <w:t xml:space="preserve">El analista de operaciones autoriza el ingreso del </w:t>
            </w:r>
            <w:r w:rsidR="00CB5C82" w:rsidRPr="00C8319E">
              <w:rPr>
                <w:rFonts w:ascii="Arial" w:hAnsi="Arial" w:cs="Arial"/>
              </w:rPr>
              <w:t>vehículo</w:t>
            </w:r>
            <w:r w:rsidRPr="00C8319E">
              <w:rPr>
                <w:rFonts w:ascii="Arial" w:hAnsi="Arial" w:cs="Arial"/>
              </w:rPr>
              <w:t xml:space="preserve"> a báscula</w:t>
            </w:r>
            <w:r w:rsidR="009E60E5" w:rsidRPr="00C8319E">
              <w:rPr>
                <w:rFonts w:ascii="Arial" w:hAnsi="Arial" w:cs="Arial"/>
              </w:rPr>
              <w:t xml:space="preserve"> y v</w:t>
            </w:r>
            <w:r w:rsidR="009E60E5" w:rsidRPr="00C8319E">
              <w:rPr>
                <w:rFonts w:ascii="Arial" w:hAnsi="Arial" w:cs="Arial"/>
                <w:bCs/>
              </w:rPr>
              <w:t>a al módulo estación ingreso y sigue    las instrucciones del aplicativo APPOLO y procesa la estación</w:t>
            </w:r>
          </w:p>
        </w:tc>
      </w:tr>
      <w:tr w:rsidR="00CB5C82" w:rsidRPr="00C8319E" w:rsidTr="00504146">
        <w:trPr>
          <w:trHeight w:val="606"/>
        </w:trPr>
        <w:tc>
          <w:tcPr>
            <w:tcW w:w="2518" w:type="dxa"/>
            <w:shd w:val="clear" w:color="auto" w:fill="auto"/>
            <w:vAlign w:val="center"/>
          </w:tcPr>
          <w:p w:rsidR="00CB5C82" w:rsidRPr="00C8319E" w:rsidRDefault="00CB5C82" w:rsidP="002C6B4A">
            <w:pPr>
              <w:numPr>
                <w:ilvl w:val="0"/>
                <w:numId w:val="9"/>
              </w:numPr>
              <w:ind w:left="318"/>
              <w:jc w:val="both"/>
              <w:rPr>
                <w:rFonts w:ascii="Arial" w:hAnsi="Arial" w:cs="Arial"/>
                <w:b/>
                <w:bCs/>
                <w:lang w:val="es-ES"/>
              </w:rPr>
            </w:pPr>
            <w:r w:rsidRPr="00C8319E">
              <w:rPr>
                <w:rFonts w:ascii="Arial" w:hAnsi="Arial" w:cs="Arial"/>
                <w:b/>
                <w:bCs/>
                <w:lang w:val="es-ES"/>
              </w:rPr>
              <w:t>Capturar peso de ingreso</w:t>
            </w:r>
          </w:p>
        </w:tc>
        <w:tc>
          <w:tcPr>
            <w:tcW w:w="1877" w:type="dxa"/>
            <w:shd w:val="clear" w:color="auto" w:fill="auto"/>
            <w:vAlign w:val="center"/>
          </w:tcPr>
          <w:p w:rsidR="00CB5C82" w:rsidRPr="00C8319E" w:rsidRDefault="00CB5C82" w:rsidP="00B43B26">
            <w:pPr>
              <w:rPr>
                <w:rFonts w:ascii="Arial" w:hAnsi="Arial" w:cs="Arial"/>
              </w:rPr>
            </w:pPr>
            <w:r w:rsidRPr="00C8319E">
              <w:rPr>
                <w:rFonts w:ascii="Arial" w:hAnsi="Arial" w:cs="Arial"/>
              </w:rPr>
              <w:t>Analista de Operaciones</w:t>
            </w:r>
          </w:p>
        </w:tc>
        <w:tc>
          <w:tcPr>
            <w:tcW w:w="4927" w:type="dxa"/>
            <w:gridSpan w:val="2"/>
            <w:shd w:val="clear" w:color="auto" w:fill="auto"/>
            <w:vAlign w:val="center"/>
          </w:tcPr>
          <w:p w:rsidR="005360DD" w:rsidRPr="00C8319E" w:rsidRDefault="005360DD" w:rsidP="00716C55">
            <w:pPr>
              <w:jc w:val="both"/>
              <w:rPr>
                <w:rFonts w:ascii="Arial" w:hAnsi="Arial" w:cs="Arial"/>
              </w:rPr>
            </w:pPr>
            <w:r w:rsidRPr="00C8319E">
              <w:rPr>
                <w:rFonts w:ascii="Arial" w:hAnsi="Arial" w:cs="Arial"/>
              </w:rPr>
              <w:t xml:space="preserve">Una vez el vehículo </w:t>
            </w:r>
            <w:r w:rsidR="009E60E5" w:rsidRPr="00C8319E">
              <w:rPr>
                <w:rFonts w:ascii="Arial" w:hAnsi="Arial" w:cs="Arial"/>
              </w:rPr>
              <w:t xml:space="preserve">ubicado correctamente </w:t>
            </w:r>
            <w:r w:rsidRPr="00C8319E">
              <w:rPr>
                <w:rFonts w:ascii="Arial" w:hAnsi="Arial" w:cs="Arial"/>
              </w:rPr>
              <w:t xml:space="preserve"> sobre la báscula, el analista de operaciones verifica </w:t>
            </w:r>
            <w:r w:rsidR="00CB5C82" w:rsidRPr="00C8319E">
              <w:rPr>
                <w:rFonts w:ascii="Arial" w:hAnsi="Arial" w:cs="Arial"/>
              </w:rPr>
              <w:t>que los precintos, numero de contened</w:t>
            </w:r>
            <w:r w:rsidRPr="00C8319E">
              <w:rPr>
                <w:rFonts w:ascii="Arial" w:hAnsi="Arial" w:cs="Arial"/>
              </w:rPr>
              <w:t xml:space="preserve">or y placa del </w:t>
            </w:r>
            <w:r w:rsidR="009E60E5" w:rsidRPr="00C8319E">
              <w:rPr>
                <w:rFonts w:ascii="Arial" w:hAnsi="Arial" w:cs="Arial"/>
              </w:rPr>
              <w:t>vehículo</w:t>
            </w:r>
            <w:r w:rsidRPr="00C8319E">
              <w:rPr>
                <w:rFonts w:ascii="Arial" w:hAnsi="Arial" w:cs="Arial"/>
              </w:rPr>
              <w:t xml:space="preserve"> coincidan con los documentos soportes. </w:t>
            </w:r>
          </w:p>
          <w:p w:rsidR="00CB5C82" w:rsidRPr="00C8319E" w:rsidRDefault="005360DD" w:rsidP="00716C55">
            <w:pPr>
              <w:jc w:val="both"/>
              <w:rPr>
                <w:rFonts w:ascii="Arial" w:hAnsi="Arial" w:cs="Arial"/>
              </w:rPr>
            </w:pPr>
            <w:r w:rsidRPr="00C8319E">
              <w:rPr>
                <w:rFonts w:ascii="Arial" w:hAnsi="Arial" w:cs="Arial"/>
              </w:rPr>
              <w:t xml:space="preserve">Posteriormente </w:t>
            </w:r>
            <w:r w:rsidR="003F1D6C" w:rsidRPr="00C8319E">
              <w:rPr>
                <w:rFonts w:ascii="Arial" w:hAnsi="Arial" w:cs="Arial"/>
                <w:bCs/>
              </w:rPr>
              <w:t>e</w:t>
            </w:r>
            <w:r w:rsidRPr="00C8319E">
              <w:rPr>
                <w:rFonts w:ascii="Arial" w:hAnsi="Arial" w:cs="Arial"/>
                <w:bCs/>
              </w:rPr>
              <w:t>l analista de operaciones</w:t>
            </w:r>
            <w:r w:rsidRPr="00C8319E">
              <w:rPr>
                <w:rFonts w:ascii="Arial" w:hAnsi="Arial" w:cs="Arial"/>
              </w:rPr>
              <w:t>.</w:t>
            </w:r>
          </w:p>
          <w:p w:rsidR="00716C55" w:rsidRPr="00C8319E" w:rsidRDefault="000730B1" w:rsidP="009E60E5">
            <w:pPr>
              <w:ind w:right="36"/>
              <w:jc w:val="both"/>
              <w:rPr>
                <w:rFonts w:ascii="Arial" w:hAnsi="Arial" w:cs="Arial"/>
                <w:bCs/>
              </w:rPr>
            </w:pPr>
            <w:r w:rsidRPr="00C8319E">
              <w:rPr>
                <w:rFonts w:ascii="Arial" w:hAnsi="Arial" w:cs="Arial"/>
                <w:bCs/>
              </w:rPr>
              <w:t>Seguirá</w:t>
            </w:r>
            <w:r w:rsidR="00716C55" w:rsidRPr="00C8319E">
              <w:rPr>
                <w:rFonts w:ascii="Arial" w:hAnsi="Arial" w:cs="Arial"/>
                <w:bCs/>
              </w:rPr>
              <w:t xml:space="preserve"> las tareas conforme a la lista de chequeo dentro de la “Estación Báscula de Ingreso”.</w:t>
            </w:r>
          </w:p>
          <w:p w:rsidR="00716C55" w:rsidRPr="00C8319E" w:rsidRDefault="00716C55" w:rsidP="00716C55">
            <w:pPr>
              <w:jc w:val="both"/>
              <w:rPr>
                <w:rFonts w:ascii="Arial" w:hAnsi="Arial" w:cs="Arial"/>
              </w:rPr>
            </w:pPr>
            <w:r w:rsidRPr="00C8319E">
              <w:rPr>
                <w:rFonts w:ascii="Arial" w:hAnsi="Arial" w:cs="Arial"/>
                <w:bCs/>
              </w:rPr>
              <w:t>Registro del peso en APPOLO a través del ARIN.</w:t>
            </w:r>
          </w:p>
        </w:tc>
      </w:tr>
      <w:tr w:rsidR="00CB5C82" w:rsidRPr="00C8319E" w:rsidTr="00504146">
        <w:trPr>
          <w:trHeight w:val="606"/>
        </w:trPr>
        <w:tc>
          <w:tcPr>
            <w:tcW w:w="2518" w:type="dxa"/>
            <w:shd w:val="clear" w:color="auto" w:fill="auto"/>
            <w:vAlign w:val="center"/>
          </w:tcPr>
          <w:p w:rsidR="00CB5C82" w:rsidRPr="00C8319E" w:rsidRDefault="003F1D6C" w:rsidP="002C6B4A">
            <w:pPr>
              <w:numPr>
                <w:ilvl w:val="0"/>
                <w:numId w:val="9"/>
              </w:numPr>
              <w:ind w:left="318"/>
              <w:jc w:val="both"/>
              <w:rPr>
                <w:rFonts w:ascii="Arial" w:hAnsi="Arial" w:cs="Arial"/>
                <w:b/>
                <w:bCs/>
                <w:lang w:val="es-ES"/>
              </w:rPr>
            </w:pPr>
            <w:r w:rsidRPr="00C8319E">
              <w:rPr>
                <w:rFonts w:ascii="Arial" w:hAnsi="Arial" w:cs="Arial"/>
                <w:b/>
                <w:bCs/>
                <w:lang w:val="es-ES"/>
              </w:rPr>
              <w:t xml:space="preserve">Autorización de descargue de mercancías. </w:t>
            </w:r>
          </w:p>
        </w:tc>
        <w:tc>
          <w:tcPr>
            <w:tcW w:w="1877" w:type="dxa"/>
            <w:shd w:val="clear" w:color="auto" w:fill="auto"/>
            <w:vAlign w:val="center"/>
          </w:tcPr>
          <w:p w:rsidR="00CB5C82" w:rsidRPr="00C8319E" w:rsidRDefault="003F1D6C" w:rsidP="00B43B26">
            <w:pPr>
              <w:rPr>
                <w:rFonts w:ascii="Arial" w:hAnsi="Arial" w:cs="Arial"/>
              </w:rPr>
            </w:pPr>
            <w:r w:rsidRPr="00C8319E">
              <w:rPr>
                <w:rFonts w:ascii="Arial" w:hAnsi="Arial" w:cs="Arial"/>
              </w:rPr>
              <w:t>Analista de operaciones</w:t>
            </w:r>
          </w:p>
        </w:tc>
        <w:tc>
          <w:tcPr>
            <w:tcW w:w="4927" w:type="dxa"/>
            <w:gridSpan w:val="2"/>
            <w:shd w:val="clear" w:color="auto" w:fill="auto"/>
            <w:vAlign w:val="center"/>
          </w:tcPr>
          <w:p w:rsidR="00CB5C82" w:rsidRPr="00C8319E" w:rsidRDefault="00F30FDC" w:rsidP="00F30FDC">
            <w:pPr>
              <w:jc w:val="both"/>
              <w:rPr>
                <w:rFonts w:ascii="Arial" w:hAnsi="Arial" w:cs="Arial"/>
              </w:rPr>
            </w:pPr>
            <w:r w:rsidRPr="00C8319E">
              <w:rPr>
                <w:rFonts w:ascii="Arial" w:hAnsi="Arial" w:cs="Arial"/>
              </w:rPr>
              <w:t>Una vez ingrese el vehículo,</w:t>
            </w:r>
            <w:r w:rsidR="003F1D6C" w:rsidRPr="00C8319E">
              <w:rPr>
                <w:rFonts w:ascii="Arial" w:hAnsi="Arial" w:cs="Arial"/>
              </w:rPr>
              <w:t xml:space="preserve"> se procede a dar aviso a la DIAN mediante correo electrónico y se espera recibir instrucciones </w:t>
            </w:r>
            <w:r w:rsidR="003F1D6C" w:rsidRPr="00C8319E">
              <w:rPr>
                <w:rFonts w:ascii="Arial" w:hAnsi="Arial" w:cs="Arial"/>
              </w:rPr>
              <w:lastRenderedPageBreak/>
              <w:t xml:space="preserve">por parte de ellos para proceder con el descargue. </w:t>
            </w:r>
          </w:p>
        </w:tc>
      </w:tr>
      <w:tr w:rsidR="00605AAD" w:rsidRPr="00C8319E" w:rsidTr="00504146">
        <w:trPr>
          <w:trHeight w:val="606"/>
        </w:trPr>
        <w:tc>
          <w:tcPr>
            <w:tcW w:w="2518" w:type="dxa"/>
            <w:shd w:val="clear" w:color="auto" w:fill="auto"/>
            <w:vAlign w:val="center"/>
          </w:tcPr>
          <w:p w:rsidR="00605AAD" w:rsidRPr="00C8319E" w:rsidRDefault="00605AAD" w:rsidP="00605AAD">
            <w:pPr>
              <w:numPr>
                <w:ilvl w:val="0"/>
                <w:numId w:val="9"/>
              </w:numPr>
              <w:ind w:left="318"/>
              <w:jc w:val="both"/>
              <w:rPr>
                <w:rFonts w:ascii="Arial" w:hAnsi="Arial" w:cs="Arial"/>
                <w:b/>
                <w:bCs/>
                <w:lang w:val="es-ES"/>
              </w:rPr>
            </w:pPr>
            <w:r w:rsidRPr="00C8319E">
              <w:rPr>
                <w:rFonts w:ascii="Arial" w:hAnsi="Arial" w:cs="Arial"/>
                <w:b/>
                <w:bCs/>
                <w:lang w:val="es-ES"/>
              </w:rPr>
              <w:lastRenderedPageBreak/>
              <w:t>Diligenciamiento estación de recibo en bodega.</w:t>
            </w:r>
          </w:p>
          <w:p w:rsidR="00605AAD" w:rsidRPr="00C8319E" w:rsidRDefault="00605AAD" w:rsidP="00605AAD">
            <w:pPr>
              <w:ind w:left="720"/>
              <w:rPr>
                <w:rFonts w:ascii="Arial" w:hAnsi="Arial" w:cs="Arial"/>
                <w:bCs/>
              </w:rPr>
            </w:pPr>
          </w:p>
        </w:tc>
        <w:tc>
          <w:tcPr>
            <w:tcW w:w="1877" w:type="dxa"/>
            <w:shd w:val="clear" w:color="auto" w:fill="auto"/>
            <w:vAlign w:val="center"/>
          </w:tcPr>
          <w:p w:rsidR="00605AAD" w:rsidRPr="00C8319E" w:rsidRDefault="00605AAD" w:rsidP="00605AAD">
            <w:pPr>
              <w:rPr>
                <w:rFonts w:ascii="Arial" w:hAnsi="Arial" w:cs="Arial"/>
              </w:rPr>
            </w:pPr>
            <w:r w:rsidRPr="00C8319E">
              <w:rPr>
                <w:rFonts w:ascii="Arial" w:hAnsi="Arial" w:cs="Arial"/>
              </w:rPr>
              <w:t>Usuario Calificado</w:t>
            </w:r>
          </w:p>
        </w:tc>
        <w:tc>
          <w:tcPr>
            <w:tcW w:w="4927" w:type="dxa"/>
            <w:gridSpan w:val="2"/>
            <w:shd w:val="clear" w:color="auto" w:fill="auto"/>
            <w:vAlign w:val="center"/>
          </w:tcPr>
          <w:p w:rsidR="00605AAD" w:rsidRPr="00C8319E" w:rsidRDefault="00605AAD" w:rsidP="00605AAD">
            <w:pPr>
              <w:jc w:val="both"/>
              <w:rPr>
                <w:rFonts w:ascii="Arial" w:hAnsi="Arial" w:cs="Arial"/>
              </w:rPr>
            </w:pPr>
            <w:r w:rsidRPr="00C8319E">
              <w:rPr>
                <w:rFonts w:ascii="Arial" w:eastAsia="Arial" w:hAnsi="Arial" w:cs="Arial"/>
                <w:sz w:val="20"/>
                <w:szCs w:val="20"/>
              </w:rPr>
              <w:t xml:space="preserve"> </w:t>
            </w:r>
            <w:r w:rsidRPr="00C8319E">
              <w:rPr>
                <w:rFonts w:ascii="Arial" w:hAnsi="Arial" w:cs="Arial"/>
                <w:bCs/>
              </w:rPr>
              <w:t>Una vez terminado el descargue, el usuario calificado a través del aplicativo APPOLO- Estación “Recibo en Bodega”, informará que el vehículo ha sido descargado en su totalidad y despachado a báscula de salida</w:t>
            </w:r>
            <w:r w:rsidRPr="00C8319E">
              <w:rPr>
                <w:rFonts w:ascii="Arial" w:eastAsia="Arial" w:hAnsi="Arial" w:cs="Arial"/>
                <w:sz w:val="20"/>
                <w:szCs w:val="20"/>
                <w:lang w:val="es-CO"/>
              </w:rPr>
              <w:t>.</w:t>
            </w:r>
          </w:p>
        </w:tc>
      </w:tr>
      <w:tr w:rsidR="00504146" w:rsidRPr="00C8319E" w:rsidTr="00504146">
        <w:trPr>
          <w:trHeight w:val="606"/>
        </w:trPr>
        <w:tc>
          <w:tcPr>
            <w:tcW w:w="2518" w:type="dxa"/>
            <w:shd w:val="clear" w:color="auto" w:fill="auto"/>
            <w:vAlign w:val="center"/>
          </w:tcPr>
          <w:p w:rsidR="00504146" w:rsidRPr="00C8319E" w:rsidRDefault="00504146" w:rsidP="00605AAD">
            <w:pPr>
              <w:numPr>
                <w:ilvl w:val="0"/>
                <w:numId w:val="9"/>
              </w:numPr>
              <w:ind w:left="318"/>
              <w:jc w:val="both"/>
              <w:rPr>
                <w:rFonts w:ascii="Arial" w:hAnsi="Arial" w:cs="Arial"/>
                <w:b/>
                <w:bCs/>
                <w:lang w:val="es-ES"/>
              </w:rPr>
            </w:pPr>
            <w:r w:rsidRPr="00C8319E">
              <w:rPr>
                <w:rFonts w:ascii="Arial" w:hAnsi="Arial" w:cs="Arial"/>
                <w:b/>
                <w:bCs/>
                <w:lang w:val="es-ES"/>
              </w:rPr>
              <w:t>Autorización de salida y pesaje del vehículo</w:t>
            </w:r>
          </w:p>
        </w:tc>
        <w:tc>
          <w:tcPr>
            <w:tcW w:w="1877" w:type="dxa"/>
            <w:shd w:val="clear" w:color="auto" w:fill="auto"/>
            <w:vAlign w:val="center"/>
          </w:tcPr>
          <w:p w:rsidR="00504146" w:rsidRPr="00C8319E" w:rsidRDefault="00504146" w:rsidP="00605AAD">
            <w:pPr>
              <w:rPr>
                <w:rFonts w:ascii="Arial" w:hAnsi="Arial" w:cs="Arial"/>
                <w:lang w:val="es-ES"/>
              </w:rPr>
            </w:pPr>
            <w:r w:rsidRPr="00C8319E">
              <w:rPr>
                <w:rFonts w:ascii="Arial" w:hAnsi="Arial" w:cs="Arial"/>
                <w:lang w:val="es-ES"/>
              </w:rPr>
              <w:t>Analista de Operaciones</w:t>
            </w:r>
          </w:p>
        </w:tc>
        <w:tc>
          <w:tcPr>
            <w:tcW w:w="4927" w:type="dxa"/>
            <w:gridSpan w:val="2"/>
            <w:shd w:val="clear" w:color="auto" w:fill="auto"/>
            <w:vAlign w:val="center"/>
          </w:tcPr>
          <w:p w:rsidR="00504146" w:rsidRPr="00C8319E" w:rsidRDefault="00504146" w:rsidP="00504146">
            <w:pPr>
              <w:ind w:left="64" w:right="33"/>
              <w:jc w:val="both"/>
              <w:rPr>
                <w:rFonts w:ascii="Arial" w:hAnsi="Arial" w:cs="Arial"/>
                <w:bCs/>
              </w:rPr>
            </w:pPr>
            <w:r w:rsidRPr="00C8319E">
              <w:rPr>
                <w:rFonts w:ascii="Arial" w:hAnsi="Arial" w:cs="Arial"/>
                <w:bCs/>
              </w:rPr>
              <w:t>Verificación   de   la   correcta   ubicación   del vehículo de carga vacío dentro de la plataforma de la báscula de salida.</w:t>
            </w:r>
          </w:p>
          <w:p w:rsidR="00504146" w:rsidRPr="00C8319E" w:rsidRDefault="00504146" w:rsidP="00504146">
            <w:pPr>
              <w:jc w:val="both"/>
              <w:rPr>
                <w:rFonts w:ascii="Arial" w:hAnsi="Arial" w:cs="Arial"/>
                <w:bCs/>
              </w:rPr>
            </w:pPr>
            <w:r w:rsidRPr="00C8319E">
              <w:rPr>
                <w:rFonts w:ascii="Arial" w:hAnsi="Arial" w:cs="Arial"/>
                <w:bCs/>
              </w:rPr>
              <w:t>Tomar el peso a través del sistema de Inventarios APPOLO y seguir las instrucciones de la lista de chequeo “Bascula de Salida”.</w:t>
            </w:r>
          </w:p>
          <w:p w:rsidR="00504146" w:rsidRPr="00C8319E" w:rsidRDefault="00504146" w:rsidP="00504146">
            <w:pPr>
              <w:jc w:val="both"/>
              <w:rPr>
                <w:rFonts w:ascii="Arial" w:hAnsi="Arial" w:cs="Arial"/>
                <w:bCs/>
              </w:rPr>
            </w:pPr>
            <w:r w:rsidRPr="00C8319E">
              <w:rPr>
                <w:rFonts w:ascii="Arial" w:hAnsi="Arial" w:cs="Arial"/>
                <w:bCs/>
              </w:rPr>
              <w:t>Una vez pesado el vehículo se autoriza la salida de la Zona Franca Internacional de Pereira.</w:t>
            </w:r>
          </w:p>
        </w:tc>
      </w:tr>
      <w:tr w:rsidR="00605AAD" w:rsidRPr="00C8319E" w:rsidTr="00504146">
        <w:trPr>
          <w:trHeight w:val="606"/>
        </w:trPr>
        <w:tc>
          <w:tcPr>
            <w:tcW w:w="2518" w:type="dxa"/>
            <w:shd w:val="clear" w:color="auto" w:fill="auto"/>
            <w:vAlign w:val="center"/>
          </w:tcPr>
          <w:p w:rsidR="00605AAD" w:rsidRPr="00C8319E" w:rsidRDefault="00605AAD" w:rsidP="00605AAD">
            <w:pPr>
              <w:numPr>
                <w:ilvl w:val="0"/>
                <w:numId w:val="9"/>
              </w:numPr>
              <w:ind w:left="318"/>
              <w:jc w:val="both"/>
              <w:rPr>
                <w:rFonts w:ascii="Arial" w:hAnsi="Arial" w:cs="Arial"/>
                <w:b/>
                <w:bCs/>
                <w:lang w:val="es-ES"/>
              </w:rPr>
            </w:pPr>
            <w:r w:rsidRPr="00C8319E">
              <w:rPr>
                <w:rFonts w:ascii="Arial" w:hAnsi="Arial" w:cs="Arial"/>
                <w:b/>
                <w:bCs/>
                <w:lang w:val="es-ES"/>
              </w:rPr>
              <w:t>Verificación y conteo de la mercancía</w:t>
            </w:r>
          </w:p>
        </w:tc>
        <w:tc>
          <w:tcPr>
            <w:tcW w:w="1877" w:type="dxa"/>
            <w:shd w:val="clear" w:color="auto" w:fill="auto"/>
            <w:vAlign w:val="center"/>
          </w:tcPr>
          <w:p w:rsidR="00605AAD" w:rsidRPr="00C8319E" w:rsidRDefault="00605AAD" w:rsidP="00605AAD">
            <w:pPr>
              <w:rPr>
                <w:rFonts w:ascii="Arial" w:hAnsi="Arial" w:cs="Arial"/>
              </w:rPr>
            </w:pPr>
            <w:r w:rsidRPr="00C8319E">
              <w:rPr>
                <w:rFonts w:ascii="Arial" w:hAnsi="Arial" w:cs="Arial"/>
              </w:rPr>
              <w:t>Usuario Calificado</w:t>
            </w:r>
          </w:p>
          <w:p w:rsidR="00605AAD" w:rsidRPr="00C8319E" w:rsidRDefault="00605AAD" w:rsidP="00605AAD">
            <w:pPr>
              <w:rPr>
                <w:rFonts w:ascii="Arial" w:hAnsi="Arial" w:cs="Arial"/>
              </w:rPr>
            </w:pPr>
            <w:r w:rsidRPr="00C8319E">
              <w:rPr>
                <w:rFonts w:ascii="Arial" w:hAnsi="Arial" w:cs="Arial"/>
              </w:rPr>
              <w:t>Analista de operaciones</w:t>
            </w:r>
          </w:p>
        </w:tc>
        <w:tc>
          <w:tcPr>
            <w:tcW w:w="4927" w:type="dxa"/>
            <w:gridSpan w:val="2"/>
            <w:shd w:val="clear" w:color="auto" w:fill="auto"/>
            <w:vAlign w:val="center"/>
          </w:tcPr>
          <w:p w:rsidR="00605AAD" w:rsidRPr="00C8319E" w:rsidRDefault="00504146" w:rsidP="00605AAD">
            <w:pPr>
              <w:jc w:val="both"/>
              <w:rPr>
                <w:rFonts w:ascii="Arial" w:hAnsi="Arial" w:cs="Arial"/>
              </w:rPr>
            </w:pPr>
            <w:r w:rsidRPr="00C8319E">
              <w:rPr>
                <w:rFonts w:ascii="Arial" w:hAnsi="Arial" w:cs="Arial"/>
              </w:rPr>
              <w:t>El</w:t>
            </w:r>
            <w:r w:rsidR="00605AAD" w:rsidRPr="00C8319E">
              <w:rPr>
                <w:rFonts w:ascii="Arial" w:hAnsi="Arial" w:cs="Arial"/>
              </w:rPr>
              <w:t xml:space="preserve"> usuario calificado envía un correo electrónico solicitando el conteo de la carga. El analista de operaciones debe dirigirse a la bodega del usuario y realizar el conteo</w:t>
            </w:r>
            <w:r w:rsidR="00B023E9" w:rsidRPr="00C8319E">
              <w:rPr>
                <w:rFonts w:ascii="Arial" w:hAnsi="Arial" w:cs="Arial"/>
              </w:rPr>
              <w:t xml:space="preserve"> (en el caso que no presencie el descargue)</w:t>
            </w:r>
            <w:r w:rsidR="00605AAD" w:rsidRPr="00C8319E">
              <w:rPr>
                <w:rFonts w:ascii="Arial" w:hAnsi="Arial" w:cs="Arial"/>
              </w:rPr>
              <w:t xml:space="preserve"> de los bultos, posteriormente </w:t>
            </w:r>
            <w:r w:rsidR="00605AAD" w:rsidRPr="00C8319E">
              <w:rPr>
                <w:rFonts w:ascii="Arial" w:hAnsi="Arial" w:cs="Arial"/>
                <w:bCs/>
              </w:rPr>
              <w:t>diligencia a través del aplicativo APPOLO “Estación Inspección”. Acto seguido el sistema genera el “Acta de Verificación de Ingreso y Salida de Mercancías”, si hay algún tipo de inconsistencia entre los documentos y la carga recibida físicamente el sistema genera el “Acta de Diferencias”.</w:t>
            </w:r>
          </w:p>
        </w:tc>
      </w:tr>
      <w:tr w:rsidR="00605AAD" w:rsidRPr="00C8319E" w:rsidTr="00504146">
        <w:trPr>
          <w:trHeight w:val="606"/>
        </w:trPr>
        <w:tc>
          <w:tcPr>
            <w:tcW w:w="2518" w:type="dxa"/>
            <w:shd w:val="clear" w:color="auto" w:fill="auto"/>
            <w:vAlign w:val="center"/>
          </w:tcPr>
          <w:p w:rsidR="00605AAD" w:rsidRPr="00C8319E" w:rsidRDefault="00386E58" w:rsidP="00386E58">
            <w:pPr>
              <w:numPr>
                <w:ilvl w:val="0"/>
                <w:numId w:val="9"/>
              </w:numPr>
              <w:ind w:left="318"/>
              <w:rPr>
                <w:rFonts w:ascii="Arial" w:hAnsi="Arial" w:cs="Arial"/>
                <w:b/>
                <w:bCs/>
                <w:lang w:val="es-ES"/>
              </w:rPr>
            </w:pPr>
            <w:r w:rsidRPr="00C8319E">
              <w:rPr>
                <w:rFonts w:ascii="Arial" w:hAnsi="Arial" w:cs="Arial"/>
                <w:b/>
                <w:bCs/>
                <w:lang w:val="es-CO"/>
              </w:rPr>
              <w:t xml:space="preserve">Reporte de finalización de tránsitos de mercancías </w:t>
            </w:r>
          </w:p>
        </w:tc>
        <w:tc>
          <w:tcPr>
            <w:tcW w:w="1877" w:type="dxa"/>
            <w:shd w:val="clear" w:color="auto" w:fill="auto"/>
            <w:vAlign w:val="center"/>
          </w:tcPr>
          <w:p w:rsidR="00605AAD" w:rsidRPr="00C8319E" w:rsidRDefault="00605AAD" w:rsidP="00605AAD">
            <w:pPr>
              <w:rPr>
                <w:rFonts w:ascii="Arial" w:hAnsi="Arial" w:cs="Arial"/>
              </w:rPr>
            </w:pPr>
            <w:r w:rsidRPr="00C8319E">
              <w:rPr>
                <w:rFonts w:ascii="Arial" w:hAnsi="Arial" w:cs="Arial"/>
              </w:rPr>
              <w:t>Usuario Calificado</w:t>
            </w:r>
          </w:p>
        </w:tc>
        <w:tc>
          <w:tcPr>
            <w:tcW w:w="4927" w:type="dxa"/>
            <w:gridSpan w:val="2"/>
            <w:shd w:val="clear" w:color="auto" w:fill="auto"/>
            <w:vAlign w:val="center"/>
          </w:tcPr>
          <w:p w:rsidR="00F0486E" w:rsidRPr="00C8319E" w:rsidRDefault="00F0486E" w:rsidP="00F0486E">
            <w:pPr>
              <w:ind w:left="64" w:right="42"/>
              <w:jc w:val="both"/>
              <w:rPr>
                <w:rFonts w:ascii="Arial" w:hAnsi="Arial" w:cs="Arial"/>
              </w:rPr>
            </w:pPr>
            <w:r w:rsidRPr="00C8319E">
              <w:rPr>
                <w:rFonts w:ascii="Arial" w:hAnsi="Arial" w:cs="Arial"/>
              </w:rPr>
              <w:t>El    Analista    de    operaciones    recibe    la documentación que ampara la operación  y posteriormente hace la debida recepción en los sistemas informáticos de la DIAN.</w:t>
            </w:r>
          </w:p>
          <w:p w:rsidR="00F0486E" w:rsidRPr="00C8319E" w:rsidRDefault="00F0486E" w:rsidP="00F0486E">
            <w:pPr>
              <w:ind w:left="64" w:right="42"/>
              <w:jc w:val="both"/>
              <w:rPr>
                <w:rFonts w:ascii="Arial" w:hAnsi="Arial" w:cs="Arial"/>
              </w:rPr>
            </w:pPr>
          </w:p>
          <w:p w:rsidR="00605AAD" w:rsidRPr="00C8319E" w:rsidRDefault="00F0486E" w:rsidP="00F0486E">
            <w:pPr>
              <w:ind w:left="64" w:right="42"/>
              <w:jc w:val="both"/>
              <w:rPr>
                <w:rFonts w:ascii="Arial" w:hAnsi="Arial" w:cs="Arial"/>
              </w:rPr>
            </w:pPr>
            <w:r w:rsidRPr="00C8319E">
              <w:rPr>
                <w:rFonts w:ascii="Arial" w:hAnsi="Arial" w:cs="Arial"/>
              </w:rPr>
              <w:t xml:space="preserve">Finalmente procederá a adjuntar la documentación de  la  recepción en  el  FMM </w:t>
            </w:r>
            <w:r w:rsidR="00A92D28" w:rsidRPr="00C8319E">
              <w:rPr>
                <w:rFonts w:ascii="Arial" w:hAnsi="Arial" w:cs="Arial"/>
              </w:rPr>
              <w:t xml:space="preserve">o </w:t>
            </w:r>
            <w:proofErr w:type="spellStart"/>
            <w:r w:rsidR="00A92D28" w:rsidRPr="00C8319E">
              <w:rPr>
                <w:rFonts w:ascii="Arial" w:hAnsi="Arial" w:cs="Arial"/>
              </w:rPr>
              <w:t>Arin</w:t>
            </w:r>
            <w:proofErr w:type="spellEnd"/>
            <w:r w:rsidRPr="00C8319E">
              <w:rPr>
                <w:rFonts w:ascii="Arial" w:hAnsi="Arial" w:cs="Arial"/>
              </w:rPr>
              <w:t xml:space="preserve"> y procederá a ejecutar la operación.</w:t>
            </w:r>
          </w:p>
        </w:tc>
      </w:tr>
      <w:bookmarkEnd w:id="1"/>
      <w:bookmarkEnd w:id="2"/>
    </w:tbl>
    <w:p w:rsidR="00F571CF" w:rsidRPr="00C8319E" w:rsidRDefault="00F571CF" w:rsidP="00156192">
      <w:pPr>
        <w:ind w:left="567"/>
        <w:jc w:val="center"/>
        <w:rPr>
          <w:rFonts w:ascii="Arial" w:hAnsi="Arial" w:cs="Arial"/>
        </w:rPr>
      </w:pPr>
    </w:p>
    <w:p w:rsidR="0030060E" w:rsidRPr="00C8319E" w:rsidRDefault="0030060E" w:rsidP="00156192">
      <w:pPr>
        <w:ind w:left="567"/>
        <w:jc w:val="center"/>
        <w:rPr>
          <w:rFonts w:ascii="Arial" w:hAnsi="Arial" w:cs="Arial"/>
        </w:rPr>
      </w:pPr>
    </w:p>
    <w:p w:rsidR="0030060E" w:rsidRPr="00C8319E" w:rsidRDefault="0030060E" w:rsidP="00156192">
      <w:pPr>
        <w:ind w:left="567"/>
        <w:jc w:val="center"/>
        <w:rPr>
          <w:rFonts w:ascii="Arial" w:hAnsi="Arial" w:cs="Arial"/>
        </w:rPr>
      </w:pPr>
    </w:p>
    <w:p w:rsidR="0030060E" w:rsidRPr="00C8319E" w:rsidRDefault="0030060E" w:rsidP="00156192">
      <w:pPr>
        <w:ind w:left="567"/>
        <w:jc w:val="center"/>
        <w:rPr>
          <w:rFonts w:ascii="Arial" w:hAnsi="Arial" w:cs="Arial"/>
        </w:rPr>
      </w:pPr>
    </w:p>
    <w:p w:rsidR="00F571CF" w:rsidRPr="00C8319E" w:rsidRDefault="00B43B26" w:rsidP="00B43B26">
      <w:pPr>
        <w:numPr>
          <w:ilvl w:val="0"/>
          <w:numId w:val="26"/>
        </w:numPr>
        <w:jc w:val="both"/>
        <w:rPr>
          <w:rFonts w:ascii="Arial" w:hAnsi="Arial" w:cs="Arial"/>
          <w:b/>
          <w:lang w:val="es-ES"/>
        </w:rPr>
      </w:pPr>
      <w:r w:rsidRPr="00C8319E">
        <w:rPr>
          <w:rFonts w:ascii="Arial" w:hAnsi="Arial" w:cs="Arial"/>
          <w:b/>
          <w:lang w:val="es-ES"/>
        </w:rPr>
        <w:t>ANEXOS</w:t>
      </w:r>
    </w:p>
    <w:p w:rsidR="00542967" w:rsidRPr="00C8319E" w:rsidRDefault="00542967" w:rsidP="00542967">
      <w:pPr>
        <w:jc w:val="both"/>
        <w:rPr>
          <w:rFonts w:ascii="Arial" w:hAnsi="Arial" w:cs="Arial"/>
          <w:b/>
          <w:lang w:val="es-ES"/>
        </w:rPr>
      </w:pPr>
    </w:p>
    <w:p w:rsidR="00542967" w:rsidRPr="00C8319E" w:rsidRDefault="00542967" w:rsidP="00542967">
      <w:pPr>
        <w:jc w:val="both"/>
        <w:rPr>
          <w:rFonts w:ascii="Arial" w:hAnsi="Arial" w:cs="Arial"/>
          <w:b/>
          <w:lang w:val="es-ES"/>
        </w:rPr>
      </w:pPr>
    </w:p>
    <w:p w:rsidR="004B3669" w:rsidRPr="00C8319E" w:rsidRDefault="00542967" w:rsidP="00542967">
      <w:pPr>
        <w:numPr>
          <w:ilvl w:val="1"/>
          <w:numId w:val="40"/>
        </w:numPr>
        <w:ind w:left="1701"/>
        <w:jc w:val="both"/>
        <w:rPr>
          <w:rFonts w:ascii="Arial" w:hAnsi="Arial" w:cs="Arial"/>
          <w:lang w:val="es-CO"/>
        </w:rPr>
      </w:pPr>
      <w:r w:rsidRPr="00C8319E">
        <w:rPr>
          <w:rFonts w:ascii="Arial" w:hAnsi="Arial" w:cs="Arial"/>
          <w:lang w:val="es-CO"/>
        </w:rPr>
        <w:t>Decreto 2147 del 2016</w:t>
      </w:r>
    </w:p>
    <w:p w:rsidR="004B3669" w:rsidRPr="00C8319E" w:rsidRDefault="004B3669" w:rsidP="004B3669">
      <w:pPr>
        <w:numPr>
          <w:ilvl w:val="1"/>
          <w:numId w:val="40"/>
        </w:numPr>
        <w:ind w:left="1701"/>
        <w:jc w:val="both"/>
        <w:rPr>
          <w:rFonts w:ascii="Arial" w:hAnsi="Arial" w:cs="Arial"/>
          <w:lang w:val="es-CO"/>
        </w:rPr>
      </w:pPr>
      <w:r w:rsidRPr="00C8319E">
        <w:rPr>
          <w:rFonts w:ascii="Arial" w:hAnsi="Arial" w:cs="Arial"/>
          <w:lang w:val="es-CO"/>
        </w:rPr>
        <w:t>Ley 1004 de 2005</w:t>
      </w:r>
    </w:p>
    <w:p w:rsidR="004B3669" w:rsidRPr="00C8319E" w:rsidRDefault="004B3669" w:rsidP="004B3669">
      <w:pPr>
        <w:numPr>
          <w:ilvl w:val="1"/>
          <w:numId w:val="40"/>
        </w:numPr>
        <w:ind w:left="1701"/>
        <w:jc w:val="both"/>
        <w:rPr>
          <w:rFonts w:ascii="Arial" w:hAnsi="Arial" w:cs="Arial"/>
          <w:lang w:val="es-CO"/>
        </w:rPr>
      </w:pPr>
      <w:r w:rsidRPr="00C8319E">
        <w:rPr>
          <w:rFonts w:ascii="Arial" w:hAnsi="Arial" w:cs="Arial"/>
          <w:lang w:val="es-CO"/>
        </w:rPr>
        <w:t>Decreto 2685 de 1999 sus adiciones y modificaciones.</w:t>
      </w:r>
    </w:p>
    <w:p w:rsidR="004B3669" w:rsidRPr="00C8319E" w:rsidRDefault="004B3669" w:rsidP="004B3669">
      <w:pPr>
        <w:numPr>
          <w:ilvl w:val="1"/>
          <w:numId w:val="40"/>
        </w:numPr>
        <w:ind w:left="1701"/>
        <w:jc w:val="both"/>
        <w:rPr>
          <w:rFonts w:ascii="Arial" w:hAnsi="Arial" w:cs="Arial"/>
          <w:lang w:val="es-CO"/>
        </w:rPr>
      </w:pPr>
      <w:r w:rsidRPr="00C8319E">
        <w:rPr>
          <w:rFonts w:ascii="Arial" w:hAnsi="Arial" w:cs="Arial"/>
          <w:lang w:val="es-CO"/>
        </w:rPr>
        <w:t>Decreto 383 de 2007.</w:t>
      </w:r>
    </w:p>
    <w:p w:rsidR="004B3669" w:rsidRPr="00C8319E" w:rsidRDefault="004B3669" w:rsidP="004B3669">
      <w:pPr>
        <w:numPr>
          <w:ilvl w:val="1"/>
          <w:numId w:val="40"/>
        </w:numPr>
        <w:ind w:left="1701"/>
        <w:jc w:val="both"/>
        <w:rPr>
          <w:rFonts w:ascii="Arial" w:hAnsi="Arial" w:cs="Arial"/>
          <w:lang w:val="es-CO"/>
        </w:rPr>
      </w:pPr>
      <w:r w:rsidRPr="00C8319E">
        <w:rPr>
          <w:rFonts w:ascii="Arial" w:hAnsi="Arial" w:cs="Arial"/>
          <w:lang w:val="es-CO"/>
        </w:rPr>
        <w:t>Resolución 4240 de 2000 sus adiciones y modificaciones.</w:t>
      </w:r>
    </w:p>
    <w:p w:rsidR="004B3669" w:rsidRPr="00C8319E" w:rsidRDefault="004B3669" w:rsidP="004B3669">
      <w:pPr>
        <w:numPr>
          <w:ilvl w:val="1"/>
          <w:numId w:val="40"/>
        </w:numPr>
        <w:ind w:left="1701"/>
        <w:jc w:val="both"/>
        <w:rPr>
          <w:rFonts w:ascii="Arial" w:hAnsi="Arial" w:cs="Arial"/>
          <w:lang w:val="es-CO"/>
        </w:rPr>
      </w:pPr>
      <w:r w:rsidRPr="00C8319E">
        <w:rPr>
          <w:rFonts w:ascii="Arial" w:hAnsi="Arial" w:cs="Arial"/>
          <w:lang w:val="es-CO"/>
        </w:rPr>
        <w:t>Resolución 0001 de 2015-Consejo Nacional de Estupefacientes.</w:t>
      </w:r>
    </w:p>
    <w:p w:rsidR="004B3669" w:rsidRPr="00C8319E" w:rsidRDefault="004B3669" w:rsidP="004B3669">
      <w:pPr>
        <w:numPr>
          <w:ilvl w:val="1"/>
          <w:numId w:val="40"/>
        </w:numPr>
        <w:ind w:left="1701"/>
        <w:jc w:val="both"/>
        <w:rPr>
          <w:rFonts w:ascii="Arial" w:hAnsi="Arial" w:cs="Arial"/>
          <w:lang w:val="es-CO"/>
        </w:rPr>
      </w:pPr>
      <w:r w:rsidRPr="00C8319E">
        <w:rPr>
          <w:rFonts w:ascii="Arial" w:hAnsi="Arial" w:cs="Arial"/>
          <w:lang w:val="es-CO"/>
        </w:rPr>
        <w:t>Circular Externa No.00043 del 14 de mayo de 2008, Circular Externa 0000005 del 23 de febrero de 2010 de la Dirección de Impuestos y Aduanas Nacionales DIAN y las demás normas que lo regulen, adicionen o modifiquen.</w:t>
      </w:r>
    </w:p>
    <w:p w:rsidR="004B3669" w:rsidRPr="00C8319E" w:rsidRDefault="004B3669" w:rsidP="004B3669">
      <w:pPr>
        <w:numPr>
          <w:ilvl w:val="1"/>
          <w:numId w:val="40"/>
        </w:numPr>
        <w:ind w:left="1701"/>
        <w:jc w:val="both"/>
        <w:rPr>
          <w:rFonts w:ascii="Arial" w:hAnsi="Arial" w:cs="Arial"/>
          <w:lang w:val="es-CO"/>
        </w:rPr>
      </w:pPr>
      <w:r w:rsidRPr="00C8319E">
        <w:rPr>
          <w:rFonts w:ascii="Arial" w:hAnsi="Arial" w:cs="Arial"/>
          <w:lang w:val="es-CO"/>
        </w:rPr>
        <w:t xml:space="preserve">Instructivo de Diligenciamiento de FMM en </w:t>
      </w:r>
      <w:proofErr w:type="spellStart"/>
      <w:r w:rsidRPr="00C8319E">
        <w:rPr>
          <w:rFonts w:ascii="Arial" w:hAnsi="Arial" w:cs="Arial"/>
          <w:lang w:val="es-CO"/>
        </w:rPr>
        <w:t>Appolo</w:t>
      </w:r>
      <w:proofErr w:type="spellEnd"/>
      <w:r w:rsidRPr="00C8319E">
        <w:rPr>
          <w:rFonts w:ascii="Arial" w:hAnsi="Arial" w:cs="Arial"/>
          <w:lang w:val="es-CO"/>
        </w:rPr>
        <w:t>.</w:t>
      </w:r>
    </w:p>
    <w:p w:rsidR="004B3669" w:rsidRPr="00C8319E" w:rsidRDefault="004B3669" w:rsidP="004B3669">
      <w:pPr>
        <w:numPr>
          <w:ilvl w:val="1"/>
          <w:numId w:val="40"/>
        </w:numPr>
        <w:ind w:left="1701"/>
        <w:jc w:val="both"/>
        <w:rPr>
          <w:rFonts w:ascii="Arial" w:hAnsi="Arial" w:cs="Arial"/>
          <w:lang w:val="es-CO"/>
        </w:rPr>
      </w:pPr>
      <w:r w:rsidRPr="00C8319E">
        <w:rPr>
          <w:rFonts w:ascii="Arial" w:hAnsi="Arial" w:cs="Arial"/>
          <w:lang w:val="es-CO"/>
        </w:rPr>
        <w:t>PR-OP-29 Plan de contingencia de operaciones</w:t>
      </w:r>
    </w:p>
    <w:p w:rsidR="004B3669" w:rsidRPr="00C8319E" w:rsidRDefault="004B3669" w:rsidP="00B023E9">
      <w:pPr>
        <w:numPr>
          <w:ilvl w:val="1"/>
          <w:numId w:val="40"/>
        </w:numPr>
        <w:ind w:left="1701"/>
        <w:jc w:val="both"/>
        <w:rPr>
          <w:rFonts w:ascii="Arial" w:hAnsi="Arial" w:cs="Arial"/>
          <w:lang w:val="es-CO"/>
        </w:rPr>
      </w:pPr>
      <w:r w:rsidRPr="00C8319E">
        <w:rPr>
          <w:rFonts w:ascii="Arial" w:hAnsi="Arial" w:cs="Arial"/>
          <w:bCs/>
        </w:rPr>
        <w:t xml:space="preserve">FO-OP-01-PR-07 </w:t>
      </w:r>
      <w:r w:rsidRPr="00C8319E">
        <w:rPr>
          <w:rFonts w:ascii="Arial" w:hAnsi="Arial" w:cs="Arial"/>
          <w:lang w:val="es-CO"/>
        </w:rPr>
        <w:t>Acta de Inspección de mercancías</w:t>
      </w:r>
    </w:p>
    <w:p w:rsidR="004B3669" w:rsidRPr="00C8319E" w:rsidRDefault="004B3669" w:rsidP="004B3669">
      <w:pPr>
        <w:numPr>
          <w:ilvl w:val="1"/>
          <w:numId w:val="40"/>
        </w:numPr>
        <w:ind w:left="1701"/>
        <w:jc w:val="both"/>
        <w:rPr>
          <w:rFonts w:ascii="Arial" w:hAnsi="Arial" w:cs="Arial"/>
          <w:lang w:val="es-CO"/>
        </w:rPr>
      </w:pPr>
      <w:r w:rsidRPr="00C8319E">
        <w:rPr>
          <w:rFonts w:ascii="Arial" w:hAnsi="Arial" w:cs="Arial"/>
          <w:lang w:val="es-CO"/>
        </w:rPr>
        <w:t xml:space="preserve">Acta de verificación de ingreso y salida de mercancías en </w:t>
      </w:r>
      <w:proofErr w:type="spellStart"/>
      <w:r w:rsidRPr="00C8319E">
        <w:rPr>
          <w:rFonts w:ascii="Arial" w:hAnsi="Arial" w:cs="Arial"/>
          <w:lang w:val="es-CO"/>
        </w:rPr>
        <w:t>Appolo</w:t>
      </w:r>
      <w:proofErr w:type="spellEnd"/>
      <w:r w:rsidRPr="00C8319E">
        <w:rPr>
          <w:rFonts w:ascii="Arial" w:hAnsi="Arial" w:cs="Arial"/>
          <w:lang w:val="es-CO"/>
        </w:rPr>
        <w:t>.</w:t>
      </w:r>
    </w:p>
    <w:p w:rsidR="004B3669" w:rsidRPr="00C8319E" w:rsidRDefault="004B3669" w:rsidP="004B3669">
      <w:pPr>
        <w:numPr>
          <w:ilvl w:val="1"/>
          <w:numId w:val="40"/>
        </w:numPr>
        <w:ind w:left="1701"/>
        <w:jc w:val="both"/>
        <w:rPr>
          <w:rFonts w:ascii="Arial" w:hAnsi="Arial" w:cs="Arial"/>
          <w:lang w:val="es-CO"/>
        </w:rPr>
      </w:pPr>
      <w:r w:rsidRPr="00C8319E">
        <w:rPr>
          <w:rFonts w:ascii="Arial" w:hAnsi="Arial" w:cs="Arial"/>
          <w:lang w:val="es-CO"/>
        </w:rPr>
        <w:t xml:space="preserve">Acta de diferencias en </w:t>
      </w:r>
      <w:proofErr w:type="spellStart"/>
      <w:r w:rsidRPr="00C8319E">
        <w:rPr>
          <w:rFonts w:ascii="Arial" w:hAnsi="Arial" w:cs="Arial"/>
          <w:lang w:val="es-CO"/>
        </w:rPr>
        <w:t>Appolo</w:t>
      </w:r>
      <w:proofErr w:type="spellEnd"/>
      <w:r w:rsidRPr="00C8319E">
        <w:rPr>
          <w:rFonts w:ascii="Arial" w:hAnsi="Arial" w:cs="Arial"/>
          <w:lang w:val="es-CO"/>
        </w:rPr>
        <w:t>.</w:t>
      </w:r>
    </w:p>
    <w:p w:rsidR="004B3669" w:rsidRPr="00C8319E" w:rsidRDefault="004B3669" w:rsidP="004B3669">
      <w:pPr>
        <w:numPr>
          <w:ilvl w:val="1"/>
          <w:numId w:val="40"/>
        </w:numPr>
        <w:ind w:left="1701"/>
        <w:jc w:val="both"/>
        <w:rPr>
          <w:rFonts w:ascii="Arial" w:hAnsi="Arial" w:cs="Arial"/>
          <w:lang w:val="es-CO"/>
        </w:rPr>
      </w:pPr>
      <w:r w:rsidRPr="00C8319E">
        <w:rPr>
          <w:rFonts w:ascii="Arial" w:hAnsi="Arial" w:cs="Arial"/>
          <w:bCs/>
        </w:rPr>
        <w:t xml:space="preserve">FO-OP-01-PR-29 </w:t>
      </w:r>
      <w:r w:rsidRPr="00C8319E">
        <w:rPr>
          <w:rFonts w:ascii="Arial" w:hAnsi="Arial" w:cs="Arial"/>
          <w:lang w:val="es-CO"/>
        </w:rPr>
        <w:t>Pase de ingreso y salida de vehículos.</w:t>
      </w:r>
    </w:p>
    <w:p w:rsidR="004B3669" w:rsidRPr="00C8319E" w:rsidRDefault="004B3669" w:rsidP="004B3669">
      <w:pPr>
        <w:numPr>
          <w:ilvl w:val="1"/>
          <w:numId w:val="40"/>
        </w:numPr>
        <w:ind w:left="1701"/>
        <w:jc w:val="both"/>
        <w:rPr>
          <w:rFonts w:ascii="Arial" w:hAnsi="Arial" w:cs="Arial"/>
          <w:lang w:val="es-CO"/>
        </w:rPr>
      </w:pPr>
      <w:r w:rsidRPr="00C8319E">
        <w:rPr>
          <w:rFonts w:ascii="Arial" w:hAnsi="Arial" w:cs="Arial"/>
          <w:bCs/>
        </w:rPr>
        <w:t xml:space="preserve">FO-OP-02-PR-29 </w:t>
      </w:r>
      <w:r w:rsidRPr="00C8319E">
        <w:rPr>
          <w:rFonts w:ascii="Arial" w:hAnsi="Arial" w:cs="Arial"/>
          <w:lang w:val="es-CO"/>
        </w:rPr>
        <w:t>Registro plan de contingencias.</w:t>
      </w:r>
    </w:p>
    <w:p w:rsidR="004B3669" w:rsidRPr="00C8319E" w:rsidRDefault="004B3669" w:rsidP="004B3669">
      <w:pPr>
        <w:numPr>
          <w:ilvl w:val="1"/>
          <w:numId w:val="40"/>
        </w:numPr>
        <w:ind w:left="1701"/>
        <w:jc w:val="both"/>
        <w:rPr>
          <w:rFonts w:ascii="Arial" w:hAnsi="Arial" w:cs="Arial"/>
          <w:lang w:val="es-CO"/>
        </w:rPr>
      </w:pPr>
      <w:r w:rsidRPr="00C8319E">
        <w:rPr>
          <w:rFonts w:ascii="Arial" w:hAnsi="Arial" w:cs="Arial"/>
          <w:bCs/>
        </w:rPr>
        <w:t xml:space="preserve">FO-OP-03-PR-29 </w:t>
      </w:r>
      <w:r w:rsidRPr="00C8319E">
        <w:rPr>
          <w:rFonts w:ascii="Arial" w:hAnsi="Arial" w:cs="Arial"/>
          <w:lang w:val="es-CO"/>
        </w:rPr>
        <w:t>Formulario de Movimiento de Mercancía manual.</w:t>
      </w:r>
    </w:p>
    <w:p w:rsidR="00542967" w:rsidRPr="00C8319E" w:rsidRDefault="00542967" w:rsidP="00542967">
      <w:pPr>
        <w:numPr>
          <w:ilvl w:val="1"/>
          <w:numId w:val="40"/>
        </w:numPr>
        <w:ind w:left="1701"/>
        <w:jc w:val="both"/>
        <w:rPr>
          <w:rFonts w:ascii="Arial" w:hAnsi="Arial" w:cs="Arial"/>
          <w:lang w:val="es-CO"/>
        </w:rPr>
      </w:pPr>
      <w:r w:rsidRPr="00C8319E">
        <w:rPr>
          <w:rFonts w:ascii="Arial" w:hAnsi="Arial" w:cs="Arial"/>
          <w:lang w:val="es-CO"/>
        </w:rPr>
        <w:t>FO-OP-03-PR-09 Acta de inventario e inconsistencias.</w:t>
      </w:r>
    </w:p>
    <w:p w:rsidR="00B023E9" w:rsidRPr="00C8319E" w:rsidRDefault="00B023E9" w:rsidP="00030CEB">
      <w:pPr>
        <w:numPr>
          <w:ilvl w:val="1"/>
          <w:numId w:val="40"/>
        </w:numPr>
        <w:ind w:left="1701"/>
        <w:jc w:val="both"/>
        <w:rPr>
          <w:rFonts w:ascii="Arial" w:hAnsi="Arial" w:cs="Arial"/>
          <w:lang w:val="es-ES"/>
        </w:rPr>
      </w:pPr>
      <w:r w:rsidRPr="00C8319E">
        <w:rPr>
          <w:rFonts w:ascii="Arial" w:hAnsi="Arial" w:cs="Arial"/>
          <w:lang w:val="es-ES"/>
        </w:rPr>
        <w:t>Planilla de recepción y/o salida.</w:t>
      </w:r>
    </w:p>
    <w:p w:rsidR="00B023E9" w:rsidRPr="00C8319E" w:rsidRDefault="00B023E9" w:rsidP="00B023E9">
      <w:pPr>
        <w:jc w:val="both"/>
        <w:rPr>
          <w:rFonts w:ascii="Arial" w:hAnsi="Arial" w:cs="Arial"/>
          <w:lang w:val="es-ES"/>
        </w:rPr>
      </w:pPr>
    </w:p>
    <w:p w:rsidR="00B023E9" w:rsidRPr="00C8319E" w:rsidRDefault="00B023E9" w:rsidP="00B023E9">
      <w:pPr>
        <w:jc w:val="both"/>
        <w:rPr>
          <w:rFonts w:ascii="Arial" w:hAnsi="Arial" w:cs="Arial"/>
          <w:lang w:val="es-ES"/>
        </w:rPr>
      </w:pPr>
    </w:p>
    <w:p w:rsidR="00B023E9" w:rsidRPr="00C8319E" w:rsidRDefault="00B023E9" w:rsidP="00B023E9">
      <w:pPr>
        <w:jc w:val="both"/>
        <w:rPr>
          <w:rFonts w:ascii="Arial" w:hAnsi="Arial" w:cs="Arial"/>
          <w:lang w:val="es-ES"/>
        </w:rPr>
      </w:pPr>
    </w:p>
    <w:p w:rsidR="00B023E9" w:rsidRPr="00C8319E" w:rsidRDefault="00B023E9" w:rsidP="00B023E9">
      <w:pPr>
        <w:jc w:val="both"/>
        <w:rPr>
          <w:rFonts w:ascii="Arial" w:hAnsi="Arial" w:cs="Arial"/>
          <w:lang w:val="es-ES"/>
        </w:rPr>
      </w:pPr>
    </w:p>
    <w:p w:rsidR="00B023E9" w:rsidRPr="00C8319E" w:rsidRDefault="00B023E9" w:rsidP="00B023E9">
      <w:pPr>
        <w:jc w:val="both"/>
        <w:rPr>
          <w:rFonts w:ascii="Arial" w:hAnsi="Arial" w:cs="Arial"/>
          <w:lang w:val="es-ES"/>
        </w:rPr>
      </w:pPr>
    </w:p>
    <w:p w:rsidR="00B023E9" w:rsidRPr="00C8319E" w:rsidRDefault="00B023E9" w:rsidP="00B023E9">
      <w:pPr>
        <w:jc w:val="both"/>
        <w:rPr>
          <w:rFonts w:ascii="Arial" w:hAnsi="Arial" w:cs="Arial"/>
          <w:lang w:val="es-ES"/>
        </w:rPr>
      </w:pPr>
    </w:p>
    <w:p w:rsidR="00B023E9" w:rsidRPr="00C8319E" w:rsidRDefault="00B023E9" w:rsidP="00B023E9">
      <w:pPr>
        <w:jc w:val="both"/>
        <w:rPr>
          <w:rFonts w:ascii="Arial" w:hAnsi="Arial" w:cs="Arial"/>
          <w:lang w:val="es-ES"/>
        </w:rPr>
      </w:pPr>
    </w:p>
    <w:p w:rsidR="00B023E9" w:rsidRPr="00C8319E" w:rsidRDefault="00B023E9" w:rsidP="00B023E9">
      <w:pPr>
        <w:jc w:val="both"/>
        <w:rPr>
          <w:rFonts w:ascii="Arial" w:hAnsi="Arial" w:cs="Arial"/>
          <w:lang w:val="es-ES"/>
        </w:rPr>
      </w:pPr>
    </w:p>
    <w:p w:rsidR="00B023E9" w:rsidRPr="00C8319E" w:rsidRDefault="00B023E9" w:rsidP="00B023E9">
      <w:pPr>
        <w:jc w:val="both"/>
        <w:rPr>
          <w:rFonts w:ascii="Arial" w:hAnsi="Arial" w:cs="Arial"/>
          <w:lang w:val="es-ES"/>
        </w:rPr>
      </w:pPr>
    </w:p>
    <w:p w:rsidR="00B023E9" w:rsidRPr="00C8319E" w:rsidRDefault="00B023E9" w:rsidP="00B023E9">
      <w:pPr>
        <w:jc w:val="both"/>
        <w:rPr>
          <w:rFonts w:ascii="Arial" w:hAnsi="Arial" w:cs="Arial"/>
          <w:lang w:val="es-ES"/>
        </w:rPr>
      </w:pPr>
    </w:p>
    <w:p w:rsidR="00B023E9" w:rsidRPr="00C8319E" w:rsidRDefault="00B023E9" w:rsidP="00B023E9">
      <w:pPr>
        <w:jc w:val="both"/>
        <w:rPr>
          <w:rFonts w:ascii="Arial" w:hAnsi="Arial" w:cs="Arial"/>
          <w:lang w:val="es-ES"/>
        </w:rPr>
      </w:pPr>
    </w:p>
    <w:p w:rsidR="00B023E9" w:rsidRPr="00C8319E" w:rsidRDefault="00B023E9" w:rsidP="00B023E9">
      <w:pPr>
        <w:jc w:val="both"/>
        <w:rPr>
          <w:rFonts w:ascii="Arial" w:hAnsi="Arial" w:cs="Arial"/>
          <w:lang w:val="es-ES"/>
        </w:rPr>
      </w:pPr>
    </w:p>
    <w:tbl>
      <w:tblPr>
        <w:tblpPr w:leftFromText="141" w:rightFromText="141" w:vertAnchor="text" w:horzAnchor="margin" w:tblpY="8888"/>
        <w:tblW w:w="10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227"/>
        <w:gridCol w:w="3402"/>
        <w:gridCol w:w="3481"/>
      </w:tblGrid>
      <w:tr w:rsidR="0013465B" w:rsidRPr="00C8319E" w:rsidTr="00E03E4E">
        <w:trPr>
          <w:trHeight w:val="274"/>
        </w:trPr>
        <w:tc>
          <w:tcPr>
            <w:tcW w:w="3227" w:type="dxa"/>
            <w:tcBorders>
              <w:top w:val="single" w:sz="4" w:space="0" w:color="auto"/>
              <w:left w:val="single" w:sz="4" w:space="0" w:color="auto"/>
              <w:bottom w:val="single" w:sz="4" w:space="0" w:color="auto"/>
              <w:right w:val="single" w:sz="4" w:space="0" w:color="auto"/>
            </w:tcBorders>
            <w:vAlign w:val="center"/>
            <w:hideMark/>
          </w:tcPr>
          <w:p w:rsidR="0013465B" w:rsidRPr="00C8319E" w:rsidRDefault="0013465B" w:rsidP="00E03E4E">
            <w:pPr>
              <w:ind w:right="-92"/>
              <w:rPr>
                <w:rFonts w:ascii="Arial" w:hAnsi="Arial" w:cs="Arial"/>
              </w:rPr>
            </w:pPr>
            <w:r w:rsidRPr="00C8319E">
              <w:rPr>
                <w:rFonts w:ascii="Arial" w:hAnsi="Arial" w:cs="Arial"/>
              </w:rPr>
              <w:lastRenderedPageBreak/>
              <w:t>ELABORADO POR:</w:t>
            </w:r>
          </w:p>
        </w:tc>
        <w:tc>
          <w:tcPr>
            <w:tcW w:w="3402" w:type="dxa"/>
            <w:tcBorders>
              <w:top w:val="single" w:sz="4" w:space="0" w:color="auto"/>
              <w:left w:val="single" w:sz="4" w:space="0" w:color="auto"/>
              <w:bottom w:val="single" w:sz="4" w:space="0" w:color="auto"/>
              <w:right w:val="single" w:sz="4" w:space="0" w:color="auto"/>
            </w:tcBorders>
            <w:vAlign w:val="center"/>
            <w:hideMark/>
          </w:tcPr>
          <w:p w:rsidR="0013465B" w:rsidRPr="00C8319E" w:rsidRDefault="0013465B" w:rsidP="00E03E4E">
            <w:pPr>
              <w:ind w:right="-92"/>
              <w:rPr>
                <w:rFonts w:ascii="Arial" w:hAnsi="Arial" w:cs="Arial"/>
              </w:rPr>
            </w:pPr>
            <w:r w:rsidRPr="00C8319E">
              <w:rPr>
                <w:rFonts w:ascii="Arial" w:hAnsi="Arial" w:cs="Arial"/>
              </w:rPr>
              <w:t>REVISADO POR:</w:t>
            </w:r>
          </w:p>
        </w:tc>
        <w:tc>
          <w:tcPr>
            <w:tcW w:w="3481" w:type="dxa"/>
            <w:tcBorders>
              <w:top w:val="single" w:sz="4" w:space="0" w:color="auto"/>
              <w:left w:val="single" w:sz="4" w:space="0" w:color="auto"/>
              <w:bottom w:val="single" w:sz="4" w:space="0" w:color="auto"/>
              <w:right w:val="single" w:sz="4" w:space="0" w:color="auto"/>
            </w:tcBorders>
            <w:vAlign w:val="center"/>
            <w:hideMark/>
          </w:tcPr>
          <w:p w:rsidR="0013465B" w:rsidRPr="00C8319E" w:rsidRDefault="0013465B" w:rsidP="00E03E4E">
            <w:pPr>
              <w:ind w:right="-92"/>
              <w:rPr>
                <w:rFonts w:ascii="Arial" w:hAnsi="Arial" w:cs="Arial"/>
              </w:rPr>
            </w:pPr>
            <w:r w:rsidRPr="00C8319E">
              <w:rPr>
                <w:rFonts w:ascii="Arial" w:hAnsi="Arial" w:cs="Arial"/>
              </w:rPr>
              <w:t xml:space="preserve">APROBADO POR: </w:t>
            </w:r>
          </w:p>
        </w:tc>
      </w:tr>
      <w:tr w:rsidR="0013465B" w:rsidRPr="00C8319E" w:rsidTr="00E03E4E">
        <w:trPr>
          <w:trHeight w:val="477"/>
        </w:trPr>
        <w:tc>
          <w:tcPr>
            <w:tcW w:w="3227" w:type="dxa"/>
            <w:tcBorders>
              <w:top w:val="single" w:sz="4" w:space="0" w:color="auto"/>
              <w:left w:val="single" w:sz="4" w:space="0" w:color="auto"/>
              <w:bottom w:val="single" w:sz="4" w:space="0" w:color="auto"/>
              <w:right w:val="single" w:sz="4" w:space="0" w:color="auto"/>
            </w:tcBorders>
            <w:vAlign w:val="center"/>
            <w:hideMark/>
          </w:tcPr>
          <w:p w:rsidR="0013465B" w:rsidRPr="00C8319E" w:rsidRDefault="0013465B" w:rsidP="00E03E4E">
            <w:pPr>
              <w:ind w:right="-92"/>
              <w:rPr>
                <w:rFonts w:ascii="Arial" w:hAnsi="Arial" w:cs="Arial"/>
                <w:color w:val="FF0000"/>
              </w:rPr>
            </w:pPr>
            <w:r w:rsidRPr="00C8319E">
              <w:rPr>
                <w:rFonts w:ascii="Arial" w:hAnsi="Arial" w:cs="Arial"/>
              </w:rPr>
              <w:t xml:space="preserve">Nombre:  </w:t>
            </w:r>
            <w:r>
              <w:rPr>
                <w:rFonts w:ascii="Arial" w:hAnsi="Arial" w:cs="Arial"/>
              </w:rPr>
              <w:t xml:space="preserve">Aura </w:t>
            </w:r>
            <w:proofErr w:type="spellStart"/>
            <w:r>
              <w:rPr>
                <w:rFonts w:ascii="Arial" w:hAnsi="Arial" w:cs="Arial"/>
              </w:rPr>
              <w:t>Maria</w:t>
            </w:r>
            <w:proofErr w:type="spellEnd"/>
            <w:r>
              <w:rPr>
                <w:rFonts w:ascii="Arial" w:hAnsi="Arial" w:cs="Arial"/>
              </w:rPr>
              <w:t xml:space="preserve"> Ledesma</w:t>
            </w:r>
          </w:p>
        </w:tc>
        <w:tc>
          <w:tcPr>
            <w:tcW w:w="3402" w:type="dxa"/>
            <w:tcBorders>
              <w:top w:val="single" w:sz="4" w:space="0" w:color="auto"/>
              <w:left w:val="single" w:sz="4" w:space="0" w:color="auto"/>
              <w:bottom w:val="single" w:sz="4" w:space="0" w:color="auto"/>
              <w:right w:val="single" w:sz="4" w:space="0" w:color="auto"/>
            </w:tcBorders>
            <w:vAlign w:val="center"/>
            <w:hideMark/>
          </w:tcPr>
          <w:p w:rsidR="0013465B" w:rsidRPr="00C8319E" w:rsidRDefault="0013465B" w:rsidP="00E03E4E">
            <w:pPr>
              <w:ind w:right="-92"/>
              <w:rPr>
                <w:rFonts w:ascii="Arial" w:hAnsi="Arial" w:cs="Arial"/>
              </w:rPr>
            </w:pPr>
            <w:r w:rsidRPr="00C8319E">
              <w:rPr>
                <w:rFonts w:ascii="Arial" w:hAnsi="Arial" w:cs="Arial"/>
              </w:rPr>
              <w:t xml:space="preserve">Nombre:  </w:t>
            </w:r>
            <w:proofErr w:type="spellStart"/>
            <w:r w:rsidRPr="00C8319E">
              <w:rPr>
                <w:rFonts w:ascii="Arial" w:hAnsi="Arial" w:cs="Arial"/>
              </w:rPr>
              <w:t>Stephanie</w:t>
            </w:r>
            <w:proofErr w:type="spellEnd"/>
            <w:r w:rsidRPr="00C8319E">
              <w:rPr>
                <w:rFonts w:ascii="Arial" w:hAnsi="Arial" w:cs="Arial"/>
              </w:rPr>
              <w:t xml:space="preserve"> Montoya</w:t>
            </w:r>
          </w:p>
        </w:tc>
        <w:tc>
          <w:tcPr>
            <w:tcW w:w="3481" w:type="dxa"/>
            <w:tcBorders>
              <w:top w:val="single" w:sz="4" w:space="0" w:color="auto"/>
              <w:left w:val="single" w:sz="4" w:space="0" w:color="auto"/>
              <w:bottom w:val="single" w:sz="4" w:space="0" w:color="auto"/>
              <w:right w:val="single" w:sz="4" w:space="0" w:color="auto"/>
            </w:tcBorders>
            <w:vAlign w:val="center"/>
            <w:hideMark/>
          </w:tcPr>
          <w:p w:rsidR="0013465B" w:rsidRPr="00C8319E" w:rsidRDefault="0013465B" w:rsidP="00E03E4E">
            <w:pPr>
              <w:ind w:right="-92"/>
              <w:rPr>
                <w:rFonts w:ascii="Arial" w:hAnsi="Arial" w:cs="Arial"/>
                <w:color w:val="FF0000"/>
              </w:rPr>
            </w:pPr>
            <w:r w:rsidRPr="00C8319E">
              <w:rPr>
                <w:rFonts w:ascii="Arial" w:hAnsi="Arial" w:cs="Arial"/>
              </w:rPr>
              <w:t>Nombre:   Germán Andrés Rojas</w:t>
            </w:r>
          </w:p>
        </w:tc>
      </w:tr>
      <w:tr w:rsidR="0013465B" w:rsidRPr="00C8319E" w:rsidTr="00E03E4E">
        <w:trPr>
          <w:trHeight w:val="273"/>
        </w:trPr>
        <w:tc>
          <w:tcPr>
            <w:tcW w:w="3227" w:type="dxa"/>
            <w:tcBorders>
              <w:top w:val="single" w:sz="4" w:space="0" w:color="auto"/>
              <w:left w:val="single" w:sz="4" w:space="0" w:color="auto"/>
              <w:bottom w:val="single" w:sz="4" w:space="0" w:color="auto"/>
              <w:right w:val="single" w:sz="4" w:space="0" w:color="auto"/>
            </w:tcBorders>
            <w:vAlign w:val="center"/>
            <w:hideMark/>
          </w:tcPr>
          <w:p w:rsidR="0013465B" w:rsidRPr="00C8319E" w:rsidRDefault="0013465B" w:rsidP="00E03E4E">
            <w:pPr>
              <w:ind w:right="-92"/>
              <w:rPr>
                <w:rFonts w:ascii="Arial" w:hAnsi="Arial" w:cs="Arial"/>
              </w:rPr>
            </w:pPr>
            <w:r w:rsidRPr="00C8319E">
              <w:rPr>
                <w:rFonts w:ascii="Arial" w:hAnsi="Arial" w:cs="Arial"/>
              </w:rPr>
              <w:t>Fecha</w:t>
            </w:r>
            <w:r>
              <w:rPr>
                <w:rFonts w:ascii="Arial" w:hAnsi="Arial" w:cs="Arial"/>
              </w:rPr>
              <w:t>: 08</w:t>
            </w:r>
            <w:r w:rsidRPr="00C8319E">
              <w:rPr>
                <w:rFonts w:ascii="Arial" w:hAnsi="Arial" w:cs="Arial"/>
              </w:rPr>
              <w:t xml:space="preserve"> de </w:t>
            </w:r>
            <w:r>
              <w:rPr>
                <w:rFonts w:ascii="Arial" w:hAnsi="Arial" w:cs="Arial"/>
              </w:rPr>
              <w:t>Junio</w:t>
            </w:r>
            <w:r w:rsidRPr="00C8319E">
              <w:rPr>
                <w:rFonts w:ascii="Arial" w:hAnsi="Arial" w:cs="Arial"/>
              </w:rPr>
              <w:t xml:space="preserve"> de 2017</w:t>
            </w:r>
          </w:p>
        </w:tc>
        <w:tc>
          <w:tcPr>
            <w:tcW w:w="3402" w:type="dxa"/>
            <w:tcBorders>
              <w:top w:val="single" w:sz="4" w:space="0" w:color="auto"/>
              <w:left w:val="single" w:sz="4" w:space="0" w:color="auto"/>
              <w:bottom w:val="single" w:sz="4" w:space="0" w:color="auto"/>
              <w:right w:val="single" w:sz="4" w:space="0" w:color="auto"/>
            </w:tcBorders>
            <w:vAlign w:val="center"/>
            <w:hideMark/>
          </w:tcPr>
          <w:p w:rsidR="0013465B" w:rsidRPr="00C8319E" w:rsidRDefault="0013465B" w:rsidP="00E03E4E">
            <w:pPr>
              <w:ind w:right="-92"/>
              <w:rPr>
                <w:rFonts w:ascii="Arial" w:hAnsi="Arial" w:cs="Arial"/>
              </w:rPr>
            </w:pPr>
            <w:r w:rsidRPr="00C8319E">
              <w:rPr>
                <w:rFonts w:ascii="Arial" w:hAnsi="Arial" w:cs="Arial"/>
              </w:rPr>
              <w:t xml:space="preserve">Fecha: </w:t>
            </w:r>
            <w:r>
              <w:rPr>
                <w:rFonts w:ascii="Arial" w:hAnsi="Arial" w:cs="Arial"/>
              </w:rPr>
              <w:t>08</w:t>
            </w:r>
            <w:r w:rsidRPr="00C8319E">
              <w:rPr>
                <w:rFonts w:ascii="Arial" w:hAnsi="Arial" w:cs="Arial"/>
              </w:rPr>
              <w:t xml:space="preserve"> de </w:t>
            </w:r>
            <w:r>
              <w:rPr>
                <w:rFonts w:ascii="Arial" w:hAnsi="Arial" w:cs="Arial"/>
              </w:rPr>
              <w:t>Junio</w:t>
            </w:r>
            <w:r w:rsidRPr="00C8319E">
              <w:rPr>
                <w:rFonts w:ascii="Arial" w:hAnsi="Arial" w:cs="Arial"/>
              </w:rPr>
              <w:t xml:space="preserve"> de 2017</w:t>
            </w:r>
          </w:p>
        </w:tc>
        <w:tc>
          <w:tcPr>
            <w:tcW w:w="3481" w:type="dxa"/>
            <w:tcBorders>
              <w:top w:val="single" w:sz="4" w:space="0" w:color="auto"/>
              <w:left w:val="single" w:sz="4" w:space="0" w:color="auto"/>
              <w:bottom w:val="single" w:sz="4" w:space="0" w:color="auto"/>
              <w:right w:val="single" w:sz="4" w:space="0" w:color="auto"/>
            </w:tcBorders>
            <w:vAlign w:val="center"/>
            <w:hideMark/>
          </w:tcPr>
          <w:p w:rsidR="0013465B" w:rsidRPr="00C8319E" w:rsidRDefault="0013465B" w:rsidP="00E03E4E">
            <w:pPr>
              <w:ind w:right="-92"/>
              <w:rPr>
                <w:rFonts w:ascii="Arial" w:hAnsi="Arial" w:cs="Arial"/>
              </w:rPr>
            </w:pPr>
            <w:r w:rsidRPr="00C8319E">
              <w:rPr>
                <w:rFonts w:ascii="Arial" w:hAnsi="Arial" w:cs="Arial"/>
              </w:rPr>
              <w:t xml:space="preserve">Fecha: </w:t>
            </w:r>
            <w:r>
              <w:rPr>
                <w:rFonts w:ascii="Arial" w:hAnsi="Arial" w:cs="Arial"/>
              </w:rPr>
              <w:t>08</w:t>
            </w:r>
            <w:r w:rsidRPr="00C8319E">
              <w:rPr>
                <w:rFonts w:ascii="Arial" w:hAnsi="Arial" w:cs="Arial"/>
              </w:rPr>
              <w:t xml:space="preserve"> de </w:t>
            </w:r>
            <w:r>
              <w:rPr>
                <w:rFonts w:ascii="Arial" w:hAnsi="Arial" w:cs="Arial"/>
              </w:rPr>
              <w:t>Junio</w:t>
            </w:r>
            <w:r w:rsidRPr="00C8319E">
              <w:rPr>
                <w:rFonts w:ascii="Arial" w:hAnsi="Arial" w:cs="Arial"/>
              </w:rPr>
              <w:t xml:space="preserve"> de 2017</w:t>
            </w:r>
          </w:p>
        </w:tc>
      </w:tr>
      <w:tr w:rsidR="0013465B" w:rsidRPr="00F81FF2" w:rsidTr="00E03E4E">
        <w:trPr>
          <w:trHeight w:val="529"/>
        </w:trPr>
        <w:tc>
          <w:tcPr>
            <w:tcW w:w="3227" w:type="dxa"/>
            <w:tcBorders>
              <w:top w:val="single" w:sz="4" w:space="0" w:color="auto"/>
              <w:left w:val="single" w:sz="4" w:space="0" w:color="auto"/>
              <w:bottom w:val="single" w:sz="4" w:space="0" w:color="auto"/>
              <w:right w:val="single" w:sz="4" w:space="0" w:color="auto"/>
            </w:tcBorders>
            <w:vAlign w:val="center"/>
            <w:hideMark/>
          </w:tcPr>
          <w:p w:rsidR="0013465B" w:rsidRPr="00C8319E" w:rsidRDefault="0013465B" w:rsidP="00E03E4E">
            <w:pPr>
              <w:ind w:right="-92"/>
              <w:rPr>
                <w:rFonts w:ascii="Arial" w:hAnsi="Arial" w:cs="Arial"/>
              </w:rPr>
            </w:pPr>
            <w:r w:rsidRPr="00C8319E">
              <w:rPr>
                <w:rFonts w:ascii="Arial" w:hAnsi="Arial" w:cs="Arial"/>
              </w:rPr>
              <w:t>Firma:</w:t>
            </w:r>
          </w:p>
        </w:tc>
        <w:tc>
          <w:tcPr>
            <w:tcW w:w="3402" w:type="dxa"/>
            <w:tcBorders>
              <w:top w:val="single" w:sz="4" w:space="0" w:color="auto"/>
              <w:left w:val="single" w:sz="4" w:space="0" w:color="auto"/>
              <w:bottom w:val="single" w:sz="4" w:space="0" w:color="auto"/>
              <w:right w:val="single" w:sz="4" w:space="0" w:color="auto"/>
            </w:tcBorders>
            <w:vAlign w:val="center"/>
            <w:hideMark/>
          </w:tcPr>
          <w:p w:rsidR="0013465B" w:rsidRPr="00C8319E" w:rsidRDefault="0013465B" w:rsidP="00E03E4E">
            <w:pPr>
              <w:ind w:right="-92"/>
              <w:rPr>
                <w:rFonts w:ascii="Arial" w:hAnsi="Arial" w:cs="Arial"/>
              </w:rPr>
            </w:pPr>
            <w:r w:rsidRPr="00C8319E">
              <w:rPr>
                <w:rFonts w:ascii="Arial" w:hAnsi="Arial" w:cs="Arial"/>
              </w:rPr>
              <w:t>Firma:</w:t>
            </w:r>
          </w:p>
        </w:tc>
        <w:tc>
          <w:tcPr>
            <w:tcW w:w="3481" w:type="dxa"/>
            <w:tcBorders>
              <w:top w:val="single" w:sz="4" w:space="0" w:color="auto"/>
              <w:left w:val="single" w:sz="4" w:space="0" w:color="auto"/>
              <w:bottom w:val="single" w:sz="4" w:space="0" w:color="auto"/>
              <w:right w:val="single" w:sz="4" w:space="0" w:color="auto"/>
            </w:tcBorders>
            <w:vAlign w:val="center"/>
            <w:hideMark/>
          </w:tcPr>
          <w:p w:rsidR="0013465B" w:rsidRPr="00F81FF2" w:rsidRDefault="0013465B" w:rsidP="00E03E4E">
            <w:pPr>
              <w:ind w:right="-92"/>
              <w:rPr>
                <w:rFonts w:ascii="Arial" w:hAnsi="Arial" w:cs="Arial"/>
              </w:rPr>
            </w:pPr>
            <w:r w:rsidRPr="00C8319E">
              <w:rPr>
                <w:rFonts w:ascii="Arial" w:hAnsi="Arial" w:cs="Arial"/>
              </w:rPr>
              <w:t>Firma:</w:t>
            </w:r>
          </w:p>
        </w:tc>
      </w:tr>
    </w:tbl>
    <w:p w:rsidR="00B023E9" w:rsidRPr="00C8319E" w:rsidRDefault="00B023E9" w:rsidP="00B023E9">
      <w:pPr>
        <w:jc w:val="both"/>
        <w:rPr>
          <w:rFonts w:ascii="Arial" w:hAnsi="Arial" w:cs="Arial"/>
          <w:lang w:val="es-ES"/>
        </w:rPr>
      </w:pPr>
    </w:p>
    <w:p w:rsidR="001A1865" w:rsidRPr="00C8319E" w:rsidRDefault="001A1865" w:rsidP="00B023E9">
      <w:pPr>
        <w:ind w:left="927"/>
        <w:jc w:val="both"/>
        <w:rPr>
          <w:rFonts w:ascii="Arial" w:eastAsia="Times New Roman" w:hAnsi="Arial" w:cs="Arial"/>
          <w:lang w:eastAsia="es-ES"/>
        </w:rPr>
      </w:pPr>
    </w:p>
    <w:p w:rsidR="004B3669" w:rsidRPr="00C8319E" w:rsidRDefault="004B3669" w:rsidP="00561815">
      <w:pPr>
        <w:jc w:val="both"/>
        <w:outlineLvl w:val="0"/>
        <w:rPr>
          <w:rFonts w:ascii="Arial" w:hAnsi="Arial" w:cs="Arial"/>
          <w:bCs/>
        </w:rPr>
      </w:pPr>
    </w:p>
    <w:p w:rsidR="00072801" w:rsidRPr="00C8319E" w:rsidRDefault="00561815" w:rsidP="00072801">
      <w:pPr>
        <w:numPr>
          <w:ilvl w:val="0"/>
          <w:numId w:val="26"/>
        </w:numPr>
        <w:jc w:val="both"/>
        <w:rPr>
          <w:rFonts w:ascii="Arial" w:hAnsi="Arial" w:cs="Arial"/>
          <w:b/>
          <w:sz w:val="22"/>
          <w:szCs w:val="22"/>
        </w:rPr>
      </w:pPr>
      <w:r w:rsidRPr="00C8319E">
        <w:rPr>
          <w:rFonts w:ascii="Arial" w:hAnsi="Arial" w:cs="Arial"/>
          <w:b/>
          <w:sz w:val="22"/>
          <w:szCs w:val="22"/>
        </w:rPr>
        <w:t>CAMBIOS</w:t>
      </w:r>
    </w:p>
    <w:p w:rsidR="00072801" w:rsidRPr="00C8319E" w:rsidRDefault="00072801" w:rsidP="00072801">
      <w:pPr>
        <w:rPr>
          <w:rFonts w:ascii="Arial" w:hAnsi="Arial" w:cs="Arial"/>
          <w:sz w:val="22"/>
          <w:szCs w:val="22"/>
        </w:rPr>
      </w:pPr>
    </w:p>
    <w:tbl>
      <w:tblPr>
        <w:tblpPr w:leftFromText="141" w:rightFromText="141" w:vertAnchor="page" w:horzAnchor="margin" w:tblpY="4366"/>
        <w:tblW w:w="8895" w:type="dxa"/>
        <w:tblLayout w:type="fixed"/>
        <w:tblCellMar>
          <w:left w:w="70" w:type="dxa"/>
          <w:right w:w="70" w:type="dxa"/>
        </w:tblCellMar>
        <w:tblLook w:val="04A0"/>
      </w:tblPr>
      <w:tblGrid>
        <w:gridCol w:w="1835"/>
        <w:gridCol w:w="1977"/>
        <w:gridCol w:w="5083"/>
      </w:tblGrid>
      <w:tr w:rsidR="00E03E4E" w:rsidRPr="00C8319E" w:rsidTr="00DF0199">
        <w:trPr>
          <w:trHeight w:val="420"/>
        </w:trPr>
        <w:tc>
          <w:tcPr>
            <w:tcW w:w="8895" w:type="dxa"/>
            <w:gridSpan w:val="3"/>
            <w:tcBorders>
              <w:top w:val="single" w:sz="8" w:space="0" w:color="auto"/>
              <w:left w:val="single" w:sz="8" w:space="0" w:color="auto"/>
              <w:bottom w:val="single" w:sz="8" w:space="0" w:color="auto"/>
              <w:right w:val="single" w:sz="8" w:space="0" w:color="000000"/>
            </w:tcBorders>
            <w:noWrap/>
            <w:vAlign w:val="center"/>
            <w:hideMark/>
          </w:tcPr>
          <w:p w:rsidR="00E03E4E" w:rsidRPr="00C8319E" w:rsidRDefault="00E03E4E" w:rsidP="00E03E4E">
            <w:pPr>
              <w:jc w:val="center"/>
              <w:rPr>
                <w:rFonts w:ascii="Arial" w:eastAsia="Times New Roman" w:hAnsi="Arial" w:cs="Arial"/>
                <w:b/>
                <w:bCs/>
                <w:color w:val="000000"/>
                <w:lang w:eastAsia="es-ES"/>
              </w:rPr>
            </w:pPr>
            <w:r w:rsidRPr="00C8319E">
              <w:rPr>
                <w:rFonts w:ascii="Arial" w:eastAsia="Times New Roman" w:hAnsi="Arial" w:cs="Arial"/>
                <w:b/>
                <w:bCs/>
                <w:color w:val="000000"/>
                <w:lang w:eastAsia="es-ES"/>
              </w:rPr>
              <w:t xml:space="preserve">Control de Cambios </w:t>
            </w:r>
          </w:p>
        </w:tc>
      </w:tr>
      <w:tr w:rsidR="00E03E4E" w:rsidRPr="00C8319E" w:rsidTr="00DF0199">
        <w:trPr>
          <w:trHeight w:val="559"/>
        </w:trPr>
        <w:tc>
          <w:tcPr>
            <w:tcW w:w="1835" w:type="dxa"/>
            <w:tcBorders>
              <w:top w:val="nil"/>
              <w:left w:val="single" w:sz="8" w:space="0" w:color="auto"/>
              <w:bottom w:val="single" w:sz="4" w:space="0" w:color="auto"/>
              <w:right w:val="nil"/>
            </w:tcBorders>
            <w:noWrap/>
            <w:vAlign w:val="center"/>
            <w:hideMark/>
          </w:tcPr>
          <w:p w:rsidR="00E03E4E" w:rsidRPr="00C8319E" w:rsidRDefault="00E03E4E" w:rsidP="00E03E4E">
            <w:pPr>
              <w:jc w:val="center"/>
              <w:rPr>
                <w:rFonts w:ascii="Arial" w:eastAsia="Times New Roman" w:hAnsi="Arial" w:cs="Arial"/>
                <w:b/>
                <w:bCs/>
                <w:color w:val="000000"/>
                <w:sz w:val="22"/>
                <w:lang w:eastAsia="es-ES"/>
              </w:rPr>
            </w:pPr>
            <w:r w:rsidRPr="00C8319E">
              <w:rPr>
                <w:rFonts w:ascii="Arial" w:eastAsia="Times New Roman" w:hAnsi="Arial" w:cs="Arial"/>
                <w:b/>
                <w:bCs/>
                <w:color w:val="000000"/>
                <w:sz w:val="22"/>
                <w:lang w:eastAsia="es-ES"/>
              </w:rPr>
              <w:t xml:space="preserve">Versión </w:t>
            </w:r>
          </w:p>
        </w:tc>
        <w:tc>
          <w:tcPr>
            <w:tcW w:w="1977" w:type="dxa"/>
            <w:tcBorders>
              <w:top w:val="nil"/>
              <w:left w:val="single" w:sz="8" w:space="0" w:color="auto"/>
              <w:bottom w:val="single" w:sz="4" w:space="0" w:color="auto"/>
              <w:right w:val="single" w:sz="8" w:space="0" w:color="auto"/>
            </w:tcBorders>
            <w:noWrap/>
            <w:vAlign w:val="center"/>
            <w:hideMark/>
          </w:tcPr>
          <w:p w:rsidR="00E03E4E" w:rsidRPr="00C8319E" w:rsidRDefault="00E03E4E" w:rsidP="00E03E4E">
            <w:pPr>
              <w:jc w:val="center"/>
              <w:rPr>
                <w:rFonts w:ascii="Arial" w:eastAsia="Times New Roman" w:hAnsi="Arial" w:cs="Arial"/>
                <w:b/>
                <w:bCs/>
                <w:color w:val="000000"/>
                <w:sz w:val="22"/>
                <w:lang w:eastAsia="es-ES"/>
              </w:rPr>
            </w:pPr>
            <w:r w:rsidRPr="00C8319E">
              <w:rPr>
                <w:rFonts w:ascii="Arial" w:eastAsia="Times New Roman" w:hAnsi="Arial" w:cs="Arial"/>
                <w:b/>
                <w:bCs/>
                <w:color w:val="000000"/>
                <w:sz w:val="22"/>
                <w:lang w:eastAsia="es-ES"/>
              </w:rPr>
              <w:t>Fecha</w:t>
            </w:r>
          </w:p>
        </w:tc>
        <w:tc>
          <w:tcPr>
            <w:tcW w:w="5081" w:type="dxa"/>
            <w:tcBorders>
              <w:top w:val="nil"/>
              <w:left w:val="nil"/>
              <w:bottom w:val="single" w:sz="4" w:space="0" w:color="auto"/>
              <w:right w:val="single" w:sz="8" w:space="0" w:color="auto"/>
            </w:tcBorders>
            <w:noWrap/>
            <w:vAlign w:val="center"/>
            <w:hideMark/>
          </w:tcPr>
          <w:p w:rsidR="00E03E4E" w:rsidRPr="00C8319E" w:rsidRDefault="00E03E4E" w:rsidP="00E03E4E">
            <w:pPr>
              <w:jc w:val="center"/>
              <w:rPr>
                <w:rFonts w:ascii="Arial" w:eastAsia="Times New Roman" w:hAnsi="Arial" w:cs="Arial"/>
                <w:b/>
                <w:bCs/>
                <w:color w:val="000000"/>
                <w:sz w:val="22"/>
                <w:lang w:eastAsia="es-ES"/>
              </w:rPr>
            </w:pPr>
            <w:r w:rsidRPr="00C8319E">
              <w:rPr>
                <w:rFonts w:ascii="Arial" w:eastAsia="Times New Roman" w:hAnsi="Arial" w:cs="Arial"/>
                <w:b/>
                <w:bCs/>
                <w:color w:val="000000"/>
                <w:sz w:val="22"/>
                <w:lang w:eastAsia="es-ES"/>
              </w:rPr>
              <w:t>Cambios con respecto a la versión anterior</w:t>
            </w:r>
          </w:p>
        </w:tc>
      </w:tr>
      <w:tr w:rsidR="00E03E4E" w:rsidRPr="00C8319E" w:rsidTr="00DF0199">
        <w:trPr>
          <w:trHeight w:val="559"/>
        </w:trPr>
        <w:tc>
          <w:tcPr>
            <w:tcW w:w="1835" w:type="dxa"/>
            <w:tcBorders>
              <w:top w:val="single" w:sz="4" w:space="0" w:color="auto"/>
              <w:left w:val="single" w:sz="4" w:space="0" w:color="auto"/>
              <w:bottom w:val="single" w:sz="4" w:space="0" w:color="auto"/>
              <w:right w:val="single" w:sz="4" w:space="0" w:color="auto"/>
            </w:tcBorders>
            <w:noWrap/>
            <w:vAlign w:val="center"/>
            <w:hideMark/>
          </w:tcPr>
          <w:p w:rsidR="00E03E4E" w:rsidRPr="00C8319E" w:rsidRDefault="00E03E4E" w:rsidP="00E03E4E">
            <w:pPr>
              <w:jc w:val="center"/>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 xml:space="preserve">2 </w:t>
            </w:r>
          </w:p>
        </w:tc>
        <w:tc>
          <w:tcPr>
            <w:tcW w:w="1977" w:type="dxa"/>
            <w:tcBorders>
              <w:top w:val="single" w:sz="4" w:space="0" w:color="auto"/>
              <w:left w:val="single" w:sz="4" w:space="0" w:color="auto"/>
              <w:bottom w:val="single" w:sz="4" w:space="0" w:color="auto"/>
              <w:right w:val="single" w:sz="4" w:space="0" w:color="auto"/>
            </w:tcBorders>
            <w:noWrap/>
            <w:vAlign w:val="center"/>
            <w:hideMark/>
          </w:tcPr>
          <w:p w:rsidR="00E03E4E" w:rsidRPr="00C8319E" w:rsidRDefault="00E03E4E" w:rsidP="00E03E4E">
            <w:pPr>
              <w:jc w:val="center"/>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 xml:space="preserve">22/12/12 </w:t>
            </w:r>
          </w:p>
        </w:tc>
        <w:tc>
          <w:tcPr>
            <w:tcW w:w="5081" w:type="dxa"/>
            <w:tcBorders>
              <w:top w:val="single" w:sz="4" w:space="0" w:color="auto"/>
              <w:left w:val="single" w:sz="4" w:space="0" w:color="auto"/>
              <w:bottom w:val="single" w:sz="4" w:space="0" w:color="auto"/>
              <w:right w:val="single" w:sz="4" w:space="0" w:color="auto"/>
            </w:tcBorders>
            <w:noWrap/>
            <w:vAlign w:val="center"/>
            <w:hideMark/>
          </w:tcPr>
          <w:p w:rsidR="00E03E4E" w:rsidRPr="00C8319E" w:rsidRDefault="00E03E4E" w:rsidP="00E03E4E">
            <w:pPr>
              <w:jc w:val="both"/>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Cambios en la numeración de los formatos ya que los anteriores fueron modificados</w:t>
            </w:r>
          </w:p>
        </w:tc>
      </w:tr>
      <w:tr w:rsidR="00E03E4E" w:rsidRPr="00C8319E" w:rsidTr="00DF0199">
        <w:trPr>
          <w:trHeight w:val="559"/>
        </w:trPr>
        <w:tc>
          <w:tcPr>
            <w:tcW w:w="1835"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center"/>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3</w:t>
            </w:r>
          </w:p>
        </w:tc>
        <w:tc>
          <w:tcPr>
            <w:tcW w:w="1977"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center"/>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14/05/15</w:t>
            </w:r>
          </w:p>
        </w:tc>
        <w:tc>
          <w:tcPr>
            <w:tcW w:w="5081"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both"/>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Se incluyen definiciones y normatividad sobre bienes prohibidos y sustancias y productos químicos controlados por el Consejo Nacional de Estupefacientes.</w:t>
            </w:r>
          </w:p>
        </w:tc>
      </w:tr>
      <w:tr w:rsidR="00E03E4E" w:rsidRPr="00C8319E" w:rsidTr="00DF0199">
        <w:trPr>
          <w:trHeight w:val="559"/>
        </w:trPr>
        <w:tc>
          <w:tcPr>
            <w:tcW w:w="1835"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center"/>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3</w:t>
            </w:r>
          </w:p>
        </w:tc>
        <w:tc>
          <w:tcPr>
            <w:tcW w:w="1977"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center"/>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14/05/15</w:t>
            </w:r>
          </w:p>
        </w:tc>
        <w:tc>
          <w:tcPr>
            <w:tcW w:w="5081"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both"/>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Se elimina el nombre del sistema de control de inventarios. Antes: “PICIZ”, ahora se relaciona en forma general: “Sistema”.</w:t>
            </w:r>
          </w:p>
        </w:tc>
      </w:tr>
      <w:tr w:rsidR="00E03E4E" w:rsidRPr="00C8319E" w:rsidTr="00DF0199">
        <w:trPr>
          <w:trHeight w:val="559"/>
        </w:trPr>
        <w:tc>
          <w:tcPr>
            <w:tcW w:w="1835"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center"/>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4</w:t>
            </w:r>
          </w:p>
        </w:tc>
        <w:tc>
          <w:tcPr>
            <w:tcW w:w="1977"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center"/>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30/04/16</w:t>
            </w:r>
          </w:p>
        </w:tc>
        <w:tc>
          <w:tcPr>
            <w:tcW w:w="5081"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both"/>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Se realizan modificaciones del objeto, alcance, responsables y condiciones generales. Se realiza cambio total a la descripción del proceso con el fin de adaptarlo al procedimiento y sistema actual. Se adicionan Anexos. Se elimina el diagrama de flujo.</w:t>
            </w:r>
          </w:p>
        </w:tc>
      </w:tr>
      <w:tr w:rsidR="00E03E4E" w:rsidRPr="00C8319E" w:rsidTr="00DF0199">
        <w:trPr>
          <w:trHeight w:val="559"/>
        </w:trPr>
        <w:tc>
          <w:tcPr>
            <w:tcW w:w="1835"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center"/>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5</w:t>
            </w:r>
          </w:p>
        </w:tc>
        <w:tc>
          <w:tcPr>
            <w:tcW w:w="1977"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center"/>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30/07/16</w:t>
            </w:r>
          </w:p>
        </w:tc>
        <w:tc>
          <w:tcPr>
            <w:tcW w:w="5081"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both"/>
              <w:rPr>
                <w:rFonts w:ascii="Arial" w:eastAsia="Times New Roman" w:hAnsi="Arial" w:cs="Arial"/>
                <w:bCs/>
                <w:color w:val="000000"/>
                <w:sz w:val="22"/>
                <w:lang w:eastAsia="es-ES"/>
              </w:rPr>
            </w:pPr>
            <w:r w:rsidRPr="00C8319E">
              <w:rPr>
                <w:rFonts w:ascii="Arial" w:eastAsia="Times New Roman" w:hAnsi="Arial" w:cs="Arial"/>
                <w:bCs/>
                <w:color w:val="000000"/>
                <w:lang w:eastAsia="es-ES"/>
              </w:rPr>
              <w:t xml:space="preserve">Se adiciona </w:t>
            </w:r>
            <w:r w:rsidRPr="00C8319E">
              <w:rPr>
                <w:rFonts w:ascii="Arial" w:hAnsi="Arial" w:cs="Arial"/>
                <w:bCs/>
              </w:rPr>
              <w:t xml:space="preserve"> FO-OP-04-PR-29 </w:t>
            </w:r>
            <w:r w:rsidRPr="00C8319E">
              <w:rPr>
                <w:rFonts w:ascii="Arial" w:hAnsi="Arial" w:cs="Arial"/>
                <w:lang w:val="es-CO"/>
              </w:rPr>
              <w:t>Recepción y/o salida de vehículos RO-RO</w:t>
            </w:r>
          </w:p>
        </w:tc>
      </w:tr>
      <w:tr w:rsidR="00E03E4E" w:rsidRPr="00C8319E" w:rsidTr="00DF0199">
        <w:trPr>
          <w:trHeight w:val="559"/>
        </w:trPr>
        <w:tc>
          <w:tcPr>
            <w:tcW w:w="1835"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center"/>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6</w:t>
            </w:r>
          </w:p>
        </w:tc>
        <w:tc>
          <w:tcPr>
            <w:tcW w:w="1977"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center"/>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01/06/2017</w:t>
            </w:r>
          </w:p>
        </w:tc>
        <w:tc>
          <w:tcPr>
            <w:tcW w:w="5081"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both"/>
              <w:rPr>
                <w:rFonts w:ascii="Arial" w:eastAsia="Times New Roman" w:hAnsi="Arial" w:cs="Arial"/>
                <w:bCs/>
                <w:color w:val="000000"/>
                <w:lang w:eastAsia="es-ES"/>
              </w:rPr>
            </w:pPr>
            <w:r w:rsidRPr="00C8319E">
              <w:rPr>
                <w:rFonts w:ascii="Arial" w:eastAsia="Times New Roman" w:hAnsi="Arial" w:cs="Arial"/>
                <w:bCs/>
                <w:color w:val="000000"/>
                <w:sz w:val="22"/>
                <w:lang w:eastAsia="es-ES"/>
              </w:rPr>
              <w:t>Se modifican las consideraciones generales, la descripción y los anexos.</w:t>
            </w:r>
          </w:p>
        </w:tc>
      </w:tr>
      <w:tr w:rsidR="00E03E4E" w:rsidRPr="00C8319E" w:rsidTr="00DF0199">
        <w:trPr>
          <w:trHeight w:val="559"/>
        </w:trPr>
        <w:tc>
          <w:tcPr>
            <w:tcW w:w="1835"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center"/>
              <w:rPr>
                <w:rFonts w:ascii="Arial" w:eastAsia="Times New Roman" w:hAnsi="Arial" w:cs="Arial"/>
                <w:bCs/>
                <w:color w:val="000000"/>
                <w:sz w:val="22"/>
                <w:lang w:eastAsia="es-ES"/>
              </w:rPr>
            </w:pPr>
            <w:r>
              <w:rPr>
                <w:rFonts w:ascii="Arial" w:eastAsia="Times New Roman" w:hAnsi="Arial" w:cs="Arial"/>
                <w:bCs/>
                <w:color w:val="000000"/>
                <w:sz w:val="22"/>
                <w:lang w:eastAsia="es-ES"/>
              </w:rPr>
              <w:t>7</w:t>
            </w:r>
          </w:p>
        </w:tc>
        <w:tc>
          <w:tcPr>
            <w:tcW w:w="1977"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center"/>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08/06/2017</w:t>
            </w:r>
          </w:p>
        </w:tc>
        <w:tc>
          <w:tcPr>
            <w:tcW w:w="5081" w:type="dxa"/>
            <w:tcBorders>
              <w:top w:val="single" w:sz="4" w:space="0" w:color="auto"/>
              <w:left w:val="single" w:sz="4" w:space="0" w:color="auto"/>
              <w:bottom w:val="single" w:sz="4" w:space="0" w:color="auto"/>
              <w:right w:val="single" w:sz="4" w:space="0" w:color="auto"/>
            </w:tcBorders>
            <w:noWrap/>
            <w:vAlign w:val="center"/>
          </w:tcPr>
          <w:p w:rsidR="00E03E4E" w:rsidRPr="00C8319E" w:rsidRDefault="00E03E4E" w:rsidP="00E03E4E">
            <w:pPr>
              <w:jc w:val="both"/>
              <w:rPr>
                <w:rFonts w:ascii="Arial" w:eastAsia="Times New Roman" w:hAnsi="Arial" w:cs="Arial"/>
                <w:bCs/>
                <w:color w:val="000000"/>
                <w:sz w:val="22"/>
                <w:lang w:eastAsia="es-ES"/>
              </w:rPr>
            </w:pPr>
            <w:r w:rsidRPr="00C8319E">
              <w:rPr>
                <w:rFonts w:ascii="Arial" w:eastAsia="Times New Roman" w:hAnsi="Arial" w:cs="Arial"/>
                <w:bCs/>
                <w:color w:val="000000"/>
                <w:sz w:val="22"/>
                <w:lang w:eastAsia="es-ES"/>
              </w:rPr>
              <w:t>Se unifico con el procedimiento de ingreso de mercancía procedente de otra zona franca, se modificó el nombre, objetivo, alcan</w:t>
            </w:r>
            <w:r w:rsidR="004302BA">
              <w:rPr>
                <w:rFonts w:ascii="Arial" w:eastAsia="Times New Roman" w:hAnsi="Arial" w:cs="Arial"/>
                <w:bCs/>
                <w:color w:val="000000"/>
                <w:sz w:val="22"/>
                <w:lang w:eastAsia="es-ES"/>
              </w:rPr>
              <w:t>ce y consideraciones generales y</w:t>
            </w:r>
            <w:r w:rsidR="00DF0199">
              <w:rPr>
                <w:rFonts w:ascii="Arial" w:eastAsia="Times New Roman" w:hAnsi="Arial" w:cs="Arial"/>
                <w:bCs/>
                <w:color w:val="000000"/>
                <w:sz w:val="22"/>
                <w:lang w:eastAsia="es-ES"/>
              </w:rPr>
              <w:t xml:space="preserve"> </w:t>
            </w:r>
            <w:r w:rsidRPr="00C8319E">
              <w:rPr>
                <w:rFonts w:ascii="Arial" w:eastAsia="Times New Roman" w:hAnsi="Arial" w:cs="Arial"/>
                <w:bCs/>
                <w:color w:val="000000"/>
                <w:sz w:val="22"/>
                <w:lang w:eastAsia="es-ES"/>
              </w:rPr>
              <w:t>anexos.</w:t>
            </w:r>
          </w:p>
        </w:tc>
      </w:tr>
    </w:tbl>
    <w:p w:rsidR="004E6EDC" w:rsidRPr="00E90C4E" w:rsidRDefault="004E6EDC" w:rsidP="00E90C4E">
      <w:pPr>
        <w:rPr>
          <w:rFonts w:ascii="Arial" w:hAnsi="Arial" w:cs="Arial"/>
          <w:sz w:val="22"/>
          <w:szCs w:val="22"/>
        </w:rPr>
      </w:pPr>
    </w:p>
    <w:sectPr w:rsidR="004E6EDC" w:rsidRPr="00E90C4E" w:rsidSect="006A7449">
      <w:headerReference w:type="even" r:id="rId8"/>
      <w:headerReference w:type="default" r:id="rId9"/>
      <w:footerReference w:type="default" r:id="rId10"/>
      <w:headerReference w:type="first" r:id="rId11"/>
      <w:pgSz w:w="12242" w:h="15842" w:code="1"/>
      <w:pgMar w:top="2268" w:right="1701" w:bottom="2268" w:left="1701" w:header="0" w:footer="136" w:gutter="0"/>
      <w:cols w:space="708"/>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0FAA" w:rsidRDefault="009C0FAA">
      <w:r>
        <w:separator/>
      </w:r>
    </w:p>
  </w:endnote>
  <w:endnote w:type="continuationSeparator" w:id="0">
    <w:p w:rsidR="009C0FAA" w:rsidRDefault="009C0FA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ormal">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CB4" w:rsidRDefault="00651CB4" w:rsidP="00400249">
    <w:pPr>
      <w:pStyle w:val="Piedepgina"/>
      <w:tabs>
        <w:tab w:val="clear" w:pos="8504"/>
        <w:tab w:val="right" w:pos="10206"/>
      </w:tabs>
      <w:ind w:left="-1701"/>
    </w:pPr>
    <w:r>
      <w:rPr>
        <w:noProof/>
        <w:lang w:eastAsia="es-ES_tradnl"/>
      </w:rPr>
      <w:softHyphen/>
    </w:r>
    <w:r>
      <w:rPr>
        <w:noProof/>
        <w:lang w:eastAsia="es-ES_tradnl"/>
      </w:rPr>
      <w:softHyphen/>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0FAA" w:rsidRDefault="009C0FAA">
      <w:r>
        <w:separator/>
      </w:r>
    </w:p>
  </w:footnote>
  <w:footnote w:type="continuationSeparator" w:id="0">
    <w:p w:rsidR="009C0FAA" w:rsidRDefault="009C0F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CB4" w:rsidRDefault="00ED4883">
    <w:pPr>
      <w:pStyle w:val="Encabezado"/>
    </w:pPr>
    <w:r w:rsidRPr="00ED4883">
      <w:rPr>
        <w:noProof/>
        <w:lang w:eastAsia="es-ES_trad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594.65pt;height:489pt;z-index:-251659264;mso-wrap-edited:f;mso-position-horizontal:center;mso-position-horizontal-relative:margin;mso-position-vertical:center;mso-position-vertical-relative:margin" wrapcoords="-27 0 -27 21533 21600 21533 21600 0 -27 0">
          <v:imagedata r:id="rId1" o:title="logoagua"/>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808" w:rsidRDefault="00394808" w:rsidP="00394808">
    <w:pPr>
      <w:pStyle w:val="Encabezado"/>
      <w:jc w:val="right"/>
      <w:rPr>
        <w:rFonts w:ascii="Arial" w:hAnsi="Arial" w:cs="Arial"/>
        <w:b/>
        <w:color w:val="4F81BD"/>
        <w:sz w:val="28"/>
        <w:szCs w:val="28"/>
      </w:rPr>
    </w:pP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tblPr>
    <w:tblGrid>
      <w:gridCol w:w="3687"/>
      <w:gridCol w:w="1099"/>
      <w:gridCol w:w="1985"/>
      <w:gridCol w:w="1275"/>
      <w:gridCol w:w="1418"/>
    </w:tblGrid>
    <w:tr w:rsidR="00BC5758" w:rsidRPr="00350FE7" w:rsidTr="006C4EA5">
      <w:trPr>
        <w:trHeight w:val="709"/>
        <w:jc w:val="center"/>
      </w:trPr>
      <w:tc>
        <w:tcPr>
          <w:tcW w:w="3687" w:type="dxa"/>
          <w:vMerge w:val="restart"/>
          <w:shd w:val="clear" w:color="auto" w:fill="auto"/>
          <w:vAlign w:val="center"/>
        </w:tcPr>
        <w:p w:rsidR="00BC5758" w:rsidRPr="00350FE7" w:rsidRDefault="00BC5758" w:rsidP="006C4EA5">
          <w:pPr>
            <w:pStyle w:val="Encabezado"/>
            <w:jc w:val="center"/>
            <w:rPr>
              <w:rFonts w:ascii="Tahoma" w:hAnsi="Tahoma" w:cs="Tahoma"/>
              <w:noProof/>
              <w:lang w:eastAsia="es-ES_tradnl"/>
            </w:rPr>
          </w:pPr>
        </w:p>
        <w:p w:rsidR="00BC5758" w:rsidRPr="00350FE7" w:rsidRDefault="00072801" w:rsidP="006C4EA5">
          <w:pPr>
            <w:pStyle w:val="Encabezado"/>
            <w:jc w:val="center"/>
            <w:rPr>
              <w:rFonts w:ascii="Arial" w:hAnsi="Arial"/>
              <w:b/>
              <w:color w:val="4F81BD"/>
              <w:sz w:val="22"/>
              <w:szCs w:val="22"/>
            </w:rPr>
          </w:pPr>
          <w:r>
            <w:rPr>
              <w:rFonts w:ascii="Arial" w:hAnsi="Arial" w:cs="Arial"/>
              <w:b/>
              <w:noProof/>
              <w:sz w:val="16"/>
              <w:szCs w:val="16"/>
              <w:lang w:val="es-ES" w:eastAsia="es-ES"/>
            </w:rPr>
            <w:drawing>
              <wp:inline distT="0" distB="0" distL="0" distR="0">
                <wp:extent cx="1581150" cy="600075"/>
                <wp:effectExtent l="0" t="0" r="0" b="9525"/>
                <wp:docPr id="1" name="Imagen 1" descr="Arte logotipo Zona Franca_ version pl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Arte logotipo Zona Franca_ version plana.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1150" cy="600075"/>
                        </a:xfrm>
                        <a:prstGeom prst="rect">
                          <a:avLst/>
                        </a:prstGeom>
                        <a:noFill/>
                        <a:ln>
                          <a:noFill/>
                        </a:ln>
                      </pic:spPr>
                    </pic:pic>
                  </a:graphicData>
                </a:graphic>
              </wp:inline>
            </w:drawing>
          </w:r>
        </w:p>
        <w:p w:rsidR="00BC5758" w:rsidRPr="00A40A06" w:rsidRDefault="00BC5758" w:rsidP="006C4EA5">
          <w:pPr>
            <w:jc w:val="center"/>
          </w:pPr>
        </w:p>
      </w:tc>
      <w:tc>
        <w:tcPr>
          <w:tcW w:w="5777" w:type="dxa"/>
          <w:gridSpan w:val="4"/>
          <w:shd w:val="clear" w:color="auto" w:fill="auto"/>
          <w:vAlign w:val="center"/>
        </w:tcPr>
        <w:p w:rsidR="00BC5758" w:rsidRPr="00266C9F" w:rsidRDefault="00BC5758" w:rsidP="00C51AFB">
          <w:pPr>
            <w:pStyle w:val="Encabezado"/>
            <w:jc w:val="center"/>
            <w:rPr>
              <w:rFonts w:ascii="Tahoma" w:hAnsi="Tahoma" w:cs="Tahoma"/>
              <w:b/>
              <w:sz w:val="20"/>
              <w:szCs w:val="20"/>
            </w:rPr>
          </w:pPr>
          <w:r>
            <w:rPr>
              <w:rFonts w:ascii="Tahoma" w:hAnsi="Tahoma" w:cs="Tahoma"/>
              <w:b/>
              <w:sz w:val="20"/>
              <w:szCs w:val="20"/>
            </w:rPr>
            <w:t xml:space="preserve">  </w:t>
          </w:r>
          <w:r w:rsidR="000B0577">
            <w:rPr>
              <w:rFonts w:ascii="Tahoma" w:hAnsi="Tahoma" w:cs="Tahoma"/>
              <w:b/>
              <w:sz w:val="20"/>
              <w:szCs w:val="20"/>
            </w:rPr>
            <w:t>INGRESO DE MERCANCÍ</w:t>
          </w:r>
          <w:r w:rsidR="009574A9">
            <w:rPr>
              <w:rFonts w:ascii="Tahoma" w:hAnsi="Tahoma" w:cs="Tahoma"/>
              <w:b/>
              <w:sz w:val="20"/>
              <w:szCs w:val="20"/>
            </w:rPr>
            <w:t>AS PROVEN</w:t>
          </w:r>
          <w:r w:rsidR="000F798B">
            <w:rPr>
              <w:rFonts w:ascii="Tahoma" w:hAnsi="Tahoma" w:cs="Tahoma"/>
              <w:b/>
              <w:sz w:val="20"/>
              <w:szCs w:val="20"/>
            </w:rPr>
            <w:t>IENTES DEL RESTO DEL MUNDO</w:t>
          </w:r>
          <w:r w:rsidR="00E25699">
            <w:rPr>
              <w:rFonts w:ascii="Tahoma" w:hAnsi="Tahoma" w:cs="Tahoma"/>
              <w:b/>
              <w:sz w:val="20"/>
              <w:szCs w:val="20"/>
            </w:rPr>
            <w:t xml:space="preserve"> O DE OTRA ZONA FRANCA</w:t>
          </w:r>
          <w:r w:rsidR="000F798B">
            <w:rPr>
              <w:rFonts w:ascii="Tahoma" w:hAnsi="Tahoma" w:cs="Tahoma"/>
              <w:b/>
              <w:sz w:val="20"/>
              <w:szCs w:val="20"/>
            </w:rPr>
            <w:t xml:space="preserve"> </w:t>
          </w:r>
        </w:p>
      </w:tc>
    </w:tr>
    <w:tr w:rsidR="00BC5758" w:rsidRPr="00350FE7" w:rsidTr="006C4EA5">
      <w:trPr>
        <w:trHeight w:val="1068"/>
        <w:jc w:val="center"/>
      </w:trPr>
      <w:tc>
        <w:tcPr>
          <w:tcW w:w="3687" w:type="dxa"/>
          <w:vMerge/>
          <w:shd w:val="clear" w:color="auto" w:fill="auto"/>
          <w:vAlign w:val="center"/>
        </w:tcPr>
        <w:p w:rsidR="00BC5758" w:rsidRPr="00350FE7" w:rsidRDefault="00BC5758" w:rsidP="006C4EA5">
          <w:pPr>
            <w:pStyle w:val="Encabezado"/>
            <w:jc w:val="center"/>
            <w:rPr>
              <w:rFonts w:ascii="Arial" w:hAnsi="Arial"/>
              <w:b/>
              <w:color w:val="4F81BD"/>
              <w:sz w:val="22"/>
              <w:szCs w:val="22"/>
            </w:rPr>
          </w:pPr>
        </w:p>
      </w:tc>
      <w:tc>
        <w:tcPr>
          <w:tcW w:w="1099" w:type="dxa"/>
          <w:shd w:val="clear" w:color="auto" w:fill="auto"/>
          <w:vAlign w:val="center"/>
        </w:tcPr>
        <w:p w:rsidR="00BC5758" w:rsidRPr="00266C9F" w:rsidRDefault="00EB55DB" w:rsidP="006C4EA5">
          <w:pPr>
            <w:pStyle w:val="Encabezado"/>
            <w:jc w:val="center"/>
            <w:rPr>
              <w:rFonts w:ascii="Tahoma" w:hAnsi="Tahoma" w:cs="Tahoma"/>
              <w:b/>
              <w:sz w:val="20"/>
              <w:szCs w:val="20"/>
            </w:rPr>
          </w:pPr>
          <w:r>
            <w:rPr>
              <w:rFonts w:ascii="Tahoma" w:hAnsi="Tahoma" w:cs="Tahoma"/>
              <w:b/>
              <w:sz w:val="20"/>
              <w:szCs w:val="20"/>
            </w:rPr>
            <w:t>CÓDIGO</w:t>
          </w:r>
        </w:p>
        <w:p w:rsidR="00BC5758" w:rsidRPr="00266C9F" w:rsidRDefault="00BC5758" w:rsidP="009574A9">
          <w:pPr>
            <w:pStyle w:val="Encabezado"/>
            <w:jc w:val="center"/>
            <w:rPr>
              <w:rFonts w:ascii="Tahoma" w:hAnsi="Tahoma" w:cs="Tahoma"/>
              <w:sz w:val="20"/>
              <w:szCs w:val="20"/>
            </w:rPr>
          </w:pPr>
          <w:r>
            <w:rPr>
              <w:rFonts w:ascii="Tahoma" w:hAnsi="Tahoma" w:cs="Tahoma"/>
              <w:sz w:val="20"/>
              <w:szCs w:val="20"/>
            </w:rPr>
            <w:t>PR-OP-0</w:t>
          </w:r>
          <w:r w:rsidR="009574A9">
            <w:rPr>
              <w:rFonts w:ascii="Tahoma" w:hAnsi="Tahoma" w:cs="Tahoma"/>
              <w:sz w:val="20"/>
              <w:szCs w:val="20"/>
            </w:rPr>
            <w:t>9</w:t>
          </w:r>
        </w:p>
      </w:tc>
      <w:tc>
        <w:tcPr>
          <w:tcW w:w="1985" w:type="dxa"/>
          <w:shd w:val="clear" w:color="auto" w:fill="auto"/>
          <w:vAlign w:val="center"/>
        </w:tcPr>
        <w:p w:rsidR="00BC5758" w:rsidRPr="00266C9F" w:rsidRDefault="00BC5758" w:rsidP="006C4EA5">
          <w:pPr>
            <w:pStyle w:val="Encabezado"/>
            <w:jc w:val="center"/>
            <w:rPr>
              <w:rFonts w:ascii="Tahoma" w:hAnsi="Tahoma" w:cs="Tahoma"/>
              <w:b/>
              <w:sz w:val="20"/>
              <w:szCs w:val="20"/>
            </w:rPr>
          </w:pPr>
          <w:r w:rsidRPr="00266C9F">
            <w:rPr>
              <w:rFonts w:ascii="Tahoma" w:hAnsi="Tahoma" w:cs="Tahoma"/>
              <w:b/>
              <w:sz w:val="20"/>
              <w:szCs w:val="20"/>
            </w:rPr>
            <w:t>F. APROBACIÓN</w:t>
          </w:r>
        </w:p>
        <w:p w:rsidR="00BC5758" w:rsidRPr="00266C9F" w:rsidRDefault="00C8319E" w:rsidP="00561815">
          <w:pPr>
            <w:pStyle w:val="Encabezado"/>
            <w:jc w:val="center"/>
            <w:rPr>
              <w:rFonts w:ascii="Tahoma" w:hAnsi="Tahoma" w:cs="Tahoma"/>
              <w:sz w:val="20"/>
              <w:szCs w:val="20"/>
            </w:rPr>
          </w:pPr>
          <w:r>
            <w:rPr>
              <w:rFonts w:ascii="Tahoma" w:hAnsi="Tahoma" w:cs="Tahoma"/>
              <w:sz w:val="20"/>
              <w:szCs w:val="20"/>
            </w:rPr>
            <w:t>08/06/2017</w:t>
          </w:r>
        </w:p>
      </w:tc>
      <w:tc>
        <w:tcPr>
          <w:tcW w:w="1275" w:type="dxa"/>
          <w:shd w:val="clear" w:color="auto" w:fill="auto"/>
          <w:vAlign w:val="center"/>
        </w:tcPr>
        <w:p w:rsidR="00BC5758" w:rsidRPr="00266C9F" w:rsidRDefault="00BC5758" w:rsidP="006C4EA5">
          <w:pPr>
            <w:pStyle w:val="Encabezado"/>
            <w:jc w:val="center"/>
            <w:rPr>
              <w:rFonts w:ascii="Tahoma" w:hAnsi="Tahoma" w:cs="Tahoma"/>
              <w:b/>
              <w:sz w:val="20"/>
              <w:szCs w:val="20"/>
            </w:rPr>
          </w:pPr>
          <w:r>
            <w:rPr>
              <w:rFonts w:ascii="Tahoma" w:hAnsi="Tahoma" w:cs="Tahoma"/>
              <w:b/>
              <w:sz w:val="20"/>
              <w:szCs w:val="20"/>
            </w:rPr>
            <w:t>VERSIÓ</w:t>
          </w:r>
          <w:r w:rsidRPr="00266C9F">
            <w:rPr>
              <w:rFonts w:ascii="Tahoma" w:hAnsi="Tahoma" w:cs="Tahoma"/>
              <w:b/>
              <w:sz w:val="20"/>
              <w:szCs w:val="20"/>
            </w:rPr>
            <w:t>N</w:t>
          </w:r>
        </w:p>
        <w:p w:rsidR="00316A9D" w:rsidRPr="00266C9F" w:rsidRDefault="00561815" w:rsidP="00316A9D">
          <w:pPr>
            <w:pStyle w:val="Encabezado"/>
            <w:jc w:val="center"/>
            <w:rPr>
              <w:rFonts w:ascii="Tahoma" w:hAnsi="Tahoma" w:cs="Tahoma"/>
              <w:sz w:val="20"/>
              <w:szCs w:val="20"/>
            </w:rPr>
          </w:pPr>
          <w:r>
            <w:rPr>
              <w:rFonts w:ascii="Tahoma" w:hAnsi="Tahoma" w:cs="Tahoma"/>
              <w:sz w:val="20"/>
              <w:szCs w:val="20"/>
            </w:rPr>
            <w:t>0</w:t>
          </w:r>
          <w:r w:rsidR="00C8319E">
            <w:rPr>
              <w:rFonts w:ascii="Tahoma" w:hAnsi="Tahoma" w:cs="Tahoma"/>
              <w:sz w:val="20"/>
              <w:szCs w:val="20"/>
            </w:rPr>
            <w:t>7</w:t>
          </w:r>
        </w:p>
      </w:tc>
      <w:tc>
        <w:tcPr>
          <w:tcW w:w="1418" w:type="dxa"/>
          <w:shd w:val="clear" w:color="auto" w:fill="auto"/>
          <w:vAlign w:val="center"/>
        </w:tcPr>
        <w:p w:rsidR="00BC5758" w:rsidRDefault="00BC5758" w:rsidP="006C4EA5">
          <w:pPr>
            <w:pStyle w:val="Encabezado"/>
            <w:jc w:val="center"/>
            <w:rPr>
              <w:rFonts w:ascii="Tahoma" w:hAnsi="Tahoma" w:cs="Tahoma"/>
              <w:b/>
              <w:sz w:val="20"/>
              <w:szCs w:val="20"/>
              <w:lang w:val="es-ES"/>
            </w:rPr>
          </w:pPr>
        </w:p>
        <w:p w:rsidR="00BC5758" w:rsidRPr="00266C9F" w:rsidRDefault="00BC5758" w:rsidP="006C4EA5">
          <w:pPr>
            <w:pStyle w:val="Encabezado"/>
            <w:jc w:val="center"/>
            <w:rPr>
              <w:rFonts w:ascii="Tahoma" w:hAnsi="Tahoma" w:cs="Tahoma"/>
              <w:sz w:val="20"/>
              <w:szCs w:val="20"/>
            </w:rPr>
          </w:pPr>
          <w:r>
            <w:rPr>
              <w:rFonts w:ascii="Tahoma" w:hAnsi="Tahoma" w:cs="Tahoma"/>
              <w:b/>
              <w:sz w:val="20"/>
              <w:szCs w:val="20"/>
              <w:lang w:val="es-ES"/>
            </w:rPr>
            <w:t>PÁ</w:t>
          </w:r>
          <w:r w:rsidRPr="00266C9F">
            <w:rPr>
              <w:rFonts w:ascii="Tahoma" w:hAnsi="Tahoma" w:cs="Tahoma"/>
              <w:b/>
              <w:sz w:val="20"/>
              <w:szCs w:val="20"/>
              <w:lang w:val="es-ES"/>
            </w:rPr>
            <w:t>GINA</w:t>
          </w:r>
          <w:r w:rsidRPr="00266C9F">
            <w:rPr>
              <w:rFonts w:ascii="Tahoma" w:hAnsi="Tahoma" w:cs="Tahoma"/>
              <w:sz w:val="20"/>
              <w:szCs w:val="20"/>
              <w:lang w:val="es-ES"/>
            </w:rPr>
            <w:t xml:space="preserve">       </w:t>
          </w:r>
          <w:r w:rsidR="00ED4883" w:rsidRPr="00266C9F">
            <w:rPr>
              <w:rFonts w:ascii="Tahoma" w:hAnsi="Tahoma" w:cs="Tahoma"/>
              <w:bCs/>
              <w:sz w:val="20"/>
              <w:szCs w:val="20"/>
            </w:rPr>
            <w:fldChar w:fldCharType="begin"/>
          </w:r>
          <w:r w:rsidRPr="00266C9F">
            <w:rPr>
              <w:rFonts w:ascii="Tahoma" w:hAnsi="Tahoma" w:cs="Tahoma"/>
              <w:bCs/>
              <w:sz w:val="20"/>
              <w:szCs w:val="20"/>
            </w:rPr>
            <w:instrText>PAGE</w:instrText>
          </w:r>
          <w:r w:rsidR="00ED4883" w:rsidRPr="00266C9F">
            <w:rPr>
              <w:rFonts w:ascii="Tahoma" w:hAnsi="Tahoma" w:cs="Tahoma"/>
              <w:bCs/>
              <w:sz w:val="20"/>
              <w:szCs w:val="20"/>
            </w:rPr>
            <w:fldChar w:fldCharType="separate"/>
          </w:r>
          <w:r w:rsidR="00B64210">
            <w:rPr>
              <w:rFonts w:ascii="Tahoma" w:hAnsi="Tahoma" w:cs="Tahoma"/>
              <w:bCs/>
              <w:noProof/>
              <w:sz w:val="20"/>
              <w:szCs w:val="20"/>
            </w:rPr>
            <w:t>8</w:t>
          </w:r>
          <w:r w:rsidR="00ED4883" w:rsidRPr="00266C9F">
            <w:rPr>
              <w:rFonts w:ascii="Tahoma" w:hAnsi="Tahoma" w:cs="Tahoma"/>
              <w:bCs/>
              <w:sz w:val="20"/>
              <w:szCs w:val="20"/>
            </w:rPr>
            <w:fldChar w:fldCharType="end"/>
          </w:r>
          <w:r w:rsidRPr="00266C9F">
            <w:rPr>
              <w:rFonts w:ascii="Tahoma" w:hAnsi="Tahoma" w:cs="Tahoma"/>
              <w:sz w:val="20"/>
              <w:szCs w:val="20"/>
              <w:lang w:val="es-ES"/>
            </w:rPr>
            <w:t xml:space="preserve"> de </w:t>
          </w:r>
          <w:r w:rsidR="00ED4883" w:rsidRPr="00266C9F">
            <w:rPr>
              <w:rFonts w:ascii="Tahoma" w:hAnsi="Tahoma" w:cs="Tahoma"/>
              <w:bCs/>
              <w:sz w:val="20"/>
              <w:szCs w:val="20"/>
            </w:rPr>
            <w:fldChar w:fldCharType="begin"/>
          </w:r>
          <w:r w:rsidRPr="00266C9F">
            <w:rPr>
              <w:rFonts w:ascii="Tahoma" w:hAnsi="Tahoma" w:cs="Tahoma"/>
              <w:bCs/>
              <w:sz w:val="20"/>
              <w:szCs w:val="20"/>
            </w:rPr>
            <w:instrText>NUMPAGES</w:instrText>
          </w:r>
          <w:r w:rsidR="00ED4883" w:rsidRPr="00266C9F">
            <w:rPr>
              <w:rFonts w:ascii="Tahoma" w:hAnsi="Tahoma" w:cs="Tahoma"/>
              <w:bCs/>
              <w:sz w:val="20"/>
              <w:szCs w:val="20"/>
            </w:rPr>
            <w:fldChar w:fldCharType="separate"/>
          </w:r>
          <w:r w:rsidR="00B64210">
            <w:rPr>
              <w:rFonts w:ascii="Tahoma" w:hAnsi="Tahoma" w:cs="Tahoma"/>
              <w:bCs/>
              <w:noProof/>
              <w:sz w:val="20"/>
              <w:szCs w:val="20"/>
            </w:rPr>
            <w:t>8</w:t>
          </w:r>
          <w:r w:rsidR="00ED4883" w:rsidRPr="00266C9F">
            <w:rPr>
              <w:rFonts w:ascii="Tahoma" w:hAnsi="Tahoma" w:cs="Tahoma"/>
              <w:bCs/>
              <w:sz w:val="20"/>
              <w:szCs w:val="20"/>
            </w:rPr>
            <w:fldChar w:fldCharType="end"/>
          </w:r>
        </w:p>
        <w:p w:rsidR="00BC5758" w:rsidRPr="00266C9F" w:rsidRDefault="00BC5758" w:rsidP="006C4EA5">
          <w:pPr>
            <w:pStyle w:val="Encabezado"/>
            <w:jc w:val="center"/>
            <w:rPr>
              <w:rFonts w:ascii="Tahoma" w:hAnsi="Tahoma" w:cs="Tahoma"/>
              <w:b/>
              <w:sz w:val="20"/>
              <w:szCs w:val="20"/>
            </w:rPr>
          </w:pPr>
        </w:p>
      </w:tc>
    </w:tr>
  </w:tbl>
  <w:p w:rsidR="00651CB4" w:rsidRPr="008F670C" w:rsidRDefault="008F670C" w:rsidP="008F670C">
    <w:pPr>
      <w:pStyle w:val="Encabezado"/>
      <w:ind w:left="-426"/>
      <w:jc w:val="right"/>
      <w:rPr>
        <w:rFonts w:ascii="Arial" w:hAnsi="Arial"/>
        <w:b/>
        <w:color w:val="4F81BD"/>
        <w:sz w:val="22"/>
        <w:szCs w:val="22"/>
      </w:rPr>
    </w:pPr>
    <w:r>
      <w:rPr>
        <w:rFonts w:ascii="Arial" w:hAnsi="Arial"/>
        <w:b/>
        <w:color w:val="4F81BD"/>
        <w:sz w:val="22"/>
        <w:szCs w:val="22"/>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CB4" w:rsidRDefault="00ED4883">
    <w:pPr>
      <w:pStyle w:val="Encabezado"/>
    </w:pPr>
    <w:r w:rsidRPr="00ED4883">
      <w:rPr>
        <w:noProof/>
        <w:lang w:eastAsia="es-ES_trad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594.65pt;height:489pt;z-index:-251658240;mso-wrap-edited:f;mso-position-horizontal:center;mso-position-horizontal-relative:margin;mso-position-vertical:center;mso-position-vertical-relative:margin" wrapcoords="-27 0 -27 21533 21600 21533 21600 0 -27 0">
          <v:imagedata r:id="rId1" o:title="logoagua"/>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225A1"/>
    <w:multiLevelType w:val="hybridMultilevel"/>
    <w:tmpl w:val="85E8C036"/>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
    <w:nsid w:val="05B943DF"/>
    <w:multiLevelType w:val="hybridMultilevel"/>
    <w:tmpl w:val="B51A5C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716174F"/>
    <w:multiLevelType w:val="hybridMultilevel"/>
    <w:tmpl w:val="E0D8556E"/>
    <w:lvl w:ilvl="0" w:tplc="240A0001">
      <w:start w:val="1"/>
      <w:numFmt w:val="bullet"/>
      <w:lvlText w:val=""/>
      <w:lvlJc w:val="left"/>
      <w:pPr>
        <w:ind w:left="1209" w:hanging="360"/>
      </w:pPr>
      <w:rPr>
        <w:rFonts w:ascii="Symbol" w:hAnsi="Symbol" w:hint="default"/>
      </w:rPr>
    </w:lvl>
    <w:lvl w:ilvl="1" w:tplc="240A0003" w:tentative="1">
      <w:start w:val="1"/>
      <w:numFmt w:val="bullet"/>
      <w:lvlText w:val="o"/>
      <w:lvlJc w:val="left"/>
      <w:pPr>
        <w:ind w:left="1722" w:hanging="360"/>
      </w:pPr>
      <w:rPr>
        <w:rFonts w:ascii="Courier New" w:hAnsi="Courier New" w:cs="Courier New" w:hint="default"/>
      </w:rPr>
    </w:lvl>
    <w:lvl w:ilvl="2" w:tplc="240A0005" w:tentative="1">
      <w:start w:val="1"/>
      <w:numFmt w:val="bullet"/>
      <w:lvlText w:val=""/>
      <w:lvlJc w:val="left"/>
      <w:pPr>
        <w:ind w:left="2442" w:hanging="360"/>
      </w:pPr>
      <w:rPr>
        <w:rFonts w:ascii="Wingdings" w:hAnsi="Wingdings" w:hint="default"/>
      </w:rPr>
    </w:lvl>
    <w:lvl w:ilvl="3" w:tplc="240A0001" w:tentative="1">
      <w:start w:val="1"/>
      <w:numFmt w:val="bullet"/>
      <w:lvlText w:val=""/>
      <w:lvlJc w:val="left"/>
      <w:pPr>
        <w:ind w:left="3162" w:hanging="360"/>
      </w:pPr>
      <w:rPr>
        <w:rFonts w:ascii="Symbol" w:hAnsi="Symbol" w:hint="default"/>
      </w:rPr>
    </w:lvl>
    <w:lvl w:ilvl="4" w:tplc="240A0003" w:tentative="1">
      <w:start w:val="1"/>
      <w:numFmt w:val="bullet"/>
      <w:lvlText w:val="o"/>
      <w:lvlJc w:val="left"/>
      <w:pPr>
        <w:ind w:left="3882" w:hanging="360"/>
      </w:pPr>
      <w:rPr>
        <w:rFonts w:ascii="Courier New" w:hAnsi="Courier New" w:cs="Courier New" w:hint="default"/>
      </w:rPr>
    </w:lvl>
    <w:lvl w:ilvl="5" w:tplc="240A0005" w:tentative="1">
      <w:start w:val="1"/>
      <w:numFmt w:val="bullet"/>
      <w:lvlText w:val=""/>
      <w:lvlJc w:val="left"/>
      <w:pPr>
        <w:ind w:left="4602" w:hanging="360"/>
      </w:pPr>
      <w:rPr>
        <w:rFonts w:ascii="Wingdings" w:hAnsi="Wingdings" w:hint="default"/>
      </w:rPr>
    </w:lvl>
    <w:lvl w:ilvl="6" w:tplc="240A0001" w:tentative="1">
      <w:start w:val="1"/>
      <w:numFmt w:val="bullet"/>
      <w:lvlText w:val=""/>
      <w:lvlJc w:val="left"/>
      <w:pPr>
        <w:ind w:left="5322" w:hanging="360"/>
      </w:pPr>
      <w:rPr>
        <w:rFonts w:ascii="Symbol" w:hAnsi="Symbol" w:hint="default"/>
      </w:rPr>
    </w:lvl>
    <w:lvl w:ilvl="7" w:tplc="240A0003" w:tentative="1">
      <w:start w:val="1"/>
      <w:numFmt w:val="bullet"/>
      <w:lvlText w:val="o"/>
      <w:lvlJc w:val="left"/>
      <w:pPr>
        <w:ind w:left="6042" w:hanging="360"/>
      </w:pPr>
      <w:rPr>
        <w:rFonts w:ascii="Courier New" w:hAnsi="Courier New" w:cs="Courier New" w:hint="default"/>
      </w:rPr>
    </w:lvl>
    <w:lvl w:ilvl="8" w:tplc="240A0005" w:tentative="1">
      <w:start w:val="1"/>
      <w:numFmt w:val="bullet"/>
      <w:lvlText w:val=""/>
      <w:lvlJc w:val="left"/>
      <w:pPr>
        <w:ind w:left="6762" w:hanging="360"/>
      </w:pPr>
      <w:rPr>
        <w:rFonts w:ascii="Wingdings" w:hAnsi="Wingdings" w:hint="default"/>
      </w:rPr>
    </w:lvl>
  </w:abstractNum>
  <w:abstractNum w:abstractNumId="3">
    <w:nsid w:val="08AB4260"/>
    <w:multiLevelType w:val="hybridMultilevel"/>
    <w:tmpl w:val="3CDAF0CE"/>
    <w:lvl w:ilvl="0" w:tplc="240A0003">
      <w:start w:val="1"/>
      <w:numFmt w:val="bullet"/>
      <w:lvlText w:val="o"/>
      <w:lvlJc w:val="left"/>
      <w:pPr>
        <w:ind w:left="927" w:hanging="360"/>
      </w:pPr>
      <w:rPr>
        <w:rFonts w:ascii="Courier New" w:hAnsi="Courier New" w:cs="Courier New"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4">
    <w:nsid w:val="0D232070"/>
    <w:multiLevelType w:val="hybridMultilevel"/>
    <w:tmpl w:val="40BE4C68"/>
    <w:lvl w:ilvl="0" w:tplc="240A0001">
      <w:start w:val="1"/>
      <w:numFmt w:val="bullet"/>
      <w:lvlText w:val=""/>
      <w:lvlJc w:val="left"/>
      <w:pPr>
        <w:ind w:left="927" w:hanging="360"/>
      </w:pPr>
      <w:rPr>
        <w:rFonts w:ascii="Symbol" w:hAnsi="Symbol"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5">
    <w:nsid w:val="146A6B54"/>
    <w:multiLevelType w:val="hybridMultilevel"/>
    <w:tmpl w:val="8B48D804"/>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6">
    <w:nsid w:val="15A63113"/>
    <w:multiLevelType w:val="hybridMultilevel"/>
    <w:tmpl w:val="B652FE2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BC86C18"/>
    <w:multiLevelType w:val="hybridMultilevel"/>
    <w:tmpl w:val="06FC7172"/>
    <w:lvl w:ilvl="0" w:tplc="8600378E">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FB360D3"/>
    <w:multiLevelType w:val="hybridMultilevel"/>
    <w:tmpl w:val="387A2416"/>
    <w:lvl w:ilvl="0" w:tplc="6D9EDD62">
      <w:start w:val="11"/>
      <w:numFmt w:val="bullet"/>
      <w:lvlText w:val="-"/>
      <w:lvlJc w:val="left"/>
      <w:pPr>
        <w:ind w:left="678" w:hanging="360"/>
      </w:pPr>
      <w:rPr>
        <w:rFonts w:ascii="Arial" w:eastAsia="Times New Roman" w:hAnsi="Arial" w:cs="Arial" w:hint="default"/>
      </w:rPr>
    </w:lvl>
    <w:lvl w:ilvl="1" w:tplc="0C0A0003" w:tentative="1">
      <w:start w:val="1"/>
      <w:numFmt w:val="bullet"/>
      <w:lvlText w:val="o"/>
      <w:lvlJc w:val="left"/>
      <w:pPr>
        <w:ind w:left="1398" w:hanging="360"/>
      </w:pPr>
      <w:rPr>
        <w:rFonts w:ascii="Courier New" w:hAnsi="Courier New" w:cs="Courier New" w:hint="default"/>
      </w:rPr>
    </w:lvl>
    <w:lvl w:ilvl="2" w:tplc="0C0A0005" w:tentative="1">
      <w:start w:val="1"/>
      <w:numFmt w:val="bullet"/>
      <w:lvlText w:val=""/>
      <w:lvlJc w:val="left"/>
      <w:pPr>
        <w:ind w:left="2118" w:hanging="360"/>
      </w:pPr>
      <w:rPr>
        <w:rFonts w:ascii="Wingdings" w:hAnsi="Wingdings" w:hint="default"/>
      </w:rPr>
    </w:lvl>
    <w:lvl w:ilvl="3" w:tplc="0C0A0001" w:tentative="1">
      <w:start w:val="1"/>
      <w:numFmt w:val="bullet"/>
      <w:lvlText w:val=""/>
      <w:lvlJc w:val="left"/>
      <w:pPr>
        <w:ind w:left="2838" w:hanging="360"/>
      </w:pPr>
      <w:rPr>
        <w:rFonts w:ascii="Symbol" w:hAnsi="Symbol" w:hint="default"/>
      </w:rPr>
    </w:lvl>
    <w:lvl w:ilvl="4" w:tplc="0C0A0003" w:tentative="1">
      <w:start w:val="1"/>
      <w:numFmt w:val="bullet"/>
      <w:lvlText w:val="o"/>
      <w:lvlJc w:val="left"/>
      <w:pPr>
        <w:ind w:left="3558" w:hanging="360"/>
      </w:pPr>
      <w:rPr>
        <w:rFonts w:ascii="Courier New" w:hAnsi="Courier New" w:cs="Courier New" w:hint="default"/>
      </w:rPr>
    </w:lvl>
    <w:lvl w:ilvl="5" w:tplc="0C0A0005" w:tentative="1">
      <w:start w:val="1"/>
      <w:numFmt w:val="bullet"/>
      <w:lvlText w:val=""/>
      <w:lvlJc w:val="left"/>
      <w:pPr>
        <w:ind w:left="4278" w:hanging="360"/>
      </w:pPr>
      <w:rPr>
        <w:rFonts w:ascii="Wingdings" w:hAnsi="Wingdings" w:hint="default"/>
      </w:rPr>
    </w:lvl>
    <w:lvl w:ilvl="6" w:tplc="0C0A0001" w:tentative="1">
      <w:start w:val="1"/>
      <w:numFmt w:val="bullet"/>
      <w:lvlText w:val=""/>
      <w:lvlJc w:val="left"/>
      <w:pPr>
        <w:ind w:left="4998" w:hanging="360"/>
      </w:pPr>
      <w:rPr>
        <w:rFonts w:ascii="Symbol" w:hAnsi="Symbol" w:hint="default"/>
      </w:rPr>
    </w:lvl>
    <w:lvl w:ilvl="7" w:tplc="0C0A0003" w:tentative="1">
      <w:start w:val="1"/>
      <w:numFmt w:val="bullet"/>
      <w:lvlText w:val="o"/>
      <w:lvlJc w:val="left"/>
      <w:pPr>
        <w:ind w:left="5718" w:hanging="360"/>
      </w:pPr>
      <w:rPr>
        <w:rFonts w:ascii="Courier New" w:hAnsi="Courier New" w:cs="Courier New" w:hint="default"/>
      </w:rPr>
    </w:lvl>
    <w:lvl w:ilvl="8" w:tplc="0C0A0005" w:tentative="1">
      <w:start w:val="1"/>
      <w:numFmt w:val="bullet"/>
      <w:lvlText w:val=""/>
      <w:lvlJc w:val="left"/>
      <w:pPr>
        <w:ind w:left="6438" w:hanging="360"/>
      </w:pPr>
      <w:rPr>
        <w:rFonts w:ascii="Wingdings" w:hAnsi="Wingdings" w:hint="default"/>
      </w:rPr>
    </w:lvl>
  </w:abstractNum>
  <w:abstractNum w:abstractNumId="9">
    <w:nsid w:val="29461B92"/>
    <w:multiLevelType w:val="hybridMultilevel"/>
    <w:tmpl w:val="C91CB06A"/>
    <w:lvl w:ilvl="0" w:tplc="240A0003">
      <w:start w:val="1"/>
      <w:numFmt w:val="bullet"/>
      <w:lvlText w:val="o"/>
      <w:lvlJc w:val="left"/>
      <w:pPr>
        <w:ind w:left="927" w:hanging="360"/>
      </w:pPr>
      <w:rPr>
        <w:rFonts w:ascii="Courier New" w:hAnsi="Courier New" w:cs="Courier New"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0">
    <w:nsid w:val="2B174374"/>
    <w:multiLevelType w:val="hybridMultilevel"/>
    <w:tmpl w:val="F0A6D574"/>
    <w:lvl w:ilvl="0" w:tplc="240A0003">
      <w:start w:val="1"/>
      <w:numFmt w:val="bullet"/>
      <w:lvlText w:val="o"/>
      <w:lvlJc w:val="left"/>
      <w:pPr>
        <w:ind w:left="927" w:hanging="360"/>
      </w:pPr>
      <w:rPr>
        <w:rFonts w:ascii="Courier New" w:hAnsi="Courier New" w:cs="Courier New"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1">
    <w:nsid w:val="2D8202B1"/>
    <w:multiLevelType w:val="hybridMultilevel"/>
    <w:tmpl w:val="D422B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E1D4BC2"/>
    <w:multiLevelType w:val="hybridMultilevel"/>
    <w:tmpl w:val="EE327CFE"/>
    <w:lvl w:ilvl="0" w:tplc="F198F3C6">
      <w:numFmt w:val="bullet"/>
      <w:lvlText w:val="•"/>
      <w:lvlJc w:val="left"/>
      <w:pPr>
        <w:ind w:left="927" w:hanging="360"/>
      </w:pPr>
      <w:rPr>
        <w:rFonts w:ascii="Arial" w:eastAsia="Cambria" w:hAnsi="Arial" w:cs="Arial"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3">
    <w:nsid w:val="2ECE5683"/>
    <w:multiLevelType w:val="hybridMultilevel"/>
    <w:tmpl w:val="7F44B500"/>
    <w:lvl w:ilvl="0" w:tplc="F198F3C6">
      <w:numFmt w:val="bullet"/>
      <w:lvlText w:val="•"/>
      <w:lvlJc w:val="left"/>
      <w:pPr>
        <w:ind w:left="927" w:hanging="360"/>
      </w:pPr>
      <w:rPr>
        <w:rFonts w:ascii="Arial" w:eastAsia="Cambria" w:hAnsi="Arial" w:cs="Arial"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4">
    <w:nsid w:val="37D23879"/>
    <w:multiLevelType w:val="hybridMultilevel"/>
    <w:tmpl w:val="5B728D8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5">
    <w:nsid w:val="380F55F7"/>
    <w:multiLevelType w:val="hybridMultilevel"/>
    <w:tmpl w:val="5BB8362C"/>
    <w:lvl w:ilvl="0" w:tplc="240A0001">
      <w:start w:val="1"/>
      <w:numFmt w:val="bullet"/>
      <w:lvlText w:val=""/>
      <w:lvlJc w:val="left"/>
      <w:pPr>
        <w:ind w:left="927" w:hanging="360"/>
      </w:pPr>
      <w:rPr>
        <w:rFonts w:ascii="Symbol" w:hAnsi="Symbol" w:hint="default"/>
      </w:rPr>
    </w:lvl>
    <w:lvl w:ilvl="1" w:tplc="240A0003">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6">
    <w:nsid w:val="39B75877"/>
    <w:multiLevelType w:val="hybridMultilevel"/>
    <w:tmpl w:val="37DAFE90"/>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7">
    <w:nsid w:val="3A7C6C07"/>
    <w:multiLevelType w:val="hybridMultilevel"/>
    <w:tmpl w:val="145C5A0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49135DB"/>
    <w:multiLevelType w:val="hybridMultilevel"/>
    <w:tmpl w:val="9C3C3C6E"/>
    <w:lvl w:ilvl="0" w:tplc="F198F3C6">
      <w:numFmt w:val="bullet"/>
      <w:lvlText w:val="•"/>
      <w:lvlJc w:val="left"/>
      <w:pPr>
        <w:ind w:left="927" w:hanging="360"/>
      </w:pPr>
      <w:rPr>
        <w:rFonts w:ascii="Arial" w:eastAsia="Cambr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5DD6335"/>
    <w:multiLevelType w:val="hybridMultilevel"/>
    <w:tmpl w:val="432C82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6C94B0D"/>
    <w:multiLevelType w:val="hybridMultilevel"/>
    <w:tmpl w:val="F2F8D54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nsid w:val="47BD5960"/>
    <w:multiLevelType w:val="hybridMultilevel"/>
    <w:tmpl w:val="E4262A44"/>
    <w:lvl w:ilvl="0" w:tplc="240A0001">
      <w:start w:val="1"/>
      <w:numFmt w:val="bullet"/>
      <w:lvlText w:val=""/>
      <w:lvlJc w:val="left"/>
      <w:pPr>
        <w:ind w:left="927" w:hanging="360"/>
      </w:pPr>
      <w:rPr>
        <w:rFonts w:ascii="Symbol" w:hAnsi="Symbol" w:hint="default"/>
      </w:rPr>
    </w:lvl>
    <w:lvl w:ilvl="1" w:tplc="240A0003">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22">
    <w:nsid w:val="48093938"/>
    <w:multiLevelType w:val="hybridMultilevel"/>
    <w:tmpl w:val="92787FBA"/>
    <w:lvl w:ilvl="0" w:tplc="F198F3C6">
      <w:numFmt w:val="bullet"/>
      <w:lvlText w:val="•"/>
      <w:lvlJc w:val="left"/>
      <w:pPr>
        <w:ind w:left="1494" w:hanging="360"/>
      </w:pPr>
      <w:rPr>
        <w:rFonts w:ascii="Arial" w:eastAsia="Cambria" w:hAnsi="Arial" w:cs="Aria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3">
    <w:nsid w:val="48507428"/>
    <w:multiLevelType w:val="hybridMultilevel"/>
    <w:tmpl w:val="F5F43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8564A04"/>
    <w:multiLevelType w:val="hybridMultilevel"/>
    <w:tmpl w:val="B1828018"/>
    <w:lvl w:ilvl="0" w:tplc="240A0001">
      <w:start w:val="1"/>
      <w:numFmt w:val="bullet"/>
      <w:lvlText w:val=""/>
      <w:lvlJc w:val="left"/>
      <w:pPr>
        <w:ind w:left="1494" w:hanging="360"/>
      </w:pPr>
      <w:rPr>
        <w:rFonts w:ascii="Symbol" w:hAnsi="Symbol" w:hint="default"/>
      </w:rPr>
    </w:lvl>
    <w:lvl w:ilvl="1" w:tplc="240A0001">
      <w:start w:val="1"/>
      <w:numFmt w:val="bullet"/>
      <w:lvlText w:val=""/>
      <w:lvlJc w:val="left"/>
      <w:pPr>
        <w:ind w:left="2007" w:hanging="360"/>
      </w:pPr>
      <w:rPr>
        <w:rFonts w:ascii="Symbol" w:hAnsi="Symbol"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5">
    <w:nsid w:val="55295C39"/>
    <w:multiLevelType w:val="hybridMultilevel"/>
    <w:tmpl w:val="A3E2847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nsid w:val="55F73CB6"/>
    <w:multiLevelType w:val="hybridMultilevel"/>
    <w:tmpl w:val="99387270"/>
    <w:lvl w:ilvl="0" w:tplc="86608E3C">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5B70255C"/>
    <w:multiLevelType w:val="hybridMultilevel"/>
    <w:tmpl w:val="F8BE3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D4901A3"/>
    <w:multiLevelType w:val="hybridMultilevel"/>
    <w:tmpl w:val="BD84224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61123BB8"/>
    <w:multiLevelType w:val="hybridMultilevel"/>
    <w:tmpl w:val="98DEF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2CF6A3B"/>
    <w:multiLevelType w:val="hybridMultilevel"/>
    <w:tmpl w:val="25B26BCA"/>
    <w:lvl w:ilvl="0" w:tplc="3BD6ED58">
      <w:numFmt w:val="bullet"/>
      <w:lvlText w:val="•"/>
      <w:lvlJc w:val="left"/>
      <w:pPr>
        <w:ind w:left="927" w:hanging="360"/>
      </w:pPr>
      <w:rPr>
        <w:rFonts w:ascii="Arial" w:eastAsia="Cambria" w:hAnsi="Arial" w:cs="Arial" w:hint="default"/>
      </w:rPr>
    </w:lvl>
    <w:lvl w:ilvl="1" w:tplc="A1245872">
      <w:numFmt w:val="bullet"/>
      <w:lvlText w:val="-"/>
      <w:lvlJc w:val="left"/>
      <w:pPr>
        <w:ind w:left="1647" w:hanging="360"/>
      </w:pPr>
      <w:rPr>
        <w:rFonts w:ascii="Arial" w:eastAsia="Cambria" w:hAnsi="Arial" w:cs="Arial"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31">
    <w:nsid w:val="6341770C"/>
    <w:multiLevelType w:val="hybridMultilevel"/>
    <w:tmpl w:val="B8FA0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4FE3417"/>
    <w:multiLevelType w:val="hybridMultilevel"/>
    <w:tmpl w:val="2B5CA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54D7FE1"/>
    <w:multiLevelType w:val="hybridMultilevel"/>
    <w:tmpl w:val="6532B8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98D1D6D"/>
    <w:multiLevelType w:val="hybridMultilevel"/>
    <w:tmpl w:val="0BBA24E4"/>
    <w:lvl w:ilvl="0" w:tplc="240A0001">
      <w:start w:val="1"/>
      <w:numFmt w:val="bullet"/>
      <w:lvlText w:val=""/>
      <w:lvlJc w:val="left"/>
      <w:pPr>
        <w:ind w:left="927" w:hanging="360"/>
      </w:pPr>
      <w:rPr>
        <w:rFonts w:ascii="Symbol" w:hAnsi="Symbol"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35">
    <w:nsid w:val="69930298"/>
    <w:multiLevelType w:val="hybridMultilevel"/>
    <w:tmpl w:val="5A166E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6B4C11D5"/>
    <w:multiLevelType w:val="hybridMultilevel"/>
    <w:tmpl w:val="27EABFE0"/>
    <w:lvl w:ilvl="0" w:tplc="FB1C1274">
      <w:numFmt w:val="bullet"/>
      <w:lvlText w:val="•"/>
      <w:lvlJc w:val="left"/>
      <w:pPr>
        <w:ind w:left="927" w:hanging="360"/>
      </w:pPr>
      <w:rPr>
        <w:rFonts w:ascii="Arial" w:eastAsia="Cambria" w:hAnsi="Arial" w:cs="Arial" w:hint="default"/>
      </w:rPr>
    </w:lvl>
    <w:lvl w:ilvl="1" w:tplc="67208E90">
      <w:numFmt w:val="bullet"/>
      <w:lvlText w:val="-"/>
      <w:lvlJc w:val="left"/>
      <w:pPr>
        <w:ind w:left="1647" w:hanging="360"/>
      </w:pPr>
      <w:rPr>
        <w:rFonts w:ascii="Arial" w:eastAsia="Cambria" w:hAnsi="Arial" w:cs="Arial"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37">
    <w:nsid w:val="783900C9"/>
    <w:multiLevelType w:val="hybridMultilevel"/>
    <w:tmpl w:val="8B8AB8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8F76982"/>
    <w:multiLevelType w:val="hybridMultilevel"/>
    <w:tmpl w:val="3F064A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B774D16"/>
    <w:multiLevelType w:val="hybridMultilevel"/>
    <w:tmpl w:val="A104C886"/>
    <w:lvl w:ilvl="0" w:tplc="6D9EDD62">
      <w:start w:val="1"/>
      <w:numFmt w:val="bullet"/>
      <w:lvlText w:val="-"/>
      <w:lvlJc w:val="left"/>
      <w:pPr>
        <w:ind w:left="678" w:hanging="360"/>
      </w:pPr>
      <w:rPr>
        <w:rFonts w:ascii="Arial" w:eastAsia="Times New Roman" w:hAnsi="Arial" w:cs="Arial" w:hint="default"/>
      </w:rPr>
    </w:lvl>
    <w:lvl w:ilvl="1" w:tplc="0C0A0003" w:tentative="1">
      <w:start w:val="1"/>
      <w:numFmt w:val="bullet"/>
      <w:lvlText w:val="o"/>
      <w:lvlJc w:val="left"/>
      <w:pPr>
        <w:ind w:left="1398" w:hanging="360"/>
      </w:pPr>
      <w:rPr>
        <w:rFonts w:ascii="Courier New" w:hAnsi="Courier New" w:cs="Courier New" w:hint="default"/>
      </w:rPr>
    </w:lvl>
    <w:lvl w:ilvl="2" w:tplc="0C0A0005" w:tentative="1">
      <w:start w:val="1"/>
      <w:numFmt w:val="bullet"/>
      <w:lvlText w:val=""/>
      <w:lvlJc w:val="left"/>
      <w:pPr>
        <w:ind w:left="2118" w:hanging="360"/>
      </w:pPr>
      <w:rPr>
        <w:rFonts w:ascii="Wingdings" w:hAnsi="Wingdings" w:hint="default"/>
      </w:rPr>
    </w:lvl>
    <w:lvl w:ilvl="3" w:tplc="0C0A0001" w:tentative="1">
      <w:start w:val="1"/>
      <w:numFmt w:val="bullet"/>
      <w:lvlText w:val=""/>
      <w:lvlJc w:val="left"/>
      <w:pPr>
        <w:ind w:left="2838" w:hanging="360"/>
      </w:pPr>
      <w:rPr>
        <w:rFonts w:ascii="Symbol" w:hAnsi="Symbol" w:hint="default"/>
      </w:rPr>
    </w:lvl>
    <w:lvl w:ilvl="4" w:tplc="0C0A0003" w:tentative="1">
      <w:start w:val="1"/>
      <w:numFmt w:val="bullet"/>
      <w:lvlText w:val="o"/>
      <w:lvlJc w:val="left"/>
      <w:pPr>
        <w:ind w:left="3558" w:hanging="360"/>
      </w:pPr>
      <w:rPr>
        <w:rFonts w:ascii="Courier New" w:hAnsi="Courier New" w:cs="Courier New" w:hint="default"/>
      </w:rPr>
    </w:lvl>
    <w:lvl w:ilvl="5" w:tplc="0C0A0005" w:tentative="1">
      <w:start w:val="1"/>
      <w:numFmt w:val="bullet"/>
      <w:lvlText w:val=""/>
      <w:lvlJc w:val="left"/>
      <w:pPr>
        <w:ind w:left="4278" w:hanging="360"/>
      </w:pPr>
      <w:rPr>
        <w:rFonts w:ascii="Wingdings" w:hAnsi="Wingdings" w:hint="default"/>
      </w:rPr>
    </w:lvl>
    <w:lvl w:ilvl="6" w:tplc="0C0A0001" w:tentative="1">
      <w:start w:val="1"/>
      <w:numFmt w:val="bullet"/>
      <w:lvlText w:val=""/>
      <w:lvlJc w:val="left"/>
      <w:pPr>
        <w:ind w:left="4998" w:hanging="360"/>
      </w:pPr>
      <w:rPr>
        <w:rFonts w:ascii="Symbol" w:hAnsi="Symbol" w:hint="default"/>
      </w:rPr>
    </w:lvl>
    <w:lvl w:ilvl="7" w:tplc="0C0A0003" w:tentative="1">
      <w:start w:val="1"/>
      <w:numFmt w:val="bullet"/>
      <w:lvlText w:val="o"/>
      <w:lvlJc w:val="left"/>
      <w:pPr>
        <w:ind w:left="5718" w:hanging="360"/>
      </w:pPr>
      <w:rPr>
        <w:rFonts w:ascii="Courier New" w:hAnsi="Courier New" w:cs="Courier New" w:hint="default"/>
      </w:rPr>
    </w:lvl>
    <w:lvl w:ilvl="8" w:tplc="0C0A0005" w:tentative="1">
      <w:start w:val="1"/>
      <w:numFmt w:val="bullet"/>
      <w:lvlText w:val=""/>
      <w:lvlJc w:val="left"/>
      <w:pPr>
        <w:ind w:left="6438" w:hanging="360"/>
      </w:pPr>
      <w:rPr>
        <w:rFonts w:ascii="Wingdings" w:hAnsi="Wingdings" w:hint="default"/>
      </w:rPr>
    </w:lvl>
  </w:abstractNum>
  <w:num w:numId="1">
    <w:abstractNumId w:val="20"/>
  </w:num>
  <w:num w:numId="2">
    <w:abstractNumId w:val="37"/>
  </w:num>
  <w:num w:numId="3">
    <w:abstractNumId w:val="25"/>
  </w:num>
  <w:num w:numId="4">
    <w:abstractNumId w:val="29"/>
  </w:num>
  <w:num w:numId="5">
    <w:abstractNumId w:val="8"/>
  </w:num>
  <w:num w:numId="6">
    <w:abstractNumId w:val="11"/>
  </w:num>
  <w:num w:numId="7">
    <w:abstractNumId w:val="31"/>
  </w:num>
  <w:num w:numId="8">
    <w:abstractNumId w:val="33"/>
  </w:num>
  <w:num w:numId="9">
    <w:abstractNumId w:val="35"/>
  </w:num>
  <w:num w:numId="10">
    <w:abstractNumId w:val="23"/>
  </w:num>
  <w:num w:numId="11">
    <w:abstractNumId w:val="27"/>
  </w:num>
  <w:num w:numId="12">
    <w:abstractNumId w:val="39"/>
  </w:num>
  <w:num w:numId="13">
    <w:abstractNumId w:val="32"/>
  </w:num>
  <w:num w:numId="14">
    <w:abstractNumId w:val="26"/>
  </w:num>
  <w:num w:numId="15">
    <w:abstractNumId w:val="19"/>
  </w:num>
  <w:num w:numId="16">
    <w:abstractNumId w:val="5"/>
  </w:num>
  <w:num w:numId="17">
    <w:abstractNumId w:val="30"/>
  </w:num>
  <w:num w:numId="18">
    <w:abstractNumId w:val="17"/>
  </w:num>
  <w:num w:numId="19">
    <w:abstractNumId w:val="0"/>
  </w:num>
  <w:num w:numId="20">
    <w:abstractNumId w:val="36"/>
  </w:num>
  <w:num w:numId="21">
    <w:abstractNumId w:val="6"/>
  </w:num>
  <w:num w:numId="22">
    <w:abstractNumId w:val="16"/>
  </w:num>
  <w:num w:numId="23">
    <w:abstractNumId w:val="13"/>
  </w:num>
  <w:num w:numId="24">
    <w:abstractNumId w:val="22"/>
  </w:num>
  <w:num w:numId="25">
    <w:abstractNumId w:val="12"/>
  </w:num>
  <w:num w:numId="26">
    <w:abstractNumId w:val="7"/>
  </w:num>
  <w:num w:numId="27">
    <w:abstractNumId w:val="18"/>
  </w:num>
  <w:num w:numId="28">
    <w:abstractNumId w:val="2"/>
  </w:num>
  <w:num w:numId="29">
    <w:abstractNumId w:val="15"/>
  </w:num>
  <w:num w:numId="30">
    <w:abstractNumId w:val="21"/>
  </w:num>
  <w:num w:numId="31">
    <w:abstractNumId w:val="34"/>
  </w:num>
  <w:num w:numId="32">
    <w:abstractNumId w:val="4"/>
  </w:num>
  <w:num w:numId="33">
    <w:abstractNumId w:val="14"/>
  </w:num>
  <w:num w:numId="34">
    <w:abstractNumId w:val="38"/>
  </w:num>
  <w:num w:numId="35">
    <w:abstractNumId w:val="10"/>
  </w:num>
  <w:num w:numId="36">
    <w:abstractNumId w:val="9"/>
  </w:num>
  <w:num w:numId="37">
    <w:abstractNumId w:val="3"/>
  </w:num>
  <w:num w:numId="38">
    <w:abstractNumId w:val="1"/>
  </w:num>
  <w:num w:numId="39">
    <w:abstractNumId w:val="28"/>
  </w:num>
  <w:num w:numId="40">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rsids>
    <w:rsidRoot w:val="002118CD"/>
    <w:rsid w:val="00015EB5"/>
    <w:rsid w:val="00030CEB"/>
    <w:rsid w:val="000335F0"/>
    <w:rsid w:val="0005002E"/>
    <w:rsid w:val="00056130"/>
    <w:rsid w:val="0006297C"/>
    <w:rsid w:val="00067D53"/>
    <w:rsid w:val="00072801"/>
    <w:rsid w:val="000730B1"/>
    <w:rsid w:val="0008101D"/>
    <w:rsid w:val="00086303"/>
    <w:rsid w:val="00086CF7"/>
    <w:rsid w:val="000A40E1"/>
    <w:rsid w:val="000B0577"/>
    <w:rsid w:val="000B0D94"/>
    <w:rsid w:val="000E01FD"/>
    <w:rsid w:val="000E1152"/>
    <w:rsid w:val="000E1D31"/>
    <w:rsid w:val="000E34E8"/>
    <w:rsid w:val="000F6DBD"/>
    <w:rsid w:val="000F798B"/>
    <w:rsid w:val="00102D44"/>
    <w:rsid w:val="00105FF3"/>
    <w:rsid w:val="0011594F"/>
    <w:rsid w:val="00117C52"/>
    <w:rsid w:val="00130BB6"/>
    <w:rsid w:val="0013465B"/>
    <w:rsid w:val="00134AD2"/>
    <w:rsid w:val="00135CC7"/>
    <w:rsid w:val="001427CC"/>
    <w:rsid w:val="00156192"/>
    <w:rsid w:val="00161E3D"/>
    <w:rsid w:val="00163082"/>
    <w:rsid w:val="00163BE7"/>
    <w:rsid w:val="00183B7A"/>
    <w:rsid w:val="00193520"/>
    <w:rsid w:val="001A1865"/>
    <w:rsid w:val="001A2078"/>
    <w:rsid w:val="001A6BB7"/>
    <w:rsid w:val="001A755F"/>
    <w:rsid w:val="001C789D"/>
    <w:rsid w:val="001D1A82"/>
    <w:rsid w:val="001F2999"/>
    <w:rsid w:val="001F5536"/>
    <w:rsid w:val="002118CD"/>
    <w:rsid w:val="002300E1"/>
    <w:rsid w:val="0023680B"/>
    <w:rsid w:val="00240EB6"/>
    <w:rsid w:val="002476F6"/>
    <w:rsid w:val="00257C58"/>
    <w:rsid w:val="002635D6"/>
    <w:rsid w:val="00275634"/>
    <w:rsid w:val="00277C6D"/>
    <w:rsid w:val="00280DC9"/>
    <w:rsid w:val="002A1DE5"/>
    <w:rsid w:val="002B58EB"/>
    <w:rsid w:val="002B720A"/>
    <w:rsid w:val="002C3042"/>
    <w:rsid w:val="002C6701"/>
    <w:rsid w:val="002C6B4A"/>
    <w:rsid w:val="002D4869"/>
    <w:rsid w:val="002D6BEF"/>
    <w:rsid w:val="002D7C64"/>
    <w:rsid w:val="002F23E3"/>
    <w:rsid w:val="002F6E01"/>
    <w:rsid w:val="0030060E"/>
    <w:rsid w:val="00307110"/>
    <w:rsid w:val="0030757F"/>
    <w:rsid w:val="00311097"/>
    <w:rsid w:val="00316A9D"/>
    <w:rsid w:val="00321D5C"/>
    <w:rsid w:val="00324445"/>
    <w:rsid w:val="00326E08"/>
    <w:rsid w:val="00330DC5"/>
    <w:rsid w:val="00331772"/>
    <w:rsid w:val="00335DFF"/>
    <w:rsid w:val="0033616E"/>
    <w:rsid w:val="003438B7"/>
    <w:rsid w:val="00346EEF"/>
    <w:rsid w:val="0035046F"/>
    <w:rsid w:val="003673B9"/>
    <w:rsid w:val="003726B4"/>
    <w:rsid w:val="00386E58"/>
    <w:rsid w:val="00387455"/>
    <w:rsid w:val="003942EE"/>
    <w:rsid w:val="00394808"/>
    <w:rsid w:val="0039683C"/>
    <w:rsid w:val="003B7384"/>
    <w:rsid w:val="003C4A82"/>
    <w:rsid w:val="003E2B89"/>
    <w:rsid w:val="003E6D13"/>
    <w:rsid w:val="003F02EF"/>
    <w:rsid w:val="003F1D6C"/>
    <w:rsid w:val="00400249"/>
    <w:rsid w:val="00407500"/>
    <w:rsid w:val="004142D8"/>
    <w:rsid w:val="00417EBB"/>
    <w:rsid w:val="004302BA"/>
    <w:rsid w:val="00435C02"/>
    <w:rsid w:val="004400D0"/>
    <w:rsid w:val="00450F50"/>
    <w:rsid w:val="0045183A"/>
    <w:rsid w:val="00451E57"/>
    <w:rsid w:val="00462062"/>
    <w:rsid w:val="00465946"/>
    <w:rsid w:val="00466EF9"/>
    <w:rsid w:val="00476375"/>
    <w:rsid w:val="00494B6C"/>
    <w:rsid w:val="004A1AAF"/>
    <w:rsid w:val="004A3296"/>
    <w:rsid w:val="004B1844"/>
    <w:rsid w:val="004B3667"/>
    <w:rsid w:val="004B3669"/>
    <w:rsid w:val="004B44AD"/>
    <w:rsid w:val="004B5B06"/>
    <w:rsid w:val="004B70B1"/>
    <w:rsid w:val="004C7FAF"/>
    <w:rsid w:val="004D6883"/>
    <w:rsid w:val="004E22F5"/>
    <w:rsid w:val="004E316B"/>
    <w:rsid w:val="004E4CD7"/>
    <w:rsid w:val="004E63CE"/>
    <w:rsid w:val="004E6EDC"/>
    <w:rsid w:val="004F583B"/>
    <w:rsid w:val="004F679A"/>
    <w:rsid w:val="00500CB0"/>
    <w:rsid w:val="00504146"/>
    <w:rsid w:val="0052783A"/>
    <w:rsid w:val="005360DD"/>
    <w:rsid w:val="00542967"/>
    <w:rsid w:val="00543CCD"/>
    <w:rsid w:val="005458C1"/>
    <w:rsid w:val="0054695A"/>
    <w:rsid w:val="00561815"/>
    <w:rsid w:val="00566771"/>
    <w:rsid w:val="0056727B"/>
    <w:rsid w:val="00567F5E"/>
    <w:rsid w:val="00576064"/>
    <w:rsid w:val="00576A96"/>
    <w:rsid w:val="0058412E"/>
    <w:rsid w:val="00584B16"/>
    <w:rsid w:val="00593334"/>
    <w:rsid w:val="005A236D"/>
    <w:rsid w:val="005B2766"/>
    <w:rsid w:val="005B2863"/>
    <w:rsid w:val="005C290E"/>
    <w:rsid w:val="005E697E"/>
    <w:rsid w:val="006027DE"/>
    <w:rsid w:val="00603807"/>
    <w:rsid w:val="00605AAD"/>
    <w:rsid w:val="006125FF"/>
    <w:rsid w:val="006245FE"/>
    <w:rsid w:val="00625D00"/>
    <w:rsid w:val="00632899"/>
    <w:rsid w:val="0063718D"/>
    <w:rsid w:val="00651CB4"/>
    <w:rsid w:val="00670E96"/>
    <w:rsid w:val="00686D02"/>
    <w:rsid w:val="006A7449"/>
    <w:rsid w:val="006B1C5D"/>
    <w:rsid w:val="006C4EA5"/>
    <w:rsid w:val="006C5170"/>
    <w:rsid w:val="006D14FC"/>
    <w:rsid w:val="006D6DB7"/>
    <w:rsid w:val="006F6213"/>
    <w:rsid w:val="006F7D2C"/>
    <w:rsid w:val="0070119C"/>
    <w:rsid w:val="00701EAC"/>
    <w:rsid w:val="007035D5"/>
    <w:rsid w:val="0070748C"/>
    <w:rsid w:val="007134FB"/>
    <w:rsid w:val="00714D89"/>
    <w:rsid w:val="00716C55"/>
    <w:rsid w:val="007178F5"/>
    <w:rsid w:val="00722124"/>
    <w:rsid w:val="00733DB5"/>
    <w:rsid w:val="00734DBA"/>
    <w:rsid w:val="00735C28"/>
    <w:rsid w:val="00752F3B"/>
    <w:rsid w:val="0078490A"/>
    <w:rsid w:val="00786942"/>
    <w:rsid w:val="00794592"/>
    <w:rsid w:val="00795CD8"/>
    <w:rsid w:val="007A0D0E"/>
    <w:rsid w:val="007A2572"/>
    <w:rsid w:val="007B3A6F"/>
    <w:rsid w:val="007D14B2"/>
    <w:rsid w:val="007D5C41"/>
    <w:rsid w:val="007E2690"/>
    <w:rsid w:val="007F3AC3"/>
    <w:rsid w:val="00834ECF"/>
    <w:rsid w:val="008519C8"/>
    <w:rsid w:val="0085206C"/>
    <w:rsid w:val="00854046"/>
    <w:rsid w:val="008632CB"/>
    <w:rsid w:val="00872609"/>
    <w:rsid w:val="0087408A"/>
    <w:rsid w:val="00881140"/>
    <w:rsid w:val="008854F0"/>
    <w:rsid w:val="00890BE8"/>
    <w:rsid w:val="008929D6"/>
    <w:rsid w:val="008A067C"/>
    <w:rsid w:val="008A1BC5"/>
    <w:rsid w:val="008A31B7"/>
    <w:rsid w:val="008B21C3"/>
    <w:rsid w:val="008C1B66"/>
    <w:rsid w:val="008C1DC5"/>
    <w:rsid w:val="008C736C"/>
    <w:rsid w:val="008E01DE"/>
    <w:rsid w:val="008E1BC7"/>
    <w:rsid w:val="008E295F"/>
    <w:rsid w:val="008F670C"/>
    <w:rsid w:val="008F6DD5"/>
    <w:rsid w:val="008F7593"/>
    <w:rsid w:val="00902E60"/>
    <w:rsid w:val="0090567F"/>
    <w:rsid w:val="00932598"/>
    <w:rsid w:val="00941BEB"/>
    <w:rsid w:val="0094268C"/>
    <w:rsid w:val="009500DD"/>
    <w:rsid w:val="009574A9"/>
    <w:rsid w:val="00963724"/>
    <w:rsid w:val="00987661"/>
    <w:rsid w:val="0099182C"/>
    <w:rsid w:val="009A3177"/>
    <w:rsid w:val="009B12FE"/>
    <w:rsid w:val="009B331A"/>
    <w:rsid w:val="009C0FAA"/>
    <w:rsid w:val="009C585C"/>
    <w:rsid w:val="009D6034"/>
    <w:rsid w:val="009E0344"/>
    <w:rsid w:val="009E3927"/>
    <w:rsid w:val="009E3A54"/>
    <w:rsid w:val="009E60E5"/>
    <w:rsid w:val="009E694A"/>
    <w:rsid w:val="009F0564"/>
    <w:rsid w:val="009F1CD8"/>
    <w:rsid w:val="009F48B8"/>
    <w:rsid w:val="009F58C1"/>
    <w:rsid w:val="009F657D"/>
    <w:rsid w:val="00A1175D"/>
    <w:rsid w:val="00A13BB6"/>
    <w:rsid w:val="00A20006"/>
    <w:rsid w:val="00A305AB"/>
    <w:rsid w:val="00A30CB7"/>
    <w:rsid w:val="00A36690"/>
    <w:rsid w:val="00A4068A"/>
    <w:rsid w:val="00A535B6"/>
    <w:rsid w:val="00A6118B"/>
    <w:rsid w:val="00A63399"/>
    <w:rsid w:val="00A6712B"/>
    <w:rsid w:val="00A8779E"/>
    <w:rsid w:val="00A92D28"/>
    <w:rsid w:val="00AA1AC9"/>
    <w:rsid w:val="00AB58D0"/>
    <w:rsid w:val="00AC773C"/>
    <w:rsid w:val="00AD29EB"/>
    <w:rsid w:val="00AD45A2"/>
    <w:rsid w:val="00AE008C"/>
    <w:rsid w:val="00AE2534"/>
    <w:rsid w:val="00AE6084"/>
    <w:rsid w:val="00AE7AC6"/>
    <w:rsid w:val="00AE7D81"/>
    <w:rsid w:val="00B00AD9"/>
    <w:rsid w:val="00B01A2D"/>
    <w:rsid w:val="00B023E9"/>
    <w:rsid w:val="00B06D48"/>
    <w:rsid w:val="00B364F6"/>
    <w:rsid w:val="00B43B26"/>
    <w:rsid w:val="00B4514F"/>
    <w:rsid w:val="00B56CC5"/>
    <w:rsid w:val="00B64048"/>
    <w:rsid w:val="00B64210"/>
    <w:rsid w:val="00B64F9D"/>
    <w:rsid w:val="00B731BA"/>
    <w:rsid w:val="00B73454"/>
    <w:rsid w:val="00B754F3"/>
    <w:rsid w:val="00B76A6D"/>
    <w:rsid w:val="00BC5758"/>
    <w:rsid w:val="00BD788C"/>
    <w:rsid w:val="00BE0EE8"/>
    <w:rsid w:val="00BE74DC"/>
    <w:rsid w:val="00C0341A"/>
    <w:rsid w:val="00C16F55"/>
    <w:rsid w:val="00C21B45"/>
    <w:rsid w:val="00C31D9A"/>
    <w:rsid w:val="00C33263"/>
    <w:rsid w:val="00C333F2"/>
    <w:rsid w:val="00C44B74"/>
    <w:rsid w:val="00C51AFB"/>
    <w:rsid w:val="00C56D7A"/>
    <w:rsid w:val="00C81FA5"/>
    <w:rsid w:val="00C83161"/>
    <w:rsid w:val="00C8319E"/>
    <w:rsid w:val="00C91A9A"/>
    <w:rsid w:val="00CA6ED5"/>
    <w:rsid w:val="00CB13D6"/>
    <w:rsid w:val="00CB4DE5"/>
    <w:rsid w:val="00CB5C82"/>
    <w:rsid w:val="00CC4A84"/>
    <w:rsid w:val="00CC69AB"/>
    <w:rsid w:val="00CD6987"/>
    <w:rsid w:val="00CD7B05"/>
    <w:rsid w:val="00CE7C35"/>
    <w:rsid w:val="00CF6CD2"/>
    <w:rsid w:val="00D023F8"/>
    <w:rsid w:val="00D03283"/>
    <w:rsid w:val="00D05636"/>
    <w:rsid w:val="00D06D72"/>
    <w:rsid w:val="00D10CA5"/>
    <w:rsid w:val="00D11CA5"/>
    <w:rsid w:val="00D133CD"/>
    <w:rsid w:val="00D23DDA"/>
    <w:rsid w:val="00D3649D"/>
    <w:rsid w:val="00D4090B"/>
    <w:rsid w:val="00D43C4F"/>
    <w:rsid w:val="00D53201"/>
    <w:rsid w:val="00D5461C"/>
    <w:rsid w:val="00D5489B"/>
    <w:rsid w:val="00D573C8"/>
    <w:rsid w:val="00D7137D"/>
    <w:rsid w:val="00D72A49"/>
    <w:rsid w:val="00D741CE"/>
    <w:rsid w:val="00D81B3F"/>
    <w:rsid w:val="00D90639"/>
    <w:rsid w:val="00DA228B"/>
    <w:rsid w:val="00DA7050"/>
    <w:rsid w:val="00DA7E5B"/>
    <w:rsid w:val="00DB680F"/>
    <w:rsid w:val="00DC5AE7"/>
    <w:rsid w:val="00DC686D"/>
    <w:rsid w:val="00DD40CE"/>
    <w:rsid w:val="00DD6D05"/>
    <w:rsid w:val="00DF0199"/>
    <w:rsid w:val="00DF5148"/>
    <w:rsid w:val="00E00664"/>
    <w:rsid w:val="00E03E4E"/>
    <w:rsid w:val="00E07B95"/>
    <w:rsid w:val="00E11980"/>
    <w:rsid w:val="00E120F5"/>
    <w:rsid w:val="00E22B91"/>
    <w:rsid w:val="00E22F7A"/>
    <w:rsid w:val="00E25699"/>
    <w:rsid w:val="00E2591A"/>
    <w:rsid w:val="00E265C4"/>
    <w:rsid w:val="00E27DB6"/>
    <w:rsid w:val="00E3359A"/>
    <w:rsid w:val="00E466B8"/>
    <w:rsid w:val="00E51FB5"/>
    <w:rsid w:val="00E60D75"/>
    <w:rsid w:val="00E712CD"/>
    <w:rsid w:val="00E86BB6"/>
    <w:rsid w:val="00E90C4E"/>
    <w:rsid w:val="00E9133F"/>
    <w:rsid w:val="00EA69CA"/>
    <w:rsid w:val="00EB55DB"/>
    <w:rsid w:val="00ED2BC1"/>
    <w:rsid w:val="00ED4883"/>
    <w:rsid w:val="00EF0CFE"/>
    <w:rsid w:val="00EF37C8"/>
    <w:rsid w:val="00EF66BD"/>
    <w:rsid w:val="00F0486E"/>
    <w:rsid w:val="00F11837"/>
    <w:rsid w:val="00F20E59"/>
    <w:rsid w:val="00F26E13"/>
    <w:rsid w:val="00F30FDC"/>
    <w:rsid w:val="00F3735E"/>
    <w:rsid w:val="00F40345"/>
    <w:rsid w:val="00F408A0"/>
    <w:rsid w:val="00F5068C"/>
    <w:rsid w:val="00F571CF"/>
    <w:rsid w:val="00F57A6A"/>
    <w:rsid w:val="00F613A9"/>
    <w:rsid w:val="00F655A2"/>
    <w:rsid w:val="00F6724F"/>
    <w:rsid w:val="00F675A5"/>
    <w:rsid w:val="00F818E5"/>
    <w:rsid w:val="00F81A1B"/>
    <w:rsid w:val="00F86F1F"/>
    <w:rsid w:val="00F92DD9"/>
    <w:rsid w:val="00F963C1"/>
    <w:rsid w:val="00FA5429"/>
    <w:rsid w:val="00FC391C"/>
    <w:rsid w:val="00FD2C52"/>
    <w:rsid w:val="00FF5B58"/>
    <w:rsid w:val="00FF691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5A8"/>
    <w:rPr>
      <w:sz w:val="24"/>
      <w:szCs w:val="24"/>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118CD"/>
    <w:pPr>
      <w:tabs>
        <w:tab w:val="center" w:pos="4252"/>
        <w:tab w:val="right" w:pos="8504"/>
      </w:tabs>
    </w:pPr>
  </w:style>
  <w:style w:type="character" w:customStyle="1" w:styleId="EncabezadoCar">
    <w:name w:val="Encabezado Car"/>
    <w:basedOn w:val="Fuentedeprrafopredeter"/>
    <w:link w:val="Encabezado"/>
    <w:uiPriority w:val="99"/>
    <w:rsid w:val="002118CD"/>
  </w:style>
  <w:style w:type="paragraph" w:styleId="Piedepgina">
    <w:name w:val="footer"/>
    <w:basedOn w:val="Normal"/>
    <w:link w:val="PiedepginaCar"/>
    <w:uiPriority w:val="99"/>
    <w:unhideWhenUsed/>
    <w:rsid w:val="002118CD"/>
    <w:pPr>
      <w:tabs>
        <w:tab w:val="center" w:pos="4252"/>
        <w:tab w:val="right" w:pos="8504"/>
      </w:tabs>
    </w:pPr>
  </w:style>
  <w:style w:type="character" w:customStyle="1" w:styleId="PiedepginaCar">
    <w:name w:val="Pie de página Car"/>
    <w:basedOn w:val="Fuentedeprrafopredeter"/>
    <w:link w:val="Piedepgina"/>
    <w:uiPriority w:val="99"/>
    <w:rsid w:val="002118CD"/>
  </w:style>
  <w:style w:type="paragraph" w:styleId="Textodeglobo">
    <w:name w:val="Balloon Text"/>
    <w:basedOn w:val="Normal"/>
    <w:link w:val="TextodegloboCar"/>
    <w:uiPriority w:val="99"/>
    <w:semiHidden/>
    <w:unhideWhenUsed/>
    <w:rsid w:val="00E466B8"/>
    <w:rPr>
      <w:rFonts w:ascii="Tahoma" w:hAnsi="Tahoma"/>
      <w:sz w:val="16"/>
      <w:szCs w:val="16"/>
    </w:rPr>
  </w:style>
  <w:style w:type="character" w:customStyle="1" w:styleId="TextodegloboCar">
    <w:name w:val="Texto de globo Car"/>
    <w:link w:val="Textodeglobo"/>
    <w:uiPriority w:val="99"/>
    <w:semiHidden/>
    <w:rsid w:val="00E466B8"/>
    <w:rPr>
      <w:rFonts w:ascii="Tahoma" w:hAnsi="Tahoma" w:cs="Tahoma"/>
      <w:sz w:val="16"/>
      <w:szCs w:val="16"/>
      <w:lang w:val="es-ES_tradnl" w:eastAsia="en-US"/>
    </w:rPr>
  </w:style>
  <w:style w:type="table" w:styleId="Tablaconcuadrcula">
    <w:name w:val="Table Grid"/>
    <w:basedOn w:val="Tablanormal"/>
    <w:uiPriority w:val="59"/>
    <w:rsid w:val="008F67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semiHidden/>
    <w:rsid w:val="00CC69AB"/>
    <w:rPr>
      <w:rFonts w:ascii="Times New Roman" w:eastAsia="Times New Roman" w:hAnsi="Times New Roman"/>
      <w:sz w:val="20"/>
      <w:szCs w:val="20"/>
      <w:lang w:val="es-ES" w:eastAsia="es-ES"/>
    </w:rPr>
  </w:style>
  <w:style w:type="character" w:customStyle="1" w:styleId="TextonotapieCar">
    <w:name w:val="Texto nota pie Car"/>
    <w:link w:val="Textonotapie"/>
    <w:semiHidden/>
    <w:rsid w:val="00CC69AB"/>
    <w:rPr>
      <w:rFonts w:ascii="Times New Roman" w:eastAsia="Times New Roman" w:hAnsi="Times New Roman"/>
      <w:lang w:val="es-ES" w:eastAsia="es-ES"/>
    </w:rPr>
  </w:style>
  <w:style w:type="character" w:styleId="Refdenotaalpie">
    <w:name w:val="footnote reference"/>
    <w:semiHidden/>
    <w:rsid w:val="00CC69AB"/>
    <w:rPr>
      <w:vertAlign w:val="superscript"/>
    </w:rPr>
  </w:style>
  <w:style w:type="paragraph" w:customStyle="1" w:styleId="Titulo1">
    <w:name w:val="Titulo 1"/>
    <w:basedOn w:val="Normal"/>
    <w:rsid w:val="00CC69AB"/>
    <w:pPr>
      <w:jc w:val="both"/>
    </w:pPr>
    <w:rPr>
      <w:rFonts w:ascii="Normal" w:eastAsia="Times New Roman" w:hAnsi="Normal" w:cs="Arial"/>
      <w:b/>
      <w:lang w:val="es-ES"/>
    </w:rPr>
  </w:style>
</w:styles>
</file>

<file path=word/webSettings.xml><?xml version="1.0" encoding="utf-8"?>
<w:webSettings xmlns:r="http://schemas.openxmlformats.org/officeDocument/2006/relationships" xmlns:w="http://schemas.openxmlformats.org/wordprocessingml/2006/main">
  <w:divs>
    <w:div w:id="1190408370">
      <w:bodyDiv w:val="1"/>
      <w:marLeft w:val="0"/>
      <w:marRight w:val="0"/>
      <w:marTop w:val="0"/>
      <w:marBottom w:val="0"/>
      <w:divBdr>
        <w:top w:val="none" w:sz="0" w:space="0" w:color="auto"/>
        <w:left w:val="none" w:sz="0" w:space="0" w:color="auto"/>
        <w:bottom w:val="none" w:sz="0" w:space="0" w:color="auto"/>
        <w:right w:val="none" w:sz="0" w:space="0" w:color="auto"/>
      </w:divBdr>
    </w:div>
    <w:div w:id="1253705626">
      <w:bodyDiv w:val="1"/>
      <w:marLeft w:val="0"/>
      <w:marRight w:val="0"/>
      <w:marTop w:val="0"/>
      <w:marBottom w:val="0"/>
      <w:divBdr>
        <w:top w:val="none" w:sz="0" w:space="0" w:color="auto"/>
        <w:left w:val="none" w:sz="0" w:space="0" w:color="auto"/>
        <w:bottom w:val="none" w:sz="0" w:space="0" w:color="auto"/>
        <w:right w:val="none" w:sz="0" w:space="0" w:color="auto"/>
      </w:divBdr>
    </w:div>
    <w:div w:id="197744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F11877-BC8F-4708-A80C-CF578B198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8</Pages>
  <Words>2105</Words>
  <Characters>11209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13288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katherine</dc:creator>
  <cp:lastModifiedBy>ZFIP-ANALISTA2</cp:lastModifiedBy>
  <cp:revision>13</cp:revision>
  <cp:lastPrinted>2017-06-23T19:42:00Z</cp:lastPrinted>
  <dcterms:created xsi:type="dcterms:W3CDTF">2017-06-08T16:44:00Z</dcterms:created>
  <dcterms:modified xsi:type="dcterms:W3CDTF">2017-06-23T20:07:00Z</dcterms:modified>
</cp:coreProperties>
</file>