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FA" w:rsidRDefault="001167FA">
      <w:pPr>
        <w:spacing w:before="3" w:line="80" w:lineRule="exact"/>
        <w:rPr>
          <w:sz w:val="9"/>
          <w:szCs w:val="9"/>
        </w:rPr>
      </w:pPr>
    </w:p>
    <w:p w:rsidR="00B43044" w:rsidRDefault="00B43044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</w:rPr>
      </w:pPr>
    </w:p>
    <w:p w:rsidR="001167FA" w:rsidRPr="004418DE" w:rsidRDefault="00223262">
      <w:pPr>
        <w:spacing w:before="29"/>
        <w:ind w:left="582"/>
        <w:rPr>
          <w:rFonts w:ascii="Arial" w:eastAsia="Arial" w:hAnsi="Arial" w:cs="Arial"/>
          <w:sz w:val="24"/>
          <w:szCs w:val="24"/>
          <w:lang w:val="es-ES"/>
        </w:rPr>
      </w:pPr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1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 xml:space="preserve">. </w:t>
      </w:r>
      <w:r w:rsidRPr="004418DE">
        <w:rPr>
          <w:rFonts w:ascii="Arial" w:eastAsia="Arial" w:hAnsi="Arial" w:cs="Arial"/>
          <w:b/>
          <w:spacing w:val="14"/>
          <w:sz w:val="24"/>
          <w:szCs w:val="24"/>
          <w:lang w:val="es-ES"/>
        </w:rPr>
        <w:t xml:space="preserve"> 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OB</w:t>
      </w:r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J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ETI</w:t>
      </w:r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V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O</w:t>
      </w:r>
    </w:p>
    <w:p w:rsidR="001167FA" w:rsidRPr="004418DE" w:rsidRDefault="001167FA">
      <w:pPr>
        <w:spacing w:before="16" w:line="260" w:lineRule="exact"/>
        <w:rPr>
          <w:sz w:val="26"/>
          <w:szCs w:val="26"/>
          <w:lang w:val="es-ES"/>
        </w:rPr>
      </w:pPr>
    </w:p>
    <w:p w:rsidR="001167FA" w:rsidRPr="00492EF2" w:rsidRDefault="00223262">
      <w:pPr>
        <w:ind w:left="222" w:right="96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 la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Zo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rse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to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2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b/>
          <w:spacing w:val="4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CE</w:t>
      </w:r>
    </w:p>
    <w:p w:rsidR="001167FA" w:rsidRPr="00492EF2" w:rsidRDefault="001167FA">
      <w:pPr>
        <w:spacing w:before="17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222" w:right="964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au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4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ción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 in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sist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proofErr w:type="spellStart"/>
      <w:r w:rsidR="00492EF2" w:rsidRPr="006D1A64">
        <w:rPr>
          <w:rFonts w:ascii="Arial" w:eastAsia="Arial" w:hAnsi="Arial" w:cs="Arial"/>
          <w:sz w:val="24"/>
          <w:szCs w:val="24"/>
          <w:lang w:val="es-CO"/>
        </w:rPr>
        <w:t>Appolo</w:t>
      </w:r>
      <w:proofErr w:type="spellEnd"/>
      <w:r w:rsidRPr="006D1A64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3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PON</w:t>
      </w:r>
      <w:r w:rsidRPr="00492EF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b/>
          <w:spacing w:val="-8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B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LE</w:t>
      </w:r>
    </w:p>
    <w:p w:rsidR="001167FA" w:rsidRPr="00492EF2" w:rsidRDefault="001167FA">
      <w:pPr>
        <w:spacing w:before="17" w:line="260" w:lineRule="exact"/>
        <w:rPr>
          <w:sz w:val="26"/>
          <w:szCs w:val="26"/>
          <w:lang w:val="es-CO"/>
        </w:rPr>
      </w:pPr>
    </w:p>
    <w:p w:rsidR="001167FA" w:rsidRPr="00BA40E2" w:rsidRDefault="00BA40E2" w:rsidP="00BA40E2">
      <w:pPr>
        <w:pStyle w:val="Prrafodelista"/>
        <w:numPr>
          <w:ilvl w:val="0"/>
          <w:numId w:val="5"/>
        </w:numPr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Dirección</w:t>
      </w:r>
      <w:r w:rsidR="00321E15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22326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de operaciones</w:t>
      </w:r>
      <w:r w:rsidR="00492EF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492EF2" w:rsidRPr="00BA40E2" w:rsidRDefault="00BA40E2" w:rsidP="00BA40E2">
      <w:pPr>
        <w:pStyle w:val="Prrafodelista"/>
        <w:numPr>
          <w:ilvl w:val="0"/>
          <w:numId w:val="5"/>
        </w:numPr>
        <w:spacing w:line="280" w:lineRule="exact"/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Analista</w:t>
      </w:r>
      <w:r w:rsidR="00492EF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de operaciones</w:t>
      </w: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1167FA" w:rsidRPr="00BA40E2" w:rsidRDefault="00223262" w:rsidP="00BA40E2">
      <w:pPr>
        <w:pStyle w:val="Prrafodelista"/>
        <w:numPr>
          <w:ilvl w:val="0"/>
          <w:numId w:val="5"/>
        </w:numPr>
        <w:spacing w:line="280" w:lineRule="exact"/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Usuario Calificado</w:t>
      </w:r>
      <w:r w:rsidR="00BA40E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4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4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CONSID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CIONES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G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ENE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LES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222" w:right="95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6A1806">
        <w:rPr>
          <w:rFonts w:ascii="Arial" w:eastAsia="Arial" w:hAnsi="Arial" w:cs="Arial"/>
          <w:b/>
          <w:sz w:val="24"/>
          <w:szCs w:val="24"/>
          <w:lang w:val="es-CO"/>
        </w:rPr>
        <w:t>Plan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d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6A1806">
        <w:rPr>
          <w:rFonts w:ascii="Arial" w:eastAsia="Arial" w:hAnsi="Arial" w:cs="Arial"/>
          <w:b/>
          <w:spacing w:val="3"/>
          <w:sz w:val="24"/>
          <w:szCs w:val="24"/>
          <w:lang w:val="es-CO"/>
        </w:rPr>
        <w:t xml:space="preserve"> </w:t>
      </w:r>
      <w:r w:rsidRPr="006A1806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c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on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ti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6A1806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ge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cia: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 Se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 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 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rales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lui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léc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sis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proofErr w:type="spellStart"/>
      <w:r w:rsidR="00492EF2">
        <w:rPr>
          <w:rFonts w:ascii="Arial" w:eastAsia="Arial" w:hAnsi="Arial" w:cs="Arial"/>
          <w:spacing w:val="1"/>
          <w:sz w:val="24"/>
          <w:szCs w:val="24"/>
          <w:lang w:val="es-CO"/>
        </w:rPr>
        <w:t>Appolo</w:t>
      </w:r>
      <w:proofErr w:type="spellEnd"/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ier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tro sist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em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no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 las 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rac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s. </w:t>
      </w:r>
      <w:r w:rsidRPr="00492EF2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Des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é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Usu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p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je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el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cia.</w:t>
      </w:r>
    </w:p>
    <w:p w:rsidR="001167FA" w:rsidRPr="00714F29" w:rsidRDefault="001167FA">
      <w:pPr>
        <w:spacing w:before="16" w:line="260" w:lineRule="exact"/>
        <w:rPr>
          <w:b/>
          <w:sz w:val="26"/>
          <w:szCs w:val="26"/>
          <w:lang w:val="es-CO"/>
        </w:rPr>
      </w:pPr>
    </w:p>
    <w:p w:rsidR="001167FA" w:rsidRPr="00492EF2" w:rsidRDefault="00223262">
      <w:pPr>
        <w:ind w:left="222" w:right="96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714F29">
        <w:rPr>
          <w:rFonts w:ascii="Arial" w:eastAsia="Arial" w:hAnsi="Arial" w:cs="Arial"/>
          <w:b/>
          <w:sz w:val="24"/>
          <w:szCs w:val="24"/>
          <w:lang w:val="es-CO"/>
        </w:rPr>
        <w:t>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reso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y</w:t>
      </w:r>
      <w:r w:rsidRPr="00714F29">
        <w:rPr>
          <w:rFonts w:ascii="Arial" w:eastAsia="Arial" w:hAnsi="Arial" w:cs="Arial"/>
          <w:b/>
          <w:spacing w:val="34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s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l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v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eh</w:t>
      </w:r>
      <w:r w:rsidRPr="00714F29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í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u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los</w:t>
      </w:r>
      <w:r w:rsidRPr="00714F29">
        <w:rPr>
          <w:rFonts w:ascii="Arial" w:eastAsia="Arial" w:hAnsi="Arial" w:cs="Arial"/>
          <w:b/>
          <w:spacing w:val="36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so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on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ti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en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ci</w:t>
      </w:r>
      <w:r w:rsidRPr="00714F29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:</w:t>
      </w:r>
      <w:r w:rsidRPr="00492EF2">
        <w:rPr>
          <w:rFonts w:ascii="Arial" w:eastAsia="Arial" w:hAnsi="Arial" w:cs="Arial"/>
          <w:spacing w:val="3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eh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lo</w:t>
      </w:r>
      <w:r w:rsidRPr="00492EF2">
        <w:rPr>
          <w:rFonts w:ascii="Arial" w:eastAsia="Arial" w:hAnsi="Arial" w:cs="Arial"/>
          <w:spacing w:val="3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Zo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b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me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istra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los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s.</w:t>
      </w:r>
    </w:p>
    <w:p w:rsidR="001167FA" w:rsidRPr="00492EF2" w:rsidRDefault="001167FA">
      <w:pPr>
        <w:spacing w:before="12" w:line="260" w:lineRule="exact"/>
        <w:rPr>
          <w:sz w:val="26"/>
          <w:szCs w:val="26"/>
          <w:lang w:val="es-CO"/>
        </w:rPr>
      </w:pPr>
    </w:p>
    <w:p w:rsidR="00492EF2" w:rsidRPr="00492EF2" w:rsidRDefault="00223262" w:rsidP="00492EF2">
      <w:pPr>
        <w:ind w:left="222" w:right="956"/>
        <w:jc w:val="both"/>
        <w:rPr>
          <w:rFonts w:ascii="Arial" w:eastAsia="Arial" w:hAnsi="Arial" w:cs="Arial"/>
          <w:sz w:val="24"/>
          <w:szCs w:val="24"/>
          <w:lang w:val="es-CO"/>
        </w:rPr>
        <w:sectPr w:rsidR="00492EF2" w:rsidRPr="00492EF2">
          <w:headerReference w:type="default" r:id="rId9"/>
          <w:headerReference w:type="first" r:id="rId10"/>
          <w:pgSz w:w="12260" w:h="15860"/>
          <w:pgMar w:top="220" w:right="700" w:bottom="280" w:left="1480" w:header="720" w:footer="720" w:gutter="0"/>
          <w:cols w:space="720"/>
        </w:sectPr>
      </w:pPr>
      <w:r w:rsidRPr="00492EF2">
        <w:rPr>
          <w:rFonts w:ascii="Arial" w:eastAsia="Arial" w:hAnsi="Arial" w:cs="Arial"/>
          <w:spacing w:val="9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raci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o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de mercancías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rán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roc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to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714F29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se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rá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l y posteriormente, una vez </w:t>
      </w:r>
      <w:r w:rsidR="00BE00B9">
        <w:rPr>
          <w:rFonts w:ascii="Arial" w:eastAsia="Arial" w:hAnsi="Arial" w:cs="Arial"/>
          <w:sz w:val="24"/>
          <w:szCs w:val="24"/>
          <w:lang w:val="es-CO"/>
        </w:rPr>
        <w:t>restablecido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 el servicio, se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sist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proofErr w:type="spellStart"/>
      <w:r w:rsidR="00492EF2">
        <w:rPr>
          <w:rFonts w:ascii="Arial" w:eastAsia="Arial" w:hAnsi="Arial" w:cs="Arial"/>
          <w:sz w:val="24"/>
          <w:szCs w:val="24"/>
          <w:lang w:val="es-CO"/>
        </w:rPr>
        <w:t>Appolo</w:t>
      </w:r>
      <w:proofErr w:type="spellEnd"/>
      <w:r w:rsidR="00492EF2">
        <w:rPr>
          <w:rFonts w:ascii="Arial" w:eastAsia="Arial" w:hAnsi="Arial" w:cs="Arial"/>
          <w:sz w:val="24"/>
          <w:szCs w:val="24"/>
          <w:lang w:val="es-CO"/>
        </w:rPr>
        <w:t>,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50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4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ct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5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5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inv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  l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ado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Fra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I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cio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P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492EF2" w:rsidRDefault="00492EF2">
      <w:pPr>
        <w:ind w:left="222" w:right="956"/>
        <w:rPr>
          <w:rFonts w:ascii="Arial" w:eastAsia="Arial" w:hAnsi="Arial" w:cs="Arial"/>
          <w:sz w:val="24"/>
          <w:szCs w:val="24"/>
          <w:lang w:val="es-CO"/>
        </w:rPr>
      </w:pPr>
    </w:p>
    <w:p w:rsidR="004E2771" w:rsidRDefault="00492EF2" w:rsidP="004E2771">
      <w:pPr>
        <w:spacing w:before="29"/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s-CO"/>
        </w:rPr>
        <w:tab/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="004E2771">
        <w:rPr>
          <w:rFonts w:ascii="Arial" w:eastAsia="Arial" w:hAnsi="Arial" w:cs="Arial"/>
          <w:b/>
          <w:sz w:val="24"/>
          <w:szCs w:val="24"/>
        </w:rPr>
        <w:t xml:space="preserve">. </w:t>
      </w:r>
      <w:r w:rsidR="004E2771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="004E2771">
        <w:rPr>
          <w:rFonts w:ascii="Arial" w:eastAsia="Arial" w:hAnsi="Arial" w:cs="Arial"/>
          <w:b/>
          <w:sz w:val="24"/>
          <w:szCs w:val="24"/>
        </w:rPr>
        <w:t>DE</w:t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="004E2771">
        <w:rPr>
          <w:rFonts w:ascii="Arial" w:eastAsia="Arial" w:hAnsi="Arial" w:cs="Arial"/>
          <w:b/>
          <w:sz w:val="24"/>
          <w:szCs w:val="24"/>
        </w:rPr>
        <w:t>C</w:t>
      </w:r>
      <w:r w:rsidR="004E2771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="004E2771">
        <w:rPr>
          <w:rFonts w:ascii="Arial" w:eastAsia="Arial" w:hAnsi="Arial" w:cs="Arial"/>
          <w:b/>
          <w:sz w:val="24"/>
          <w:szCs w:val="24"/>
        </w:rPr>
        <w:t>I</w:t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P</w:t>
      </w:r>
      <w:r w:rsidR="004E2771">
        <w:rPr>
          <w:rFonts w:ascii="Arial" w:eastAsia="Arial" w:hAnsi="Arial" w:cs="Arial"/>
          <w:b/>
          <w:sz w:val="24"/>
          <w:szCs w:val="24"/>
        </w:rPr>
        <w:t>CIÓN</w:t>
      </w:r>
    </w:p>
    <w:p w:rsidR="004E2771" w:rsidRDefault="004E2771" w:rsidP="004E2771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5"/>
        <w:gridCol w:w="2112"/>
        <w:gridCol w:w="5197"/>
      </w:tblGrid>
      <w:tr w:rsidR="0063434A" w:rsidTr="00020C66">
        <w:trPr>
          <w:trHeight w:hRule="exact" w:val="2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C11B5B">
            <w:pPr>
              <w:spacing w:line="260" w:lineRule="exact"/>
              <w:ind w:left="78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C11B5B">
            <w:pPr>
              <w:spacing w:line="260" w:lineRule="exact"/>
              <w:ind w:left="1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PON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4E2771">
            <w:pPr>
              <w:spacing w:line="260" w:lineRule="exact"/>
              <w:ind w:left="5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CIÓN /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CIONES</w:t>
            </w:r>
          </w:p>
        </w:tc>
      </w:tr>
      <w:tr w:rsidR="00A27E8E" w:rsidRPr="00ED1AD3" w:rsidTr="00F62680">
        <w:trPr>
          <w:trHeight w:hRule="exact" w:val="360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C11B5B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ind w:left="419" w:right="243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1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. </w:t>
            </w:r>
            <w:r w:rsidRPr="00492EF2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Impl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l pl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n de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on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ing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nc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a</w:t>
            </w:r>
            <w:r w:rsidR="00C03ACB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C11B5B">
            <w:pPr>
              <w:spacing w:line="180" w:lineRule="exact"/>
              <w:rPr>
                <w:sz w:val="18"/>
                <w:szCs w:val="18"/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E2771" w:rsidRDefault="004E277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 Operaciones</w:t>
            </w:r>
            <w:r w:rsidR="00A67057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E2771" w:rsidRPr="004E2771" w:rsidRDefault="004E277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 w:rsidR="00A67057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4E2771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Una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v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ñ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si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roc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 el 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amb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l,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 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se</w:t>
            </w:r>
          </w:p>
          <w:p w:rsidR="004E2771" w:rsidRPr="00492EF2" w:rsidRDefault="001553BF" w:rsidP="004E2771">
            <w:pPr>
              <w:spacing w:line="260" w:lineRule="exact"/>
              <w:ind w:left="102" w:right="646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resenten</w:t>
            </w:r>
            <w:proofErr w:type="gramEnd"/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me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ada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sid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</w:t>
            </w:r>
            <w:r w:rsidR="004E2771"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ene</w:t>
            </w:r>
            <w:r w:rsidR="004E2771"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</w:t>
            </w:r>
            <w:r w:rsidR="004E2771" w:rsidRPr="00492EF2">
              <w:rPr>
                <w:rFonts w:ascii="Arial" w:eastAsia="Arial" w:hAnsi="Arial" w:cs="Arial"/>
                <w:spacing w:val="4"/>
                <w:sz w:val="24"/>
                <w:szCs w:val="24"/>
                <w:lang w:val="es-CO"/>
              </w:rPr>
              <w:t>s</w:t>
            </w:r>
            <w:r w:rsidR="00B36700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del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lan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 c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ti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a</w:t>
            </w:r>
            <w:r w:rsidR="00F62680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, notificará por correo electrónico a los usuarios calificados  la implementación del plan de contingencia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E2771" w:rsidRPr="00492EF2" w:rsidRDefault="004E2771" w:rsidP="004E2771">
            <w:pPr>
              <w:spacing w:line="260" w:lineRule="exact"/>
              <w:ind w:left="102" w:right="24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Dura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l,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roc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ed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 lo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po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ra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in.</w:t>
            </w:r>
          </w:p>
        </w:tc>
      </w:tr>
      <w:tr w:rsidR="00A27E8E" w:rsidRPr="00ED1AD3" w:rsidTr="00AE2765">
        <w:trPr>
          <w:trHeight w:hRule="exact" w:val="297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4F7151" w:rsidRPr="00537451" w:rsidRDefault="004F7151" w:rsidP="00B152BA">
            <w:pPr>
              <w:spacing w:before="4" w:line="100" w:lineRule="exact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4F7151" w:rsidRPr="00492EF2" w:rsidRDefault="004F7151" w:rsidP="00B152BA">
            <w:pPr>
              <w:ind w:left="419" w:right="243" w:hanging="360"/>
              <w:rPr>
                <w:sz w:val="10"/>
                <w:szCs w:val="10"/>
                <w:lang w:val="es-CO"/>
              </w:rPr>
            </w:pP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2.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Elaboración de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FMM </w:t>
            </w: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manual y Aprobación de la operación.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Pr="00CB2215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CB2215">
              <w:rPr>
                <w:rFonts w:ascii="Arial" w:eastAsia="Arial" w:hAnsi="Arial" w:cs="Arial"/>
                <w:sz w:val="24"/>
                <w:szCs w:val="24"/>
                <w:lang w:val="es-CO"/>
              </w:rPr>
              <w:t>Usuario Calificado.</w:t>
            </w:r>
          </w:p>
          <w:p w:rsidR="004F7151" w:rsidRPr="00492EF2" w:rsidRDefault="004F7151" w:rsidP="00B152BA">
            <w:pPr>
              <w:ind w:left="102"/>
              <w:rPr>
                <w:sz w:val="18"/>
                <w:szCs w:val="18"/>
                <w:lang w:val="es-CO"/>
              </w:rPr>
            </w:pPr>
            <w:r w:rsidRPr="00CB2215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usuario calificado procede a la elaboración del FMM manual en el formato FO-OP-03-PR-2 </w:t>
            </w:r>
            <w:r w:rsidRPr="004861CF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 de Movimiento de Mercancías Manual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, el cual debe ser presentado físico  en operaciones para la revisión</w:t>
            </w:r>
            <w:r w:rsidR="00AE276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analista de operaciones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, si procede la aprobación se  firma, de lo contrario se le notifica al usuario por correo electrónico los errores encontrados y este debe subsanarlos y enviar físicamente a operaciones nuevamente el FMM manual. </w:t>
            </w:r>
          </w:p>
          <w:p w:rsidR="004F7151" w:rsidRPr="00492EF2" w:rsidRDefault="004F7151" w:rsidP="00B152BA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  <w:tr w:rsidR="00A27E8E" w:rsidRPr="00ED1AD3" w:rsidTr="00B96D77">
        <w:trPr>
          <w:trHeight w:hRule="exact" w:val="894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419" w:right="243" w:hanging="360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419" w:right="243" w:hanging="360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</w:p>
          <w:p w:rsidR="004F7151" w:rsidRPr="00020C66" w:rsidRDefault="00CB3C9E" w:rsidP="00B152BA">
            <w:pPr>
              <w:ind w:left="419" w:right="243" w:hanging="36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3</w:t>
            </w:r>
            <w:r w:rsidR="004F71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. Ingreso y salida de vehículos.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9C2CEE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Pr="00F62680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62680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F323B5" w:rsidRPr="009C2CEE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62680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operaciones.</w:t>
            </w:r>
          </w:p>
          <w:p w:rsidR="00F323B5" w:rsidRPr="009C2CEE" w:rsidRDefault="009C2CEE" w:rsidP="00F323B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9C2CEE">
              <w:rPr>
                <w:rFonts w:ascii="Arial" w:eastAsia="Arial" w:hAnsi="Arial" w:cs="Arial"/>
                <w:sz w:val="24"/>
                <w:szCs w:val="24"/>
                <w:lang w:val="es-CO"/>
              </w:rPr>
              <w:t>Usuario calificado.</w:t>
            </w: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4F7151" w:rsidRPr="00F323B5" w:rsidRDefault="004F7151" w:rsidP="00F323B5">
            <w:pPr>
              <w:jc w:val="right"/>
              <w:rPr>
                <w:sz w:val="18"/>
                <w:szCs w:val="18"/>
                <w:lang w:val="es-C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63434A" w:rsidRDefault="004F7151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</w:t>
            </w: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deberá diligenciar por </w:t>
            </w:r>
            <w:r w:rsidR="00236997">
              <w:rPr>
                <w:rFonts w:ascii="Arial" w:eastAsia="Arial" w:hAnsi="Arial" w:cs="Arial"/>
                <w:sz w:val="24"/>
                <w:szCs w:val="24"/>
                <w:lang w:val="es-CO"/>
              </w:rPr>
              <w:t>ve</w:t>
            </w: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hículo el formato de 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FO-OP-01-PR-29 </w:t>
            </w:r>
            <w:r w:rsid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Pase de Ingreso y Salida de Vehículo.</w:t>
            </w:r>
          </w:p>
          <w:p w:rsidR="004F7151" w:rsidRDefault="004F7151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C114D4" w:rsidRPr="00C114D4" w:rsidRDefault="00C114D4" w:rsidP="00B4795F">
            <w:pPr>
              <w:spacing w:line="28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Si para el caso</w:t>
            </w:r>
            <w:r w:rsidR="006B660F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la </w:t>
            </w:r>
            <w:r w:rsidR="0042590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mercancía tiene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la denominación </w:t>
            </w:r>
            <w:r w:rsidR="0042590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seriado y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RORO se deberá diligenciar el formato </w:t>
            </w:r>
            <w:r w:rsidRPr="00C114D4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FO-OP-04-PR-29</w:t>
            </w:r>
            <w:r w:rsidRPr="00C114D4"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  <w:lang w:val="es-CO"/>
              </w:rPr>
              <w:t xml:space="preserve">  Recepción y/o salida de vehículos </w:t>
            </w:r>
            <w:r w:rsidRPr="00C114D4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RO-RO.</w:t>
            </w:r>
          </w:p>
          <w:p w:rsidR="00C114D4" w:rsidRPr="0063434A" w:rsidRDefault="00C114D4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6A1B76" w:rsidRDefault="006A1B76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En todos los casos ,una vez ingrese el </w:t>
            </w:r>
          </w:p>
          <w:p w:rsidR="006A1B76" w:rsidRDefault="004F7151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vehículo</w:t>
            </w:r>
            <w:r w:rsid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deberá</w:t>
            </w:r>
            <w:r w:rsidR="00F323B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diligenciar</w:t>
            </w:r>
            <w:r w:rsidR="00F323B5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</w:t>
            </w: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formato</w:t>
            </w:r>
          </w:p>
          <w:p w:rsidR="006A1B76" w:rsidRDefault="0096221F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FO-OP-02-PR2</w:t>
            </w:r>
            <w:r w:rsidR="004F7151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9</w:t>
            </w:r>
            <w:r w:rsidR="003122A2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3122A2" w:rsidRP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>Registros plan de</w:t>
            </w:r>
            <w:r w:rsid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6A1B76" w:rsidRDefault="003122A2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>contingencias</w:t>
            </w:r>
            <w:r w:rsidR="004F7151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, 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="0096221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egistrando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las</w:t>
            </w:r>
          </w:p>
          <w:p w:rsidR="004B1454" w:rsidRDefault="00B4795F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operaciones</w:t>
            </w:r>
            <w:proofErr w:type="gramEnd"/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que se rea</w:t>
            </w:r>
            <w:r w:rsidR="004F7151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licen.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5517EF" w:rsidRDefault="005517EF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5517EF" w:rsidRPr="0063434A" w:rsidRDefault="005517EF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Se inspeccionaran los ingresos provenientes del RM, el usuario deberá confirmar cuando </w:t>
            </w:r>
            <w:r w:rsidR="00A65FC9">
              <w:rPr>
                <w:rFonts w:ascii="Arial" w:eastAsia="Arial" w:hAnsi="Arial" w:cs="Arial"/>
                <w:sz w:val="24"/>
                <w:szCs w:val="24"/>
                <w:lang w:val="es-CO"/>
              </w:rPr>
              <w:t>está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disponible la mercancía  para dicha actividad.</w:t>
            </w:r>
          </w:p>
          <w:p w:rsidR="003804A0" w:rsidRPr="0063434A" w:rsidRDefault="003804A0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8F4A57" w:rsidRDefault="003804A0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El usuario calificado deberá solicitar inspección física</w:t>
            </w:r>
            <w:r w:rsidR="009554EE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a las mercancías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mediante correo electrónico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cuando tenga aprobado el FMM manual</w:t>
            </w:r>
            <w:r w:rsidR="00372668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A65FC9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n los caso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s que el vehículo salga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con carga</w:t>
            </w:r>
            <w:r w:rsidR="00372668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al momento de la inspección </w:t>
            </w:r>
            <w:r w:rsidR="00F86B64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analista </w:t>
            </w:r>
            <w:r w:rsidR="00456B55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portará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el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formato </w:t>
            </w:r>
            <w:r w:rsidR="008F4A57"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 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FO-OP-01-PR-29 Pase de Ingreso y Salida de Vehículo</w:t>
            </w:r>
            <w:r w:rsidR="0038766B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 indicará al usuario calificado que diligencie las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casilla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que le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corresponden</w:t>
            </w:r>
            <w:r w:rsidR="006814E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según el mencionado formato.</w:t>
            </w:r>
          </w:p>
          <w:p w:rsidR="003804A0" w:rsidRPr="00492EF2" w:rsidRDefault="003804A0" w:rsidP="00F323B5">
            <w:pPr>
              <w:tabs>
                <w:tab w:val="left" w:pos="920"/>
              </w:tabs>
              <w:spacing w:line="260" w:lineRule="exact"/>
              <w:ind w:right="97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  <w:tr w:rsidR="0063434A" w:rsidRPr="00ED1AD3" w:rsidTr="00020C66">
        <w:trPr>
          <w:trHeight w:hRule="exact" w:val="238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before="1" w:line="140" w:lineRule="exact"/>
              <w:rPr>
                <w:sz w:val="14"/>
                <w:szCs w:val="14"/>
                <w:lang w:val="es-CO"/>
              </w:rPr>
            </w:pPr>
          </w:p>
          <w:p w:rsidR="004F7151" w:rsidRPr="00492EF2" w:rsidRDefault="00793F0F" w:rsidP="008E73FF">
            <w:pPr>
              <w:ind w:left="419" w:right="177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4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. </w:t>
            </w:r>
            <w:r w:rsidR="004F7151" w:rsidRPr="00492EF2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Informar 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es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tabl</w:t>
            </w:r>
            <w:r w:rsidR="006113BA"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e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</w:t>
            </w:r>
            <w:r w:rsidR="006113BA"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i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="006113B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nto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8E73FF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y reinicio de operaciones en el sistema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line="200" w:lineRule="exact"/>
              <w:rPr>
                <w:lang w:val="es-CO"/>
              </w:rPr>
            </w:pPr>
          </w:p>
          <w:p w:rsidR="004F7151" w:rsidRPr="00492EF2" w:rsidRDefault="004F7151" w:rsidP="00C11B5B">
            <w:pPr>
              <w:spacing w:before="17" w:line="200" w:lineRule="exact"/>
              <w:rPr>
                <w:lang w:val="es-CO"/>
              </w:rPr>
            </w:pPr>
          </w:p>
          <w:p w:rsidR="004F7151" w:rsidRPr="004E2771" w:rsidRDefault="004F715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 Operaciones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F7151" w:rsidRPr="004E2771" w:rsidRDefault="004F715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F7151" w:rsidRPr="004E2771" w:rsidRDefault="004F7151" w:rsidP="004418D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before="1" w:line="140" w:lineRule="exact"/>
              <w:rPr>
                <w:sz w:val="14"/>
                <w:szCs w:val="14"/>
                <w:lang w:val="es-CO"/>
              </w:rPr>
            </w:pPr>
          </w:p>
          <w:p w:rsidR="004F7151" w:rsidRPr="00492EF2" w:rsidRDefault="004F7151" w:rsidP="004418DE">
            <w:pPr>
              <w:ind w:left="102" w:right="75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418DE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los usuarios calificados el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rest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 s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hab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í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s</w:t>
            </w:r>
            <w:r w:rsidR="006113BA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mediante correo </w:t>
            </w:r>
            <w:r w:rsidR="002569A9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electrónico.</w:t>
            </w:r>
          </w:p>
        </w:tc>
      </w:tr>
    </w:tbl>
    <w:p w:rsidR="004E2771" w:rsidRPr="00433763" w:rsidRDefault="004E2771" w:rsidP="004E2771">
      <w:pPr>
        <w:rPr>
          <w:lang w:val="es-CO"/>
        </w:rPr>
        <w:sectPr w:rsidR="004E2771" w:rsidRPr="00433763" w:rsidSect="002F5D9B">
          <w:headerReference w:type="first" r:id="rId11"/>
          <w:pgSz w:w="12260" w:h="15860"/>
          <w:pgMar w:top="220" w:right="700" w:bottom="280" w:left="1480" w:header="720" w:footer="720" w:gutter="0"/>
          <w:cols w:space="720"/>
          <w:titlePg/>
          <w:docGrid w:linePitch="272"/>
        </w:sectPr>
      </w:pPr>
    </w:p>
    <w:p w:rsidR="00597FCD" w:rsidRDefault="00597FCD" w:rsidP="00597FCD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ES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8"/>
        <w:gridCol w:w="1559"/>
        <w:gridCol w:w="6637"/>
      </w:tblGrid>
      <w:tr w:rsidR="00562A9C" w:rsidRPr="00A65FC9" w:rsidTr="00F00E7B">
        <w:trPr>
          <w:trHeight w:hRule="exact" w:val="2541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0D7B9E" w:rsidRDefault="00793F0F" w:rsidP="00B419BB">
            <w:pPr>
              <w:ind w:left="419" w:right="523" w:hanging="36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6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r w:rsidR="00224F8A">
              <w:rPr>
                <w:rFonts w:ascii="Arial" w:eastAsia="Arial" w:hAnsi="Arial" w:cs="Arial"/>
                <w:b/>
                <w:spacing w:val="26"/>
                <w:sz w:val="24"/>
                <w:szCs w:val="24"/>
              </w:rPr>
              <w:t xml:space="preserve"> </w:t>
            </w:r>
            <w:r w:rsidR="00224F8A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c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 w:rsidR="00224F8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z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</w:p>
          <w:p w:rsidR="00224F8A" w:rsidRDefault="000D7B9E" w:rsidP="000D7B9E">
            <w:pPr>
              <w:ind w:left="59" w:right="5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e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te</w:t>
            </w:r>
            <w:r w:rsidR="00224F8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m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224F8A" w:rsidRPr="007F492F" w:rsidRDefault="00224F8A" w:rsidP="00B419BB">
            <w:pPr>
              <w:spacing w:before="11" w:line="260" w:lineRule="exact"/>
              <w:rPr>
                <w:sz w:val="26"/>
                <w:szCs w:val="26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Usuarios    Calificados.</w:t>
            </w:r>
          </w:p>
          <w:p w:rsidR="00224F8A" w:rsidRPr="007F492F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EF2" w:rsidRPr="00F96EF2" w:rsidRDefault="00224F8A" w:rsidP="00F96EF2">
            <w:pPr>
              <w:spacing w:line="280" w:lineRule="exact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Los usuarios calificados deben proceder con la actualización y legalización de las operaciones que se autorizaron de forma manual en el sistema. Igualmente el proceso de operaciones debe realizar los pasos de registro de pesos y estaciones del sistema</w:t>
            </w:r>
            <w:r w:rsidR="002569A9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y verificar que todas las operaciones se encuentren actualizadas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asimismo debe 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completar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ste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registro en el formato FO-OP-02-PR29</w:t>
            </w:r>
            <w:r w:rsidR="00F96EF2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Re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g</w:t>
            </w:r>
            <w:r w:rsidR="00F96EF2" w:rsidRPr="00F96EF2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  <w:lang w:val="es-CO"/>
              </w:rPr>
              <w:t>i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stros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 xml:space="preserve"> p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lan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d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e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c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o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ti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ge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cias.</w:t>
            </w:r>
          </w:p>
          <w:p w:rsidR="00224F8A" w:rsidRPr="00BE6B85" w:rsidRDefault="00151C1A" w:rsidP="0023766B">
            <w:pPr>
              <w:ind w:left="102" w:right="13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.</w:t>
            </w:r>
            <w:r w:rsidR="00CA24B6" w:rsidRPr="00CA24B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</w:p>
        </w:tc>
      </w:tr>
      <w:tr w:rsidR="00224F8A" w:rsidRPr="00ED1AD3" w:rsidTr="00FF1B1B">
        <w:trPr>
          <w:trHeight w:hRule="exact" w:val="1282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793F0F" w:rsidP="00B419BB">
            <w:pPr>
              <w:spacing w:line="260" w:lineRule="exact"/>
              <w:ind w:left="21" w:right="556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>7</w:t>
            </w:r>
            <w:r w:rsidR="00224F8A" w:rsidRPr="00B43044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.  </w:t>
            </w:r>
            <w:r w:rsidR="00224F8A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Envió digital del </w:t>
            </w:r>
            <w:r w:rsidR="000D7B9E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 p</w:t>
            </w:r>
            <w:r w:rsidR="00224F8A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>ase de ingreso y   salida de</w:t>
            </w:r>
            <w:r w:rsidR="00224F8A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vehículo</w:t>
            </w:r>
          </w:p>
          <w:p w:rsidR="00224F8A" w:rsidRPr="004E2771" w:rsidRDefault="00224F8A" w:rsidP="00B419BB">
            <w:pPr>
              <w:ind w:left="398" w:right="852" w:hanging="78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spacing w:before="11" w:line="260" w:lineRule="exact"/>
              <w:rPr>
                <w:sz w:val="26"/>
                <w:szCs w:val="26"/>
                <w:lang w:val="es-CO"/>
              </w:rPr>
            </w:pPr>
          </w:p>
          <w:p w:rsidR="00224F8A" w:rsidRPr="004E2771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 de operaciones.</w:t>
            </w: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224F8A" w:rsidRPr="006020C9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Una vez se efectué el restablecimiento del sistema se enviarán digitalizados los registros de  los pases de ingreso y salida de vehículos  a cada Usuario calificado. </w:t>
            </w:r>
          </w:p>
        </w:tc>
      </w:tr>
      <w:tr w:rsidR="00224F8A" w:rsidRPr="00ED1AD3" w:rsidTr="00CA24B6">
        <w:trPr>
          <w:trHeight w:hRule="exact" w:val="1545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793F0F" w:rsidP="000D7B9E">
            <w:pPr>
              <w:spacing w:line="260" w:lineRule="exact"/>
              <w:ind w:left="21" w:right="556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>8</w:t>
            </w:r>
            <w:r w:rsidR="00224F8A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 xml:space="preserve">. </w:t>
            </w:r>
            <w:r w:rsidR="00224F8A" w:rsidRPr="004E2771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r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h</w:t>
            </w:r>
            <w:r w:rsidR="00224F8A" w:rsidRPr="004E2771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i</w:t>
            </w:r>
            <w:r w:rsidR="00224F8A" w:rsidRPr="004E2771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es-CO"/>
              </w:rPr>
              <w:t>v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 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l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os</w:t>
            </w:r>
            <w:r w:rsidR="000D7B9E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gi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s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tros m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nua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l</w:t>
            </w:r>
            <w:r w:rsidR="00224F8A" w:rsidRPr="004E2771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e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spacing w:before="11" w:line="260" w:lineRule="exact"/>
              <w:rPr>
                <w:sz w:val="26"/>
                <w:szCs w:val="26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 de operaciones.</w:t>
            </w: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g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 los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do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-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correspondientes.</w:t>
            </w:r>
          </w:p>
          <w:p w:rsidR="00224F8A" w:rsidRPr="009B4EE6" w:rsidRDefault="00224F8A" w:rsidP="00B419BB">
            <w:pPr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</w:p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</w:tc>
      </w:tr>
    </w:tbl>
    <w:p w:rsidR="00224F8A" w:rsidRPr="009B4EE6" w:rsidRDefault="00224F8A" w:rsidP="00224F8A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ES"/>
        </w:rPr>
      </w:pPr>
    </w:p>
    <w:p w:rsidR="00224F8A" w:rsidRDefault="00224F8A" w:rsidP="00224F8A">
      <w:pPr>
        <w:spacing w:before="29"/>
        <w:ind w:left="582"/>
        <w:rPr>
          <w:rFonts w:ascii="Arial" w:eastAsia="Arial" w:hAnsi="Arial" w:cs="Arial"/>
          <w:sz w:val="24"/>
          <w:szCs w:val="24"/>
        </w:rPr>
      </w:pPr>
      <w:r w:rsidRPr="009B4EE6">
        <w:rPr>
          <w:rFonts w:ascii="Arial" w:eastAsia="Arial" w:hAnsi="Arial" w:cs="Arial"/>
          <w:b/>
          <w:spacing w:val="1"/>
          <w:sz w:val="24"/>
          <w:szCs w:val="24"/>
          <w:lang w:val="es-ES"/>
        </w:rPr>
        <w:t>6</w:t>
      </w:r>
      <w:r w:rsidRPr="009B4EE6">
        <w:rPr>
          <w:rFonts w:ascii="Arial" w:eastAsia="Arial" w:hAnsi="Arial" w:cs="Arial"/>
          <w:b/>
          <w:sz w:val="24"/>
          <w:szCs w:val="24"/>
          <w:lang w:val="es-ES"/>
        </w:rPr>
        <w:t xml:space="preserve">. </w:t>
      </w:r>
      <w:r w:rsidRPr="009B4EE6">
        <w:rPr>
          <w:rFonts w:ascii="Arial" w:eastAsia="Arial" w:hAnsi="Arial" w:cs="Arial"/>
          <w:b/>
          <w:spacing w:val="14"/>
          <w:sz w:val="24"/>
          <w:szCs w:val="24"/>
          <w:lang w:val="es-ES"/>
        </w:rPr>
        <w:t xml:space="preserve"> </w:t>
      </w:r>
      <w:r w:rsidRPr="009B4EE6">
        <w:rPr>
          <w:rFonts w:ascii="Arial" w:eastAsia="Arial" w:hAnsi="Arial" w:cs="Arial"/>
          <w:b/>
          <w:sz w:val="24"/>
          <w:szCs w:val="24"/>
          <w:lang w:val="es-ES"/>
        </w:rPr>
        <w:t>F</w:t>
      </w:r>
      <w:r>
        <w:rPr>
          <w:rFonts w:ascii="Arial" w:eastAsia="Arial" w:hAnsi="Arial" w:cs="Arial"/>
          <w:b/>
          <w:sz w:val="24"/>
          <w:szCs w:val="24"/>
        </w:rPr>
        <w:t>OR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TOS</w:t>
      </w:r>
    </w:p>
    <w:p w:rsidR="00224F8A" w:rsidRDefault="00224F8A" w:rsidP="00224F8A">
      <w:pPr>
        <w:spacing w:before="17" w:line="280" w:lineRule="exact"/>
        <w:rPr>
          <w:sz w:val="28"/>
          <w:szCs w:val="28"/>
        </w:rPr>
      </w:pPr>
    </w:p>
    <w:p w:rsidR="00224F8A" w:rsidRPr="00425417" w:rsidRDefault="00224F8A" w:rsidP="00224F8A">
      <w:pPr>
        <w:pStyle w:val="Prrafodelista"/>
        <w:numPr>
          <w:ilvl w:val="0"/>
          <w:numId w:val="7"/>
        </w:numPr>
        <w:tabs>
          <w:tab w:val="left" w:pos="920"/>
        </w:tabs>
        <w:spacing w:line="260" w:lineRule="exact"/>
        <w:ind w:right="978"/>
        <w:rPr>
          <w:rFonts w:ascii="Arial" w:eastAsia="Arial" w:hAnsi="Arial" w:cs="Arial"/>
          <w:sz w:val="24"/>
          <w:szCs w:val="24"/>
          <w:lang w:val="es-CO"/>
        </w:rPr>
      </w:pP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FO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01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2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9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Pase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In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reso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y</w:t>
      </w:r>
      <w:r w:rsidRPr="00425417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Sa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i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a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V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h</w:t>
      </w:r>
      <w:r w:rsidRPr="00425417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>í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u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los.</w:t>
      </w:r>
    </w:p>
    <w:p w:rsidR="00224F8A" w:rsidRPr="00425417" w:rsidRDefault="00224F8A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sz w:val="24"/>
          <w:szCs w:val="24"/>
          <w:lang w:val="es-CO"/>
        </w:rPr>
      </w:pP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FO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02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2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9</w:t>
      </w:r>
      <w:r w:rsidRPr="00425417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425417">
        <w:rPr>
          <w:rFonts w:ascii="Arial" w:eastAsia="Arial" w:hAnsi="Arial" w:cs="Arial"/>
          <w:spacing w:val="-3"/>
          <w:position w:val="-1"/>
          <w:sz w:val="24"/>
          <w:szCs w:val="24"/>
          <w:lang w:val="es-CO"/>
        </w:rPr>
        <w:t>i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stros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lan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ti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cias.</w:t>
      </w:r>
    </w:p>
    <w:p w:rsidR="00224F8A" w:rsidRPr="00425417" w:rsidRDefault="00636F12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FO-OP-03-PR-29  </w:t>
      </w:r>
      <w:r w:rsidR="00224F8A"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Formulario de Movimiento de Mercancías Manual.</w:t>
      </w:r>
    </w:p>
    <w:p w:rsidR="00224F8A" w:rsidRPr="00425417" w:rsidRDefault="00224F8A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FO-OP-04-PR-29</w:t>
      </w:r>
      <w:r w:rsidRPr="00425417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 xml:space="preserve">  Recepción y/o salida de vehículos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RO-RO.</w:t>
      </w:r>
    </w:p>
    <w:p w:rsidR="00224F8A" w:rsidRPr="00224F8A" w:rsidRDefault="00224F8A" w:rsidP="00597FCD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CO"/>
        </w:rPr>
      </w:pPr>
    </w:p>
    <w:p w:rsidR="00597FCD" w:rsidRDefault="00597FCD" w:rsidP="00597FCD">
      <w:pPr>
        <w:spacing w:before="32"/>
        <w:ind w:left="1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7.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97FCD" w:rsidRDefault="00597FCD" w:rsidP="00597FCD">
      <w:pPr>
        <w:spacing w:before="8" w:line="160" w:lineRule="exact"/>
        <w:rPr>
          <w:sz w:val="16"/>
          <w:szCs w:val="16"/>
        </w:rPr>
      </w:pPr>
    </w:p>
    <w:p w:rsidR="00597FCD" w:rsidRDefault="00597FCD" w:rsidP="00597FCD">
      <w:pPr>
        <w:spacing w:line="200" w:lineRule="exact"/>
      </w:pPr>
    </w:p>
    <w:tbl>
      <w:tblPr>
        <w:tblW w:w="9923" w:type="dxa"/>
        <w:tblInd w:w="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1968"/>
        <w:gridCol w:w="5479"/>
      </w:tblGrid>
      <w:tr w:rsidR="00597FCD" w:rsidTr="00BC5C57">
        <w:trPr>
          <w:trHeight w:hRule="exact" w:val="541"/>
        </w:trPr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97FCD" w:rsidRDefault="00597FCD" w:rsidP="00C11B5B">
            <w:pPr>
              <w:spacing w:before="59"/>
              <w:ind w:left="3271" w:right="327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trol 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mbios</w:t>
            </w:r>
          </w:p>
        </w:tc>
      </w:tr>
      <w:tr w:rsidR="00597FCD" w:rsidRPr="00ED1AD3" w:rsidTr="00BC5C57">
        <w:trPr>
          <w:trHeight w:hRule="exact" w:val="708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Default="00597FCD" w:rsidP="00C11B5B">
            <w:pPr>
              <w:spacing w:before="7" w:line="120" w:lineRule="exact"/>
              <w:rPr>
                <w:sz w:val="12"/>
                <w:szCs w:val="12"/>
              </w:rPr>
            </w:pPr>
          </w:p>
          <w:p w:rsidR="00597FCD" w:rsidRDefault="00597FCD" w:rsidP="00C11B5B">
            <w:pPr>
              <w:ind w:left="46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  <w:proofErr w:type="spellEnd"/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Default="00597FCD" w:rsidP="00C11B5B">
            <w:pPr>
              <w:spacing w:before="7" w:line="120" w:lineRule="exact"/>
              <w:rPr>
                <w:sz w:val="12"/>
                <w:szCs w:val="12"/>
              </w:rPr>
            </w:pPr>
          </w:p>
          <w:p w:rsidR="00597FCD" w:rsidRDefault="00597FCD" w:rsidP="00C11B5B">
            <w:pPr>
              <w:ind w:left="63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Pr="00492EF2" w:rsidRDefault="00597FCD" w:rsidP="00C11B5B">
            <w:pPr>
              <w:spacing w:before="7" w:line="120" w:lineRule="exact"/>
              <w:rPr>
                <w:sz w:val="12"/>
                <w:szCs w:val="12"/>
                <w:lang w:val="es-CO"/>
              </w:rPr>
            </w:pPr>
          </w:p>
          <w:p w:rsidR="00597FCD" w:rsidRPr="00492EF2" w:rsidRDefault="00597FCD" w:rsidP="00C11B5B">
            <w:pPr>
              <w:ind w:left="7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Cambios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on 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es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to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l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pacing w:val="-3"/>
                <w:sz w:val="24"/>
                <w:szCs w:val="24"/>
                <w:lang w:val="es-CO"/>
              </w:rPr>
              <w:t>v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ión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ri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</w:p>
        </w:tc>
      </w:tr>
      <w:tr w:rsidR="001742FF" w:rsidRPr="00ED1AD3" w:rsidTr="00BC5C57">
        <w:trPr>
          <w:trHeight w:hRule="exact" w:val="708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1742FF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1742FF" w:rsidRDefault="001742FF" w:rsidP="001742FF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Default="001742FF" w:rsidP="001742FF">
            <w:pPr>
              <w:spacing w:before="4" w:line="120" w:lineRule="exact"/>
              <w:rPr>
                <w:sz w:val="13"/>
                <w:szCs w:val="13"/>
              </w:rPr>
            </w:pPr>
          </w:p>
          <w:p w:rsidR="001742FF" w:rsidRDefault="001742FF" w:rsidP="001742FF">
            <w:pPr>
              <w:ind w:left="5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1742FF">
            <w:pPr>
              <w:spacing w:line="260" w:lineRule="exact"/>
              <w:ind w:left="47" w:right="56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Ca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ios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ción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</w:p>
          <w:p w:rsidR="001742FF" w:rsidRPr="00492EF2" w:rsidRDefault="001742FF" w:rsidP="001742FF">
            <w:pPr>
              <w:ind w:left="499"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res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ue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mod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ado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</w:p>
        </w:tc>
      </w:tr>
      <w:tr w:rsidR="001742FF" w:rsidRPr="00ED1AD3" w:rsidTr="00BC5C57">
        <w:trPr>
          <w:trHeight w:hRule="exact" w:val="1959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1742FF" w:rsidRPr="00D21E26" w:rsidRDefault="00095CC3" w:rsidP="00095CC3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D21E26" w:rsidRDefault="001742FF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ind w:left="513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1742FF" w:rsidRDefault="001742FF" w:rsidP="00095CC3">
            <w:pPr>
              <w:ind w:left="5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28/07/16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A27E8E">
            <w:pPr>
              <w:ind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Se modifican el alcance, responsables, consideraciones generales y la descripción. Adicional</w:t>
            </w:r>
            <w:r w:rsidR="0012123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mente se elimina el flujograma, se adiciona un formato y </w:t>
            </w:r>
            <w:r w:rsidR="00E579F1">
              <w:rPr>
                <w:rFonts w:ascii="Arial" w:eastAsia="Arial" w:hAnsi="Arial" w:cs="Arial"/>
                <w:sz w:val="24"/>
                <w:szCs w:val="24"/>
                <w:lang w:val="es-CO"/>
              </w:rPr>
              <w:t>se modifican los anexos.</w:t>
            </w:r>
          </w:p>
        </w:tc>
      </w:tr>
      <w:tr w:rsidR="00AA43E0" w:rsidRPr="009F7E20" w:rsidTr="00BC5C57">
        <w:trPr>
          <w:trHeight w:hRule="exact" w:val="3310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3E0" w:rsidRDefault="00AA43E0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3E0" w:rsidRDefault="00AA43E0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P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27/06/18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DC4" w:rsidRDefault="00884DC4" w:rsidP="00884DC4">
            <w:pPr>
              <w:ind w:right="504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Se adicionan nuevas tareas tales como notificaciones por correo electrónico de inicio del plan de contingencia y restablecimiento del sistema, ingreso y salida de vehículos, inspección de mercancías, actualización en el sistema de las operaciones que se presentaron.</w:t>
            </w:r>
          </w:p>
          <w:p w:rsidR="00884DC4" w:rsidRDefault="00474E35" w:rsidP="00064DA1">
            <w:pPr>
              <w:ind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Se</w:t>
            </w:r>
            <w:r w:rsidR="00884DC4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 xml:space="preserve"> modifican los responsables en cada tarea, se nombraron en las tareas la codificación y nombre de los formatos  correspondientes a est</w:t>
            </w:r>
            <w:r w:rsidR="00064DA1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e proceso.</w:t>
            </w:r>
          </w:p>
        </w:tc>
      </w:tr>
    </w:tbl>
    <w:p w:rsidR="001167FA" w:rsidRPr="005112DA" w:rsidRDefault="001167FA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ES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pPr w:leftFromText="141" w:rightFromText="141" w:vertAnchor="text" w:horzAnchor="margin" w:tblpY="3"/>
        <w:tblW w:w="10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3401"/>
        <w:gridCol w:w="3483"/>
      </w:tblGrid>
      <w:tr w:rsidR="008A4BE1" w:rsidRPr="001742FF" w:rsidTr="008A4BE1">
        <w:trPr>
          <w:trHeight w:hRule="exact" w:val="285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L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ABO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R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ADO 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OR: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V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ADO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POR: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APROBADO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POR:</w:t>
            </w:r>
          </w:p>
        </w:tc>
      </w:tr>
      <w:tr w:rsidR="008A4BE1" w:rsidRPr="00ED1AD3" w:rsidTr="008A4BE1">
        <w:trPr>
          <w:trHeight w:hRule="exact" w:val="562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492EF2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No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: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Germán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Andrés Rojas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Rebellón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.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673B26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Nom</w:t>
            </w:r>
            <w:r w:rsidRPr="00D21E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re: </w:t>
            </w:r>
            <w:r w:rsidRPr="00D21E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8B6D4E"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Stephanie Montoya Guarín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492EF2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No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: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Germán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Andrés Rojas </w:t>
            </w:r>
            <w:proofErr w:type="spellStart"/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Rebellón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.</w:t>
            </w:r>
          </w:p>
        </w:tc>
      </w:tr>
      <w:tr w:rsidR="008A4BE1" w:rsidTr="00CC1642">
        <w:trPr>
          <w:trHeight w:hRule="exact" w:val="282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21 de </w:t>
            </w:r>
            <w:proofErr w:type="spellStart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Junio</w:t>
            </w:r>
            <w:proofErr w:type="spellEnd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de 2018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673B26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Fecha: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27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de </w:t>
            </w:r>
            <w:proofErr w:type="spellStart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Junio</w:t>
            </w:r>
            <w:proofErr w:type="spellEnd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de 2018</w:t>
            </w:r>
          </w:p>
          <w:p w:rsidR="008A4BE1" w:rsidRPr="00673B26" w:rsidRDefault="008A4BE1" w:rsidP="008A4BE1">
            <w:pPr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27 de </w:t>
            </w:r>
            <w:proofErr w:type="spellStart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Junio</w:t>
            </w:r>
            <w:proofErr w:type="spellEnd"/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de 2018</w:t>
            </w: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4BE1" w:rsidTr="008A4BE1">
        <w:trPr>
          <w:trHeight w:hRule="exact" w:val="537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</w:tbl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sectPr w:rsidR="00D21E26" w:rsidSect="00F979D4">
      <w:pgSz w:w="12260" w:h="15860"/>
      <w:pgMar w:top="220" w:right="7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4B" w:rsidRDefault="0052614B" w:rsidP="000D7B9E">
      <w:r>
        <w:separator/>
      </w:r>
    </w:p>
  </w:endnote>
  <w:endnote w:type="continuationSeparator" w:id="0">
    <w:p w:rsidR="0052614B" w:rsidRDefault="0052614B" w:rsidP="000D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4B" w:rsidRDefault="0052614B" w:rsidP="000D7B9E">
      <w:r>
        <w:separator/>
      </w:r>
    </w:p>
  </w:footnote>
  <w:footnote w:type="continuationSeparator" w:id="0">
    <w:p w:rsidR="0052614B" w:rsidRDefault="0052614B" w:rsidP="000D7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2F5D9B" w:rsidRPr="009F7E20" w:rsidTr="002F5D9B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lang w:eastAsia="es-ES"/>
            </w:rPr>
          </w:pPr>
        </w:p>
        <w:p w:rsidR="002F5D9B" w:rsidRPr="009F7E20" w:rsidRDefault="009F7E20" w:rsidP="009F7E20">
          <w:pPr>
            <w:ind w:left="796"/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</w:pPr>
          <w:r w:rsidRPr="009F7E20">
            <w:rPr>
              <w:rFonts w:ascii="Arial" w:hAnsi="Arial" w:cs="Arial"/>
              <w:b/>
              <w:bCs/>
              <w:noProof/>
              <w:color w:val="000000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1" locked="0" layoutInCell="1" allowOverlap="1" wp14:anchorId="6E894008" wp14:editId="226A5AAF">
                <wp:simplePos x="0" y="0"/>
                <wp:positionH relativeFrom="column">
                  <wp:posOffset>-125095</wp:posOffset>
                </wp:positionH>
                <wp:positionV relativeFrom="paragraph">
                  <wp:posOffset>-146050</wp:posOffset>
                </wp:positionV>
                <wp:extent cx="1134110" cy="488950"/>
                <wp:effectExtent l="0" t="0" r="0" b="0"/>
                <wp:wrapThrough wrapText="bothSides">
                  <wp:wrapPolygon edited="0">
                    <wp:start x="1814" y="0"/>
                    <wp:lineTo x="0" y="4208"/>
                    <wp:lineTo x="0" y="15990"/>
                    <wp:lineTo x="1814" y="21039"/>
                    <wp:lineTo x="5442" y="21039"/>
                    <wp:lineTo x="21406" y="20197"/>
                    <wp:lineTo x="21406" y="5891"/>
                    <wp:lineTo x="16327" y="1683"/>
                    <wp:lineTo x="5442" y="0"/>
                    <wp:lineTo x="1814" y="0"/>
                  </wp:wrapPolygon>
                </wp:wrapThrough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11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5D9B"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PL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AN</w:t>
          </w:r>
          <w:r w:rsidR="002F5D9B" w:rsidRPr="009F7E20">
            <w:rPr>
              <w:rFonts w:ascii="Arial" w:eastAsia="Tahoma" w:hAnsi="Arial" w:cs="Arial"/>
              <w:b/>
              <w:spacing w:val="-5"/>
              <w:sz w:val="24"/>
              <w:szCs w:val="24"/>
              <w:lang w:val="es-CO"/>
            </w:rPr>
            <w:t xml:space="preserve"> 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="002F5D9B" w:rsidRPr="009F7E20">
            <w:rPr>
              <w:rFonts w:ascii="Arial" w:eastAsia="Tahoma" w:hAnsi="Arial" w:cs="Arial"/>
              <w:b/>
              <w:spacing w:val="-2"/>
              <w:sz w:val="24"/>
              <w:szCs w:val="24"/>
              <w:lang w:val="es-CO"/>
            </w:rPr>
            <w:t xml:space="preserve"> </w:t>
          </w:r>
          <w:r w:rsidR="002F5D9B"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ON</w:t>
          </w:r>
          <w:r w:rsidR="002F5D9B"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T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</w:t>
          </w:r>
          <w:r w:rsidR="002F5D9B"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GE</w:t>
          </w:r>
          <w:r w:rsidR="002F5D9B"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N</w:t>
          </w:r>
          <w:r w:rsidR="002F5D9B"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="002F5D9B"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I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</w:t>
          </w:r>
          <w:r w:rsidR="002F5D9B" w:rsidRPr="009F7E20">
            <w:rPr>
              <w:rFonts w:ascii="Arial" w:eastAsia="Tahoma" w:hAnsi="Arial" w:cs="Arial"/>
              <w:b/>
              <w:spacing w:val="-16"/>
              <w:sz w:val="24"/>
              <w:szCs w:val="24"/>
              <w:lang w:val="es-CO"/>
            </w:rPr>
            <w:t xml:space="preserve"> 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="002F5D9B" w:rsidRPr="009F7E20">
            <w:rPr>
              <w:rFonts w:ascii="Arial" w:eastAsia="Tahoma" w:hAnsi="Arial" w:cs="Arial"/>
              <w:b/>
              <w:spacing w:val="-4"/>
              <w:sz w:val="24"/>
              <w:szCs w:val="24"/>
              <w:lang w:val="es-CO"/>
            </w:rPr>
            <w:t xml:space="preserve"> 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</w:t>
          </w:r>
          <w:r w:rsidR="002F5D9B"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</w:t>
          </w:r>
          <w:r w:rsidR="002F5D9B"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E</w:t>
          </w:r>
          <w:r w:rsidR="002F5D9B"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R</w:t>
          </w:r>
          <w:r w:rsidR="002F5D9B"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A</w:t>
          </w:r>
          <w:r w:rsidR="002F5D9B"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IO</w:t>
          </w:r>
          <w:r w:rsidR="002F5D9B"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="002F5D9B"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ES</w:t>
          </w:r>
          <w:r w:rsidR="002F5D9B" w:rsidRPr="009F7E20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</w:t>
          </w:r>
        </w:p>
      </w:tc>
    </w:tr>
    <w:tr w:rsidR="002F5D9B" w:rsidRPr="00023527" w:rsidTr="002F5D9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PÁGINA</w:t>
          </w:r>
        </w:p>
      </w:tc>
    </w:tr>
    <w:tr w:rsidR="002F5D9B" w:rsidRPr="00023527" w:rsidTr="002F5D9B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2F5D9B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PR-</w:t>
          </w:r>
          <w:r w:rsidR="00D6486A"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OP-29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22/12/</w:t>
          </w:r>
          <w:r w:rsidR="002F5D9B"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27/06/18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4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2F5D9B" w:rsidRPr="009F7E20" w:rsidRDefault="00D34B95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="002F5D9B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CC1642" w:rsidRPr="00CC1642">
            <w:rPr>
              <w:rFonts w:ascii="Arial" w:hAnsi="Arial" w:cs="Arial"/>
              <w:noProof/>
              <w:color w:val="000000"/>
              <w:sz w:val="24"/>
              <w:szCs w:val="24"/>
              <w:lang w:val="es-ES" w:eastAsia="es-ES"/>
            </w:rPr>
            <w:t>1</w: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2F5D9B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 xml:space="preserve"> de 5</w:t>
          </w:r>
        </w:p>
      </w:tc>
    </w:tr>
  </w:tbl>
  <w:p w:rsidR="000D7B9E" w:rsidRDefault="000D7B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2F5D9B" w:rsidRPr="00ED1AD3" w:rsidTr="002F5D9B">
      <w:trPr>
        <w:trHeight w:val="854"/>
      </w:trPr>
      <w:tc>
        <w:tcPr>
          <w:tcW w:w="10019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lang w:eastAsia="es-ES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-82550</wp:posOffset>
                </wp:positionV>
                <wp:extent cx="1180465" cy="551815"/>
                <wp:effectExtent l="19050" t="0" r="635" b="0"/>
                <wp:wrapThrough wrapText="bothSides">
                  <wp:wrapPolygon edited="0">
                    <wp:start x="2091" y="0"/>
                    <wp:lineTo x="-349" y="4474"/>
                    <wp:lineTo x="-349" y="11931"/>
                    <wp:lineTo x="1394" y="20879"/>
                    <wp:lineTo x="2091" y="20879"/>
                    <wp:lineTo x="5577" y="20879"/>
                    <wp:lineTo x="18474" y="20879"/>
                    <wp:lineTo x="21612" y="19388"/>
                    <wp:lineTo x="21612" y="5220"/>
                    <wp:lineTo x="16383" y="1491"/>
                    <wp:lineTo x="5577" y="0"/>
                    <wp:lineTo x="2091" y="0"/>
                  </wp:wrapPolygon>
                </wp:wrapThrough>
                <wp:docPr id="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2F5D9B" w:rsidRDefault="002F5D9B" w:rsidP="002D3142">
          <w:pPr>
            <w:ind w:left="796"/>
            <w:rPr>
              <w:rFonts w:ascii="Tahoma" w:eastAsia="Tahoma" w:hAnsi="Tahoma" w:cs="Tahoma"/>
              <w:b/>
              <w:spacing w:val="1"/>
              <w:lang w:val="es-CO"/>
            </w:rPr>
          </w:pPr>
        </w:p>
        <w:p w:rsidR="002F5D9B" w:rsidRPr="002F5D9B" w:rsidRDefault="002F5D9B" w:rsidP="002D3142">
          <w:pPr>
            <w:jc w:val="center"/>
            <w:rPr>
              <w:rFonts w:ascii="Arial" w:hAnsi="Arial" w:cs="Arial"/>
              <w:b/>
              <w:bCs/>
              <w:color w:val="000000"/>
              <w:lang w:val="es-ES" w:eastAsia="es-ES"/>
            </w:rPr>
          </w:pP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PL</w:t>
          </w:r>
          <w:r w:rsidRPr="00492EF2">
            <w:rPr>
              <w:rFonts w:ascii="Tahoma" w:eastAsia="Tahoma" w:hAnsi="Tahoma" w:cs="Tahoma"/>
              <w:b/>
              <w:lang w:val="es-CO"/>
            </w:rPr>
            <w:t>AN</w:t>
          </w:r>
          <w:r w:rsidRPr="00492EF2">
            <w:rPr>
              <w:rFonts w:ascii="Tahoma" w:eastAsia="Tahoma" w:hAnsi="Tahoma" w:cs="Tahoma"/>
              <w:b/>
              <w:spacing w:val="-5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DE</w:t>
          </w:r>
          <w:r w:rsidRPr="00492EF2">
            <w:rPr>
              <w:rFonts w:ascii="Tahoma" w:eastAsia="Tahoma" w:hAnsi="Tahoma" w:cs="Tahoma"/>
              <w:b/>
              <w:spacing w:val="-2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lang w:val="es-CO"/>
            </w:rPr>
            <w:t>ON</w:t>
          </w: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T</w:t>
          </w:r>
          <w:r w:rsidRPr="00492EF2">
            <w:rPr>
              <w:rFonts w:ascii="Tahoma" w:eastAsia="Tahoma" w:hAnsi="Tahoma" w:cs="Tahoma"/>
              <w:b/>
              <w:lang w:val="es-CO"/>
            </w:rPr>
            <w:t>I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lang w:val="es-CO"/>
            </w:rPr>
            <w:t>GE</w:t>
          </w:r>
          <w:r w:rsidRPr="00492EF2">
            <w:rPr>
              <w:rFonts w:ascii="Tahoma" w:eastAsia="Tahoma" w:hAnsi="Tahoma" w:cs="Tahoma"/>
              <w:b/>
              <w:spacing w:val="3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I</w:t>
          </w:r>
          <w:r w:rsidRPr="00492EF2">
            <w:rPr>
              <w:rFonts w:ascii="Tahoma" w:eastAsia="Tahoma" w:hAnsi="Tahoma" w:cs="Tahoma"/>
              <w:b/>
              <w:lang w:val="es-CO"/>
            </w:rPr>
            <w:t>A</w:t>
          </w:r>
          <w:r w:rsidRPr="00492EF2">
            <w:rPr>
              <w:rFonts w:ascii="Tahoma" w:eastAsia="Tahoma" w:hAnsi="Tahoma" w:cs="Tahoma"/>
              <w:b/>
              <w:spacing w:val="-16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DE</w:t>
          </w:r>
          <w:r w:rsidRPr="00492EF2">
            <w:rPr>
              <w:rFonts w:ascii="Tahoma" w:eastAsia="Tahoma" w:hAnsi="Tahoma" w:cs="Tahoma"/>
              <w:b/>
              <w:spacing w:val="-4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O</w:t>
          </w: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P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E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R</w:t>
          </w:r>
          <w:r w:rsidRPr="00492EF2">
            <w:rPr>
              <w:rFonts w:ascii="Tahoma" w:eastAsia="Tahoma" w:hAnsi="Tahoma" w:cs="Tahoma"/>
              <w:b/>
              <w:spacing w:val="3"/>
              <w:lang w:val="es-CO"/>
            </w:rPr>
            <w:t>A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lang w:val="es-CO"/>
            </w:rPr>
            <w:t>IO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lang w:val="es-CO"/>
            </w:rPr>
            <w:t>ES</w:t>
          </w:r>
          <w:r w:rsidRPr="002F5D9B">
            <w:rPr>
              <w:rFonts w:ascii="Arial" w:hAnsi="Arial" w:cs="Arial"/>
              <w:b/>
              <w:sz w:val="22"/>
              <w:lang w:val="es-ES"/>
            </w:rPr>
            <w:t xml:space="preserve"> </w:t>
          </w:r>
        </w:p>
      </w:tc>
    </w:tr>
    <w:tr w:rsidR="002F5D9B" w:rsidRPr="00023527" w:rsidTr="002F5D9B">
      <w:trPr>
        <w:trHeight w:val="641"/>
      </w:trPr>
      <w:tc>
        <w:tcPr>
          <w:tcW w:w="160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CÓDIGO</w:t>
          </w:r>
        </w:p>
      </w:tc>
      <w:tc>
        <w:tcPr>
          <w:tcW w:w="233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IMPLEMENTACIÓN</w:t>
          </w:r>
        </w:p>
      </w:tc>
      <w:tc>
        <w:tcPr>
          <w:tcW w:w="21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ACTUALIZACIÓN</w:t>
          </w:r>
        </w:p>
      </w:tc>
      <w:tc>
        <w:tcPr>
          <w:tcW w:w="181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VERSIÓN</w:t>
          </w:r>
        </w:p>
      </w:tc>
      <w:tc>
        <w:tcPr>
          <w:tcW w:w="21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PÁGINA</w:t>
          </w:r>
        </w:p>
      </w:tc>
    </w:tr>
    <w:tr w:rsidR="002F5D9B" w:rsidRPr="00023527" w:rsidTr="002F5D9B">
      <w:trPr>
        <w:trHeight w:val="540"/>
      </w:trPr>
      <w:tc>
        <w:tcPr>
          <w:tcW w:w="160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023527" w:rsidRDefault="002F5D9B" w:rsidP="002D3142">
          <w:pPr>
            <w:jc w:val="center"/>
            <w:rPr>
              <w:rFonts w:ascii="Arial" w:hAnsi="Arial"/>
              <w:bCs/>
              <w:color w:val="000000"/>
              <w:lang w:eastAsia="es-ES"/>
            </w:rPr>
          </w:pPr>
          <w:r w:rsidRPr="00023527">
            <w:rPr>
              <w:rFonts w:ascii="Arial" w:hAnsi="Arial"/>
              <w:bCs/>
              <w:color w:val="000000"/>
              <w:lang w:eastAsia="es-ES"/>
            </w:rPr>
            <w:t>PR-</w:t>
          </w:r>
          <w:r>
            <w:rPr>
              <w:rFonts w:ascii="Arial" w:hAnsi="Arial"/>
              <w:bCs/>
              <w:color w:val="000000"/>
              <w:lang w:eastAsia="es-ES"/>
            </w:rPr>
            <w:t>OP-22</w:t>
          </w:r>
        </w:p>
      </w:tc>
      <w:tc>
        <w:tcPr>
          <w:tcW w:w="233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/>
              <w:bCs/>
              <w:color w:val="000000"/>
              <w:lang w:eastAsia="es-ES"/>
            </w:rPr>
          </w:pPr>
          <w:r>
            <w:rPr>
              <w:rFonts w:ascii="Arial" w:hAnsi="Arial"/>
              <w:bCs/>
              <w:color w:val="000000"/>
              <w:lang w:eastAsia="es-ES"/>
            </w:rPr>
            <w:t>22-12-12</w:t>
          </w:r>
        </w:p>
      </w:tc>
      <w:tc>
        <w:tcPr>
          <w:tcW w:w="212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rPr>
              <w:rFonts w:ascii="Arial" w:hAnsi="Arial" w:cs="Arial"/>
              <w:color w:val="000000"/>
              <w:lang w:eastAsia="es-ES"/>
            </w:rPr>
          </w:pPr>
        </w:p>
      </w:tc>
      <w:tc>
        <w:tcPr>
          <w:tcW w:w="181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 w:cs="Arial"/>
              <w:color w:val="000000"/>
              <w:lang w:eastAsia="es-ES"/>
            </w:rPr>
          </w:pPr>
        </w:p>
      </w:tc>
      <w:tc>
        <w:tcPr>
          <w:tcW w:w="21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2F5D9B" w:rsidRPr="00F446A0" w:rsidRDefault="00D34B95" w:rsidP="002D3142">
          <w:pPr>
            <w:jc w:val="center"/>
            <w:rPr>
              <w:rFonts w:ascii="Arial" w:hAnsi="Arial" w:cs="Arial"/>
              <w:color w:val="000000"/>
              <w:lang w:eastAsia="es-ES"/>
            </w:rPr>
          </w:pPr>
          <w:r w:rsidRPr="00DC163E">
            <w:rPr>
              <w:rFonts w:ascii="Arial" w:hAnsi="Arial" w:cs="Arial"/>
              <w:color w:val="000000"/>
              <w:lang w:eastAsia="es-ES"/>
            </w:rPr>
            <w:fldChar w:fldCharType="begin"/>
          </w:r>
          <w:r w:rsidR="002F5D9B" w:rsidRPr="00DC163E">
            <w:rPr>
              <w:rFonts w:ascii="Arial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  <w:lang w:eastAsia="es-ES"/>
            </w:rPr>
            <w:fldChar w:fldCharType="separate"/>
          </w:r>
          <w:r w:rsidR="00D7211A" w:rsidRPr="00D7211A">
            <w:rPr>
              <w:rFonts w:ascii="Arial" w:hAnsi="Arial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ascii="Arial" w:hAnsi="Arial" w:cs="Arial"/>
              <w:color w:val="000000"/>
              <w:lang w:eastAsia="es-ES"/>
            </w:rPr>
            <w:fldChar w:fldCharType="end"/>
          </w:r>
          <w:r w:rsidR="002F5D9B">
            <w:rPr>
              <w:rFonts w:ascii="Arial" w:hAnsi="Arial" w:cs="Arial"/>
              <w:color w:val="000000"/>
              <w:lang w:eastAsia="es-ES"/>
            </w:rPr>
            <w:t xml:space="preserve"> de 5</w:t>
          </w:r>
        </w:p>
      </w:tc>
    </w:tr>
  </w:tbl>
  <w:p w:rsidR="002F5D9B" w:rsidRDefault="002F5D9B" w:rsidP="002F5D9B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D7211A" w:rsidRPr="009F7E20" w:rsidTr="002F5D9B">
      <w:trPr>
        <w:trHeight w:val="854"/>
      </w:trPr>
      <w:tc>
        <w:tcPr>
          <w:tcW w:w="10019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D7211A" w:rsidRPr="009F7E20" w:rsidRDefault="009F7E20" w:rsidP="002D314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b/>
              <w:bCs/>
              <w:noProof/>
              <w:color w:val="000000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70016" behindDoc="1" locked="0" layoutInCell="1" allowOverlap="1" wp14:anchorId="38EF4494" wp14:editId="4E26C44C">
                <wp:simplePos x="0" y="0"/>
                <wp:positionH relativeFrom="column">
                  <wp:posOffset>20320</wp:posOffset>
                </wp:positionH>
                <wp:positionV relativeFrom="paragraph">
                  <wp:posOffset>0</wp:posOffset>
                </wp:positionV>
                <wp:extent cx="1212850" cy="486410"/>
                <wp:effectExtent l="0" t="0" r="0" b="0"/>
                <wp:wrapThrough wrapText="bothSides">
                  <wp:wrapPolygon edited="0">
                    <wp:start x="2036" y="0"/>
                    <wp:lineTo x="0" y="5076"/>
                    <wp:lineTo x="0" y="16073"/>
                    <wp:lineTo x="2036" y="21149"/>
                    <wp:lineTo x="5428" y="21149"/>
                    <wp:lineTo x="21374" y="19457"/>
                    <wp:lineTo x="21374" y="5922"/>
                    <wp:lineTo x="16624" y="1692"/>
                    <wp:lineTo x="5428" y="0"/>
                    <wp:lineTo x="2036" y="0"/>
                  </wp:wrapPolygon>
                </wp:wrapThrough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7211A" w:rsidRPr="009F7E20" w:rsidRDefault="00D7211A" w:rsidP="009F7E20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s-ES" w:eastAsia="es-ES"/>
            </w:rPr>
          </w:pP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PL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AN</w:t>
          </w:r>
          <w:r w:rsidRPr="009F7E20">
            <w:rPr>
              <w:rFonts w:ascii="Arial" w:eastAsia="Tahoma" w:hAnsi="Arial" w:cs="Arial"/>
              <w:b/>
              <w:spacing w:val="-5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2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ON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T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GE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6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4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E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R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IO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ES</w:t>
          </w:r>
        </w:p>
      </w:tc>
    </w:tr>
    <w:tr w:rsidR="00D7211A" w:rsidRPr="00023527" w:rsidTr="002F5D9B">
      <w:trPr>
        <w:trHeight w:val="641"/>
      </w:trPr>
      <w:tc>
        <w:tcPr>
          <w:tcW w:w="160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33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21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81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D7211A" w:rsidRPr="00023527" w:rsidTr="002F5D9B">
      <w:trPr>
        <w:trHeight w:val="540"/>
      </w:trPr>
      <w:tc>
        <w:tcPr>
          <w:tcW w:w="160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PR-OP-22</w:t>
          </w:r>
        </w:p>
      </w:tc>
      <w:tc>
        <w:tcPr>
          <w:tcW w:w="233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22-12-12</w:t>
          </w:r>
        </w:p>
      </w:tc>
      <w:tc>
        <w:tcPr>
          <w:tcW w:w="212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181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21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7211A" w:rsidRPr="009F7E20" w:rsidRDefault="00D34B95" w:rsidP="002D3142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="00D7211A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CC1642" w:rsidRPr="00CC1642">
            <w:rPr>
              <w:rFonts w:ascii="Arial" w:hAnsi="Arial" w:cs="Arial"/>
              <w:noProof/>
              <w:color w:val="000000"/>
              <w:sz w:val="24"/>
              <w:szCs w:val="24"/>
              <w:lang w:val="es-ES" w:eastAsia="es-ES"/>
            </w:rPr>
            <w:t>2</w: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D7211A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 xml:space="preserve"> de 5</w:t>
          </w:r>
        </w:p>
      </w:tc>
    </w:tr>
  </w:tbl>
  <w:p w:rsidR="00D7211A" w:rsidRDefault="00D7211A" w:rsidP="002F5D9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864"/>
    <w:multiLevelType w:val="hybridMultilevel"/>
    <w:tmpl w:val="4AAE7C24"/>
    <w:lvl w:ilvl="0" w:tplc="240A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1">
    <w:nsid w:val="2C630997"/>
    <w:multiLevelType w:val="multilevel"/>
    <w:tmpl w:val="44BC365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5C6562"/>
    <w:multiLevelType w:val="hybridMultilevel"/>
    <w:tmpl w:val="3F620B9E"/>
    <w:lvl w:ilvl="0" w:tplc="240A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3">
    <w:nsid w:val="3D8F524C"/>
    <w:multiLevelType w:val="hybridMultilevel"/>
    <w:tmpl w:val="F384A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B72C2"/>
    <w:multiLevelType w:val="hybridMultilevel"/>
    <w:tmpl w:val="90C8A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776D0"/>
    <w:multiLevelType w:val="hybridMultilevel"/>
    <w:tmpl w:val="C0C852E6"/>
    <w:lvl w:ilvl="0" w:tplc="0C0A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>
    <w:nsid w:val="5AE8406C"/>
    <w:multiLevelType w:val="hybridMultilevel"/>
    <w:tmpl w:val="65FE27B6"/>
    <w:lvl w:ilvl="0" w:tplc="0C0A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FA"/>
    <w:rsid w:val="00020C66"/>
    <w:rsid w:val="00064DA1"/>
    <w:rsid w:val="00093F56"/>
    <w:rsid w:val="00095CC3"/>
    <w:rsid w:val="000A3B78"/>
    <w:rsid w:val="000D74AB"/>
    <w:rsid w:val="000D7B9E"/>
    <w:rsid w:val="001167FA"/>
    <w:rsid w:val="00121230"/>
    <w:rsid w:val="00150402"/>
    <w:rsid w:val="00151C1A"/>
    <w:rsid w:val="001553BF"/>
    <w:rsid w:val="00170A71"/>
    <w:rsid w:val="001742FF"/>
    <w:rsid w:val="001E5825"/>
    <w:rsid w:val="001F374B"/>
    <w:rsid w:val="002134E4"/>
    <w:rsid w:val="00223262"/>
    <w:rsid w:val="00224F8A"/>
    <w:rsid w:val="00236997"/>
    <w:rsid w:val="0023766B"/>
    <w:rsid w:val="002569A9"/>
    <w:rsid w:val="002C4FD0"/>
    <w:rsid w:val="002F09E2"/>
    <w:rsid w:val="002F5D9B"/>
    <w:rsid w:val="00303A52"/>
    <w:rsid w:val="003122A2"/>
    <w:rsid w:val="00321E15"/>
    <w:rsid w:val="00332EB7"/>
    <w:rsid w:val="00372668"/>
    <w:rsid w:val="003804A0"/>
    <w:rsid w:val="00383466"/>
    <w:rsid w:val="0038766B"/>
    <w:rsid w:val="00407561"/>
    <w:rsid w:val="00425417"/>
    <w:rsid w:val="00425902"/>
    <w:rsid w:val="00433763"/>
    <w:rsid w:val="004418DE"/>
    <w:rsid w:val="004422CA"/>
    <w:rsid w:val="00456B55"/>
    <w:rsid w:val="00474E35"/>
    <w:rsid w:val="004861CF"/>
    <w:rsid w:val="00492EF2"/>
    <w:rsid w:val="004B1454"/>
    <w:rsid w:val="004E2771"/>
    <w:rsid w:val="004F7151"/>
    <w:rsid w:val="00503F26"/>
    <w:rsid w:val="005112DA"/>
    <w:rsid w:val="00517371"/>
    <w:rsid w:val="005250AF"/>
    <w:rsid w:val="0052614B"/>
    <w:rsid w:val="0053184A"/>
    <w:rsid w:val="00537451"/>
    <w:rsid w:val="005517EF"/>
    <w:rsid w:val="00562A9C"/>
    <w:rsid w:val="00571AF2"/>
    <w:rsid w:val="00597FCD"/>
    <w:rsid w:val="005C5251"/>
    <w:rsid w:val="005D2C6A"/>
    <w:rsid w:val="005D407F"/>
    <w:rsid w:val="006020C9"/>
    <w:rsid w:val="006113BA"/>
    <w:rsid w:val="0063434A"/>
    <w:rsid w:val="00636F12"/>
    <w:rsid w:val="00673B26"/>
    <w:rsid w:val="006814E0"/>
    <w:rsid w:val="006A1806"/>
    <w:rsid w:val="006A1B76"/>
    <w:rsid w:val="006B660F"/>
    <w:rsid w:val="006C072F"/>
    <w:rsid w:val="006D1A64"/>
    <w:rsid w:val="006E5D2A"/>
    <w:rsid w:val="00707BD7"/>
    <w:rsid w:val="00714F29"/>
    <w:rsid w:val="007225B5"/>
    <w:rsid w:val="0073465A"/>
    <w:rsid w:val="00734914"/>
    <w:rsid w:val="0076569F"/>
    <w:rsid w:val="00793F0F"/>
    <w:rsid w:val="007F492F"/>
    <w:rsid w:val="00813ACE"/>
    <w:rsid w:val="0082335F"/>
    <w:rsid w:val="00850768"/>
    <w:rsid w:val="00884DC4"/>
    <w:rsid w:val="00893588"/>
    <w:rsid w:val="008A4BE1"/>
    <w:rsid w:val="008B6D4E"/>
    <w:rsid w:val="008E73FF"/>
    <w:rsid w:val="008F4A57"/>
    <w:rsid w:val="0091329F"/>
    <w:rsid w:val="00935BAA"/>
    <w:rsid w:val="009417DB"/>
    <w:rsid w:val="0094549B"/>
    <w:rsid w:val="009554EE"/>
    <w:rsid w:val="0096221F"/>
    <w:rsid w:val="009652ED"/>
    <w:rsid w:val="009A498B"/>
    <w:rsid w:val="009B48A8"/>
    <w:rsid w:val="009B4EE6"/>
    <w:rsid w:val="009C2CEE"/>
    <w:rsid w:val="009F7E20"/>
    <w:rsid w:val="00A068A3"/>
    <w:rsid w:val="00A27E8E"/>
    <w:rsid w:val="00A65FC9"/>
    <w:rsid w:val="00A67057"/>
    <w:rsid w:val="00AA43E0"/>
    <w:rsid w:val="00AD770A"/>
    <w:rsid w:val="00AE2765"/>
    <w:rsid w:val="00B22C36"/>
    <w:rsid w:val="00B36700"/>
    <w:rsid w:val="00B42C5E"/>
    <w:rsid w:val="00B43044"/>
    <w:rsid w:val="00B4795F"/>
    <w:rsid w:val="00B61E28"/>
    <w:rsid w:val="00B96D77"/>
    <w:rsid w:val="00BA40E2"/>
    <w:rsid w:val="00BC5C57"/>
    <w:rsid w:val="00BE00B9"/>
    <w:rsid w:val="00BE6B85"/>
    <w:rsid w:val="00C03ACB"/>
    <w:rsid w:val="00C114D4"/>
    <w:rsid w:val="00C547F8"/>
    <w:rsid w:val="00C816DB"/>
    <w:rsid w:val="00CA24B6"/>
    <w:rsid w:val="00CB2215"/>
    <w:rsid w:val="00CB3C9E"/>
    <w:rsid w:val="00CC1642"/>
    <w:rsid w:val="00CC28DA"/>
    <w:rsid w:val="00CC471B"/>
    <w:rsid w:val="00D21E26"/>
    <w:rsid w:val="00D34B95"/>
    <w:rsid w:val="00D6486A"/>
    <w:rsid w:val="00D7211A"/>
    <w:rsid w:val="00DF21E3"/>
    <w:rsid w:val="00E04CF6"/>
    <w:rsid w:val="00E27793"/>
    <w:rsid w:val="00E27FA1"/>
    <w:rsid w:val="00E579F1"/>
    <w:rsid w:val="00E96BAF"/>
    <w:rsid w:val="00EC5313"/>
    <w:rsid w:val="00ED1AD3"/>
    <w:rsid w:val="00ED1D87"/>
    <w:rsid w:val="00F00E7B"/>
    <w:rsid w:val="00F02957"/>
    <w:rsid w:val="00F323B5"/>
    <w:rsid w:val="00F55F6C"/>
    <w:rsid w:val="00F62680"/>
    <w:rsid w:val="00F86B64"/>
    <w:rsid w:val="00F96EF2"/>
    <w:rsid w:val="00F979D4"/>
    <w:rsid w:val="00FA7F82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92E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C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C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B9E"/>
  </w:style>
  <w:style w:type="paragraph" w:styleId="Piedepgina">
    <w:name w:val="footer"/>
    <w:basedOn w:val="Normal"/>
    <w:link w:val="Piedepgina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B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92E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C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C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B9E"/>
  </w:style>
  <w:style w:type="paragraph" w:styleId="Piedepgina">
    <w:name w:val="footer"/>
    <w:basedOn w:val="Normal"/>
    <w:link w:val="Piedepgina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1A215-5971-4965-9435-CD7A1031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 OPERACIONES</dc:creator>
  <cp:lastModifiedBy>ZFIP-AMBIENTAL</cp:lastModifiedBy>
  <cp:revision>2</cp:revision>
  <cp:lastPrinted>2017-06-23T19:35:00Z</cp:lastPrinted>
  <dcterms:created xsi:type="dcterms:W3CDTF">2018-06-27T15:31:00Z</dcterms:created>
  <dcterms:modified xsi:type="dcterms:W3CDTF">2018-06-27T15:31:00Z</dcterms:modified>
</cp:coreProperties>
</file>