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2E7"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MS Mincho" w:hAnsi="Arial" w:cs="Arial"/>
          <w:b/>
          <w:bCs/>
          <w:color w:val="000000"/>
          <w:sz w:val="24"/>
          <w:szCs w:val="24"/>
          <w:lang w:val="es-ES_tradnl" w:eastAsia="es-ES_tradnl"/>
        </w:rPr>
      </w:pP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MS Mincho" w:hAnsi="Arial" w:cs="Arial"/>
          <w:b/>
          <w:bCs/>
          <w:color w:val="000000"/>
          <w:sz w:val="24"/>
          <w:szCs w:val="24"/>
          <w:lang w:val="es-ES_tradnl" w:eastAsia="es-ES_tradnl"/>
        </w:rPr>
      </w:pPr>
      <w:r w:rsidRPr="00995799">
        <w:rPr>
          <w:rFonts w:ascii="Arial" w:eastAsia="MS Mincho" w:hAnsi="Arial" w:cs="Arial"/>
          <w:b/>
          <w:bCs/>
          <w:color w:val="000000"/>
          <w:sz w:val="24"/>
          <w:szCs w:val="24"/>
          <w:lang w:val="es-ES_tradnl" w:eastAsia="es-ES_tradnl"/>
        </w:rPr>
        <w:t>1. OBJETIVO</w:t>
      </w: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MS Mincho" w:hAnsi="Arial" w:cs="Arial"/>
          <w:b/>
          <w:bCs/>
          <w:color w:val="000000"/>
          <w:sz w:val="24"/>
          <w:szCs w:val="24"/>
          <w:lang w:val="es-ES_tradnl" w:eastAsia="es-ES_tradnl"/>
        </w:rPr>
      </w:pPr>
      <w:bookmarkStart w:id="0" w:name="_GoBack"/>
      <w:bookmarkEnd w:id="0"/>
    </w:p>
    <w:p w:rsidR="009F22E7" w:rsidRPr="00995799" w:rsidRDefault="009F22E7" w:rsidP="009F22E7">
      <w:pPr>
        <w:spacing w:after="0" w:line="240" w:lineRule="auto"/>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Preservar la seguridad y fortalecer el sentido de pertenencia de todos los usuarios y la comunidad en general, estableciendo  las normas y procedimientos para el adecuado uso de la tarjeta de acceso.</w:t>
      </w: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MS Mincho" w:hAnsi="Arial" w:cs="Arial"/>
          <w:b/>
          <w:bCs/>
          <w:color w:val="000000"/>
          <w:sz w:val="24"/>
          <w:szCs w:val="24"/>
          <w:lang w:val="es-ES_tradnl" w:eastAsia="es-ES_tradnl"/>
        </w:rPr>
      </w:pP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Calibri" w:hAnsi="Arial" w:cs="Arial"/>
          <w:b/>
          <w:bCs/>
          <w:color w:val="000000"/>
          <w:sz w:val="24"/>
          <w:szCs w:val="24"/>
          <w:lang w:val="es-ES_tradnl" w:eastAsia="es-ES_tradnl"/>
        </w:rPr>
      </w:pPr>
      <w:r w:rsidRPr="00995799">
        <w:rPr>
          <w:rFonts w:ascii="Arial" w:eastAsia="Calibri" w:hAnsi="Arial" w:cs="Arial"/>
          <w:b/>
          <w:bCs/>
          <w:color w:val="000000"/>
          <w:sz w:val="24"/>
          <w:szCs w:val="24"/>
          <w:lang w:val="es-ES_tradnl" w:eastAsia="es-ES_tradnl"/>
        </w:rPr>
        <w:t>2. ALCANCE</w:t>
      </w: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Calibri" w:hAnsi="Arial" w:cs="Arial"/>
          <w:b/>
          <w:bCs/>
          <w:color w:val="000000"/>
          <w:sz w:val="24"/>
          <w:szCs w:val="24"/>
          <w:lang w:val="es-ES_tradnl" w:eastAsia="es-ES_tradnl"/>
        </w:rPr>
      </w:pP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Calibri" w:hAnsi="Arial" w:cs="Arial"/>
          <w:b/>
          <w:bCs/>
          <w:color w:val="000000"/>
          <w:sz w:val="24"/>
          <w:szCs w:val="24"/>
          <w:lang w:val="es-ES_tradnl" w:eastAsia="es-ES_tradnl"/>
        </w:rPr>
      </w:pPr>
      <w:r w:rsidRPr="00995799">
        <w:rPr>
          <w:rFonts w:ascii="Arial" w:eastAsia="Calibri" w:hAnsi="Arial" w:cs="Arial"/>
          <w:bCs/>
          <w:color w:val="000000"/>
          <w:sz w:val="24"/>
          <w:szCs w:val="24"/>
          <w:lang w:val="es-ES_tradnl" w:eastAsia="es-ES_tradnl"/>
        </w:rPr>
        <w:t>Personal que utilice las tarjetas de proximidad para el ingreso y salida de la Zona Franca Internacional de Pereira</w:t>
      </w:r>
      <w:r w:rsidRPr="00995799">
        <w:rPr>
          <w:rFonts w:ascii="Arial" w:eastAsia="Calibri" w:hAnsi="Arial" w:cs="Arial"/>
          <w:b/>
          <w:bCs/>
          <w:color w:val="000000"/>
          <w:sz w:val="24"/>
          <w:szCs w:val="24"/>
          <w:lang w:val="es-ES_tradnl" w:eastAsia="es-ES_tradnl"/>
        </w:rPr>
        <w:t>.</w:t>
      </w: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Calibri" w:hAnsi="Arial" w:cs="Arial"/>
          <w:b/>
          <w:bCs/>
          <w:color w:val="000000"/>
          <w:sz w:val="24"/>
          <w:szCs w:val="24"/>
          <w:lang w:val="es-ES_tradnl" w:eastAsia="es-ES_tradnl"/>
        </w:rPr>
      </w:pP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Calibri" w:hAnsi="Arial" w:cs="Arial"/>
          <w:b/>
          <w:bCs/>
          <w:color w:val="000000"/>
          <w:sz w:val="24"/>
          <w:szCs w:val="24"/>
          <w:lang w:val="es-ES_tradnl" w:eastAsia="es-ES_tradnl"/>
        </w:rPr>
      </w:pPr>
      <w:r w:rsidRPr="00995799">
        <w:rPr>
          <w:rFonts w:ascii="Arial" w:eastAsia="Calibri" w:hAnsi="Arial" w:cs="Arial"/>
          <w:b/>
          <w:bCs/>
          <w:color w:val="000000"/>
          <w:sz w:val="24"/>
          <w:szCs w:val="24"/>
          <w:lang w:val="es-ES_tradnl" w:eastAsia="es-ES_tradnl"/>
        </w:rPr>
        <w:t>3. RESPONSABLE</w:t>
      </w: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Calibri" w:hAnsi="Arial" w:cs="Arial"/>
          <w:b/>
          <w:bCs/>
          <w:color w:val="000000"/>
          <w:sz w:val="24"/>
          <w:szCs w:val="24"/>
          <w:lang w:val="es-ES_tradnl" w:eastAsia="es-ES_tradnl"/>
        </w:rPr>
      </w:pPr>
    </w:p>
    <w:p w:rsidR="009F22E7" w:rsidRPr="00995799" w:rsidRDefault="009F22E7" w:rsidP="009F22E7">
      <w:pPr>
        <w:widowControl w:val="0"/>
        <w:numPr>
          <w:ilvl w:val="0"/>
          <w:numId w:val="8"/>
        </w:numPr>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jc w:val="both"/>
        <w:outlineLvl w:val="0"/>
        <w:rPr>
          <w:rFonts w:ascii="Arial" w:eastAsia="Calibri" w:hAnsi="Arial" w:cs="Arial"/>
          <w:bCs/>
          <w:color w:val="000000"/>
          <w:sz w:val="24"/>
          <w:szCs w:val="24"/>
          <w:lang w:val="es-ES_tradnl" w:eastAsia="es-ES_tradnl"/>
        </w:rPr>
      </w:pPr>
      <w:r w:rsidRPr="00995799">
        <w:rPr>
          <w:rFonts w:ascii="Arial" w:eastAsia="Calibri" w:hAnsi="Arial" w:cs="Arial"/>
          <w:bCs/>
          <w:color w:val="000000"/>
          <w:sz w:val="24"/>
          <w:szCs w:val="24"/>
          <w:lang w:val="es-ES_tradnl" w:eastAsia="es-ES_tradnl"/>
        </w:rPr>
        <w:t>Directora Jurídica y Propiedad Horizontal</w:t>
      </w: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Calibri" w:hAnsi="Arial" w:cs="Arial"/>
          <w:bCs/>
          <w:color w:val="000000"/>
          <w:sz w:val="24"/>
          <w:szCs w:val="24"/>
          <w:lang w:val="es-ES_tradnl" w:eastAsia="es-ES_tradnl"/>
        </w:rPr>
      </w:pPr>
    </w:p>
    <w:p w:rsidR="009F22E7" w:rsidRPr="00995799" w:rsidRDefault="009F22E7" w:rsidP="009F22E7">
      <w:pPr>
        <w:widowControl w:val="0"/>
        <w:numPr>
          <w:ilvl w:val="0"/>
          <w:numId w:val="8"/>
        </w:numPr>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contextualSpacing/>
        <w:jc w:val="both"/>
        <w:outlineLvl w:val="0"/>
        <w:rPr>
          <w:rFonts w:ascii="Arial" w:eastAsia="Calibri" w:hAnsi="Arial" w:cs="Arial"/>
          <w:bCs/>
          <w:color w:val="000000"/>
          <w:sz w:val="24"/>
          <w:szCs w:val="24"/>
          <w:lang w:val="es-ES_tradnl" w:eastAsia="es-ES_tradnl"/>
        </w:rPr>
      </w:pPr>
      <w:r w:rsidRPr="00995799">
        <w:rPr>
          <w:rFonts w:ascii="Arial" w:eastAsia="Calibri" w:hAnsi="Arial" w:cs="Arial"/>
          <w:bCs/>
          <w:color w:val="000000"/>
          <w:sz w:val="24"/>
          <w:szCs w:val="24"/>
          <w:lang w:val="es-ES_tradnl" w:eastAsia="es-ES_tradnl"/>
        </w:rPr>
        <w:t>Auxiliares de Ingresos</w:t>
      </w: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Calibri" w:hAnsi="Arial" w:cs="Arial"/>
          <w:b/>
          <w:bCs/>
          <w:color w:val="000000"/>
          <w:sz w:val="24"/>
          <w:szCs w:val="24"/>
          <w:lang w:val="es-ES_tradnl" w:eastAsia="es-ES_tradnl"/>
        </w:rPr>
      </w:pPr>
    </w:p>
    <w:p w:rsidR="009F22E7" w:rsidRPr="00995799" w:rsidRDefault="009F22E7" w:rsidP="009F22E7">
      <w:pPr>
        <w:keepNext/>
        <w:keepLines/>
        <w:spacing w:after="0" w:line="240" w:lineRule="auto"/>
        <w:outlineLvl w:val="0"/>
        <w:rPr>
          <w:rFonts w:ascii="Arial" w:eastAsia="MS Gothic" w:hAnsi="Arial" w:cs="Times New Roman"/>
          <w:b/>
          <w:bCs/>
          <w:sz w:val="24"/>
          <w:szCs w:val="28"/>
          <w:lang w:val="es-ES_tradnl" w:eastAsia="es-ES_tradnl"/>
        </w:rPr>
      </w:pPr>
      <w:r w:rsidRPr="00995799">
        <w:rPr>
          <w:rFonts w:ascii="Arial" w:eastAsia="MS Gothic" w:hAnsi="Arial" w:cs="Times New Roman"/>
          <w:b/>
          <w:bCs/>
          <w:sz w:val="24"/>
          <w:szCs w:val="28"/>
          <w:lang w:val="es-ES_tradnl" w:eastAsia="es-ES_tradnl"/>
        </w:rPr>
        <w:t>4. DESCRIPCIÓN DEL PROCESO</w:t>
      </w:r>
    </w:p>
    <w:p w:rsidR="009F22E7" w:rsidRPr="00995799" w:rsidRDefault="009F22E7" w:rsidP="009F22E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Calibri" w:hAnsi="Arial" w:cs="Arial"/>
          <w:b/>
          <w:bCs/>
          <w:color w:val="000000"/>
          <w:sz w:val="24"/>
          <w:szCs w:val="24"/>
          <w:lang w:val="es-ES_tradnl" w:eastAsia="es-ES_tradnl"/>
        </w:rPr>
      </w:pPr>
    </w:p>
    <w:p w:rsidR="009F22E7" w:rsidRPr="00995799" w:rsidRDefault="009F22E7" w:rsidP="009F22E7">
      <w:pPr>
        <w:keepNext/>
        <w:keepLines/>
        <w:spacing w:after="0" w:line="240" w:lineRule="auto"/>
        <w:ind w:left="720" w:hanging="360"/>
        <w:jc w:val="both"/>
        <w:outlineLvl w:val="1"/>
        <w:rPr>
          <w:rFonts w:ascii="Arial" w:eastAsia="MS Gothic" w:hAnsi="Arial" w:cs="Times New Roman"/>
          <w:b/>
          <w:bCs/>
          <w:sz w:val="24"/>
          <w:szCs w:val="26"/>
          <w:lang w:val="es-ES_tradnl" w:eastAsia="es-ES"/>
        </w:rPr>
      </w:pPr>
      <w:r w:rsidRPr="00995799">
        <w:rPr>
          <w:rFonts w:ascii="Arial" w:eastAsia="MS Gothic" w:hAnsi="Arial" w:cs="Times New Roman"/>
          <w:b/>
          <w:bCs/>
          <w:sz w:val="24"/>
          <w:szCs w:val="26"/>
          <w:lang w:val="es-ES_tradnl" w:eastAsia="es-ES"/>
        </w:rPr>
        <w:t>4.1 de las normas y disposiciones generales.</w:t>
      </w:r>
    </w:p>
    <w:p w:rsidR="009F22E7" w:rsidRPr="00995799" w:rsidRDefault="009F22E7" w:rsidP="009F22E7">
      <w:pPr>
        <w:widowControl w:val="0"/>
        <w:tabs>
          <w:tab w:val="left" w:pos="220"/>
          <w:tab w:val="left" w:pos="720"/>
        </w:tabs>
        <w:autoSpaceDE w:val="0"/>
        <w:autoSpaceDN w:val="0"/>
        <w:adjustRightInd w:val="0"/>
        <w:spacing w:after="0" w:line="240" w:lineRule="auto"/>
        <w:jc w:val="both"/>
        <w:rPr>
          <w:rFonts w:ascii="Cambria" w:eastAsia="MS Mincho" w:hAnsi="Cambria" w:cs="Times New Roman"/>
          <w:b/>
          <w:sz w:val="24"/>
          <w:szCs w:val="24"/>
          <w:lang w:val="es-ES_tradnl" w:eastAsia="es-ES"/>
        </w:rPr>
      </w:pPr>
    </w:p>
    <w:p w:rsidR="009F22E7" w:rsidRPr="00995799" w:rsidRDefault="009F22E7" w:rsidP="009F22E7">
      <w:pPr>
        <w:widowControl w:val="0"/>
        <w:numPr>
          <w:ilvl w:val="0"/>
          <w:numId w:val="1"/>
        </w:numPr>
        <w:tabs>
          <w:tab w:val="left" w:pos="220"/>
          <w:tab w:val="left" w:pos="720"/>
        </w:tabs>
        <w:autoSpaceDE w:val="0"/>
        <w:autoSpaceDN w:val="0"/>
        <w:adjustRightInd w:val="0"/>
        <w:spacing w:after="0" w:line="240" w:lineRule="auto"/>
        <w:contextualSpacing/>
        <w:jc w:val="both"/>
        <w:rPr>
          <w:rFonts w:ascii="Arial" w:eastAsia="MS Mincho" w:hAnsi="Arial" w:cs="Arial"/>
          <w:sz w:val="24"/>
          <w:szCs w:val="24"/>
          <w:lang w:val="es-ES" w:eastAsia="es-ES"/>
        </w:rPr>
      </w:pPr>
      <w:r w:rsidRPr="00995799">
        <w:rPr>
          <w:rFonts w:ascii="Arial" w:eastAsia="MS Mincho" w:hAnsi="Arial" w:cs="Arial"/>
          <w:sz w:val="24"/>
          <w:szCs w:val="24"/>
          <w:lang w:val="es-ES" w:eastAsia="es-ES"/>
        </w:rPr>
        <w:t>Las tarjetas son personalizadas e intransferibles y permiten la posibilidad de restringir el acceso al parque a determinados días y/o franjas horarias de acuerdo a solicitud de la empresa.</w:t>
      </w:r>
      <w:r w:rsidRPr="00995799">
        <w:rPr>
          <w:rFonts w:ascii="Arial" w:eastAsia="MS Mincho" w:hAnsi="Arial" w:cs="Arial"/>
          <w:sz w:val="24"/>
          <w:szCs w:val="24"/>
          <w:lang w:val="es-ES_tradnl" w:eastAsia="es-ES"/>
        </w:rPr>
        <w:t xml:space="preserve"> </w:t>
      </w:r>
    </w:p>
    <w:p w:rsidR="009F22E7" w:rsidRPr="00995799" w:rsidRDefault="009F22E7" w:rsidP="009F22E7">
      <w:pPr>
        <w:widowControl w:val="0"/>
        <w:tabs>
          <w:tab w:val="left" w:pos="220"/>
          <w:tab w:val="left" w:pos="720"/>
        </w:tabs>
        <w:autoSpaceDE w:val="0"/>
        <w:autoSpaceDN w:val="0"/>
        <w:adjustRightInd w:val="0"/>
        <w:spacing w:after="0" w:line="240" w:lineRule="auto"/>
        <w:ind w:left="720"/>
        <w:contextualSpacing/>
        <w:jc w:val="both"/>
        <w:rPr>
          <w:rFonts w:ascii="Arial" w:eastAsia="MS Mincho" w:hAnsi="Arial" w:cs="Arial"/>
          <w:sz w:val="24"/>
          <w:szCs w:val="24"/>
          <w:lang w:val="es-ES" w:eastAsia="es-ES"/>
        </w:rPr>
      </w:pPr>
    </w:p>
    <w:p w:rsidR="009F22E7" w:rsidRPr="00995799" w:rsidRDefault="009F22E7" w:rsidP="009F22E7">
      <w:pPr>
        <w:widowControl w:val="0"/>
        <w:numPr>
          <w:ilvl w:val="0"/>
          <w:numId w:val="1"/>
        </w:numPr>
        <w:autoSpaceDE w:val="0"/>
        <w:autoSpaceDN w:val="0"/>
        <w:adjustRightInd w:val="0"/>
        <w:spacing w:after="0" w:line="240" w:lineRule="auto"/>
        <w:contextualSpacing/>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En ningún caso, el portador de la tarjeta de acceso, está facultado a utilizarlo en funciones diferentes o ajenas a las asignadas dentro de la ZFIP. Está prohibido usar la tarjeta para fines de identificación por fuera del perímetro de la Zona Franca Internacional de Pereira. No es válido como identificación.</w:t>
      </w:r>
    </w:p>
    <w:p w:rsidR="009F22E7" w:rsidRPr="00995799" w:rsidRDefault="009F22E7" w:rsidP="009F22E7">
      <w:pPr>
        <w:widowControl w:val="0"/>
        <w:autoSpaceDE w:val="0"/>
        <w:autoSpaceDN w:val="0"/>
        <w:adjustRightInd w:val="0"/>
        <w:spacing w:after="0" w:line="240" w:lineRule="auto"/>
        <w:ind w:left="720"/>
        <w:contextualSpacing/>
        <w:jc w:val="both"/>
        <w:rPr>
          <w:rFonts w:ascii="Arial" w:eastAsia="MS Mincho" w:hAnsi="Arial" w:cs="Arial"/>
          <w:sz w:val="24"/>
          <w:szCs w:val="24"/>
          <w:lang w:val="es-ES_tradnl" w:eastAsia="es-ES"/>
        </w:rPr>
      </w:pPr>
    </w:p>
    <w:p w:rsidR="009F22E7" w:rsidRPr="00995799" w:rsidRDefault="009F22E7" w:rsidP="009F22E7">
      <w:pPr>
        <w:widowControl w:val="0"/>
        <w:numPr>
          <w:ilvl w:val="0"/>
          <w:numId w:val="1"/>
        </w:numPr>
        <w:autoSpaceDE w:val="0"/>
        <w:autoSpaceDN w:val="0"/>
        <w:adjustRightInd w:val="0"/>
        <w:spacing w:after="0" w:line="240" w:lineRule="auto"/>
        <w:contextualSpacing/>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 xml:space="preserve">En caso de la pérdida de la tarjeta de acceso  el titular de ésta deberá instaurar un denuncio por pérdida de documento ante la Policía Nacional e informar a su empresa, y posteriormente la empresa usuaria deberá enviar comunicación al correo electrónico </w:t>
      </w:r>
      <w:hyperlink r:id="rId7" w:history="1">
        <w:r w:rsidRPr="00995799">
          <w:rPr>
            <w:rFonts w:ascii="Arial" w:eastAsia="MS Mincho" w:hAnsi="Arial" w:cs="Arial"/>
            <w:color w:val="0000FF"/>
            <w:sz w:val="24"/>
            <w:szCs w:val="24"/>
            <w:u w:val="single"/>
            <w:lang w:val="es-ES_tradnl" w:eastAsia="es-ES"/>
          </w:rPr>
          <w:t>ingresos@zonafrancadepereira.com</w:t>
        </w:r>
      </w:hyperlink>
      <w:r w:rsidRPr="00995799">
        <w:rPr>
          <w:rFonts w:ascii="Arial" w:eastAsia="MS Mincho" w:hAnsi="Arial" w:cs="Arial"/>
          <w:sz w:val="24"/>
          <w:szCs w:val="24"/>
          <w:lang w:val="es-ES_tradnl" w:eastAsia="es-ES"/>
        </w:rPr>
        <w:t xml:space="preserve">, la cual debe ser enviada en un plazo no mayor a 12 horas de haberse producido la pérdida, para el bloqueo de la tarjeta de acceso extraviada, con el fin  de evitar el ingreso de personas ajenas a la ZFIP. </w:t>
      </w:r>
    </w:p>
    <w:p w:rsidR="009F22E7" w:rsidRPr="00995799" w:rsidRDefault="009F22E7" w:rsidP="009F22E7">
      <w:pPr>
        <w:widowControl w:val="0"/>
        <w:autoSpaceDE w:val="0"/>
        <w:autoSpaceDN w:val="0"/>
        <w:adjustRightInd w:val="0"/>
        <w:spacing w:after="0" w:line="240" w:lineRule="auto"/>
        <w:contextualSpacing/>
        <w:jc w:val="both"/>
        <w:rPr>
          <w:rFonts w:ascii="Arial" w:eastAsia="MS Mincho" w:hAnsi="Arial" w:cs="Arial"/>
          <w:sz w:val="24"/>
          <w:szCs w:val="24"/>
          <w:lang w:val="es-ES_tradnl" w:eastAsia="es-ES"/>
        </w:rPr>
      </w:pPr>
    </w:p>
    <w:p w:rsidR="009F22E7" w:rsidRPr="00995799" w:rsidRDefault="009F22E7" w:rsidP="009F22E7">
      <w:pPr>
        <w:widowControl w:val="0"/>
        <w:numPr>
          <w:ilvl w:val="0"/>
          <w:numId w:val="1"/>
        </w:numPr>
        <w:autoSpaceDE w:val="0"/>
        <w:autoSpaceDN w:val="0"/>
        <w:adjustRightInd w:val="0"/>
        <w:spacing w:after="0" w:line="240" w:lineRule="auto"/>
        <w:contextualSpacing/>
        <w:jc w:val="both"/>
        <w:rPr>
          <w:rFonts w:ascii="Arial" w:eastAsia="MS Mincho" w:hAnsi="Arial" w:cs="Arial"/>
          <w:b/>
          <w:bCs/>
          <w:sz w:val="24"/>
          <w:szCs w:val="24"/>
          <w:lang w:val="es-ES_tradnl" w:eastAsia="es-ES"/>
        </w:rPr>
      </w:pPr>
      <w:r w:rsidRPr="00995799">
        <w:rPr>
          <w:rFonts w:ascii="Arial" w:eastAsia="MS Mincho" w:hAnsi="Arial" w:cs="Arial"/>
          <w:sz w:val="24"/>
          <w:szCs w:val="24"/>
          <w:lang w:val="es-ES_tradnl" w:eastAsia="es-ES"/>
        </w:rPr>
        <w:t xml:space="preserve">Pérdida: para la entrega de la nueva tarjeta de acceso deberá presentarse el </w:t>
      </w:r>
      <w:r w:rsidRPr="00995799">
        <w:rPr>
          <w:rFonts w:ascii="Arial" w:eastAsia="MS Mincho" w:hAnsi="Arial" w:cs="Arial"/>
          <w:sz w:val="24"/>
          <w:szCs w:val="24"/>
          <w:lang w:val="es-ES_tradnl" w:eastAsia="es-ES"/>
        </w:rPr>
        <w:lastRenderedPageBreak/>
        <w:t>denuncio instaurado por pérdida de documento ante la Policía Nacional, pagarse el valor $ 20.000 estipulado por la administración, diligenciar el formato</w:t>
      </w:r>
      <w:r w:rsidR="00811FD0">
        <w:rPr>
          <w:rFonts w:ascii="Arial" w:eastAsia="MS Mincho" w:hAnsi="Arial" w:cs="Arial"/>
          <w:sz w:val="24"/>
          <w:szCs w:val="24"/>
          <w:lang w:val="es-ES_tradnl" w:eastAsia="es-ES"/>
        </w:rPr>
        <w:t xml:space="preserve"> cambiar codificación</w:t>
      </w:r>
      <w:r w:rsidRPr="00995799">
        <w:rPr>
          <w:rFonts w:ascii="Arial" w:eastAsia="MS Mincho" w:hAnsi="Arial" w:cs="Arial"/>
          <w:sz w:val="24"/>
          <w:szCs w:val="24"/>
          <w:lang w:val="es-ES_tradnl" w:eastAsia="es-ES"/>
        </w:rPr>
        <w:t xml:space="preserve"> </w:t>
      </w:r>
      <w:r w:rsidR="00BF6F32">
        <w:rPr>
          <w:rFonts w:ascii="Arial" w:eastAsia="MS Mincho" w:hAnsi="Arial" w:cs="Arial"/>
          <w:sz w:val="24"/>
          <w:szCs w:val="24"/>
          <w:lang w:val="es-ES" w:eastAsia="es-ES"/>
        </w:rPr>
        <w:t>FO- PH-01-IN-03</w:t>
      </w:r>
      <w:r w:rsidRPr="00995799">
        <w:rPr>
          <w:rFonts w:ascii="Arial" w:eastAsia="MS Mincho" w:hAnsi="Arial" w:cs="Arial"/>
          <w:sz w:val="24"/>
          <w:szCs w:val="24"/>
          <w:lang w:val="es-ES_tradnl" w:eastAsia="es-ES"/>
        </w:rPr>
        <w:t xml:space="preserve"> “</w:t>
      </w:r>
      <w:r w:rsidRPr="00995799">
        <w:rPr>
          <w:rFonts w:ascii="Arial" w:eastAsia="MS Mincho" w:hAnsi="Arial" w:cs="Arial"/>
          <w:sz w:val="24"/>
          <w:szCs w:val="24"/>
          <w:lang w:val="es-ES" w:eastAsia="es-ES"/>
        </w:rPr>
        <w:t xml:space="preserve">SOLICITUD DE TARJETA DE ACCESO POR PÉRDIDA O DETERIORO” y enviarlo al correo </w:t>
      </w:r>
      <w:hyperlink r:id="rId8" w:history="1">
        <w:r w:rsidRPr="00995799">
          <w:rPr>
            <w:rFonts w:ascii="Arial" w:eastAsia="MS Mincho" w:hAnsi="Arial" w:cs="Arial"/>
            <w:color w:val="0000FF"/>
            <w:sz w:val="24"/>
            <w:szCs w:val="24"/>
            <w:u w:val="single"/>
            <w:lang w:val="es-ES_tradnl" w:eastAsia="es-ES"/>
          </w:rPr>
          <w:t>ingresos@zonafrancadepereira.com</w:t>
        </w:r>
      </w:hyperlink>
      <w:r w:rsidRPr="00995799">
        <w:rPr>
          <w:rFonts w:ascii="Arial" w:eastAsia="MS Mincho" w:hAnsi="Arial" w:cs="Arial"/>
          <w:sz w:val="24"/>
          <w:szCs w:val="24"/>
          <w:lang w:val="es-ES" w:eastAsia="es-ES"/>
        </w:rPr>
        <w:t>,  para poder dar respuesta a la solicitud en un término de 3 días hábiles, por lo cual se asignará un carné de visitante temporal hasta la entrega del nuevo.</w:t>
      </w:r>
    </w:p>
    <w:p w:rsidR="009F22E7" w:rsidRPr="00995799" w:rsidRDefault="009F22E7" w:rsidP="009F22E7">
      <w:pPr>
        <w:widowControl w:val="0"/>
        <w:autoSpaceDE w:val="0"/>
        <w:autoSpaceDN w:val="0"/>
        <w:adjustRightInd w:val="0"/>
        <w:spacing w:after="0" w:line="240" w:lineRule="auto"/>
        <w:ind w:left="720"/>
        <w:contextualSpacing/>
        <w:jc w:val="both"/>
        <w:rPr>
          <w:rFonts w:ascii="Arial" w:eastAsia="MS Mincho" w:hAnsi="Arial" w:cs="Arial"/>
          <w:b/>
          <w:bCs/>
          <w:sz w:val="24"/>
          <w:szCs w:val="24"/>
          <w:lang w:val="es-ES_tradnl" w:eastAsia="es-ES"/>
        </w:rPr>
      </w:pPr>
    </w:p>
    <w:p w:rsidR="009F22E7" w:rsidRPr="00995799" w:rsidRDefault="009F22E7" w:rsidP="009F22E7">
      <w:pPr>
        <w:widowControl w:val="0"/>
        <w:numPr>
          <w:ilvl w:val="0"/>
          <w:numId w:val="1"/>
        </w:numPr>
        <w:autoSpaceDE w:val="0"/>
        <w:autoSpaceDN w:val="0"/>
        <w:adjustRightInd w:val="0"/>
        <w:spacing w:after="0" w:line="240" w:lineRule="auto"/>
        <w:contextualSpacing/>
        <w:jc w:val="both"/>
        <w:rPr>
          <w:rFonts w:ascii="Arial" w:eastAsia="MS Mincho" w:hAnsi="Arial" w:cs="Arial"/>
          <w:b/>
          <w:bCs/>
          <w:sz w:val="24"/>
          <w:szCs w:val="24"/>
          <w:lang w:val="es-ES_tradnl" w:eastAsia="es-ES"/>
        </w:rPr>
      </w:pPr>
      <w:r w:rsidRPr="00995799">
        <w:rPr>
          <w:rFonts w:ascii="Arial" w:eastAsia="MS Mincho" w:hAnsi="Arial" w:cs="Arial"/>
          <w:sz w:val="24"/>
          <w:szCs w:val="24"/>
          <w:lang w:val="es-ES" w:eastAsia="es-ES"/>
        </w:rPr>
        <w:t xml:space="preserve">Deterioro: </w:t>
      </w:r>
      <w:r w:rsidRPr="00995799">
        <w:rPr>
          <w:rFonts w:ascii="Arial" w:eastAsia="MS Mincho" w:hAnsi="Arial" w:cs="Arial"/>
          <w:sz w:val="24"/>
          <w:szCs w:val="24"/>
          <w:lang w:val="es-ES_tradnl" w:eastAsia="es-ES"/>
        </w:rPr>
        <w:t>en caso de deterioro de la tarjeta de acceso el cual dificulta la lectura por los molinetes o talanqueras y por ende deniega el acceso a la ZFIP, se deberá cancelar el valor $ 20.000 estipulado por la administración, entregar a la administración la tarjeta de acceso deteriorada, diligenciar el formato</w:t>
      </w:r>
      <w:r w:rsidR="00811FD0">
        <w:rPr>
          <w:rFonts w:ascii="Arial" w:eastAsia="MS Mincho" w:hAnsi="Arial" w:cs="Arial"/>
          <w:sz w:val="24"/>
          <w:szCs w:val="24"/>
          <w:lang w:val="es-ES_tradnl" w:eastAsia="es-ES"/>
        </w:rPr>
        <w:t xml:space="preserve"> cambiar codificación </w:t>
      </w:r>
      <w:r w:rsidRPr="00995799">
        <w:rPr>
          <w:rFonts w:ascii="Arial" w:eastAsia="MS Mincho" w:hAnsi="Arial" w:cs="Arial"/>
          <w:sz w:val="24"/>
          <w:szCs w:val="24"/>
          <w:lang w:val="es-ES_tradnl" w:eastAsia="es-ES"/>
        </w:rPr>
        <w:t xml:space="preserve"> </w:t>
      </w:r>
      <w:r w:rsidR="00BF6F32">
        <w:rPr>
          <w:rFonts w:ascii="Arial" w:eastAsia="MS Mincho" w:hAnsi="Arial" w:cs="Arial"/>
          <w:sz w:val="24"/>
          <w:szCs w:val="24"/>
          <w:lang w:val="es-ES" w:eastAsia="es-ES"/>
        </w:rPr>
        <w:t>FO- PH-01-IN-03</w:t>
      </w:r>
      <w:r w:rsidR="00BF6F32" w:rsidRPr="00995799">
        <w:rPr>
          <w:rFonts w:ascii="Arial" w:eastAsia="MS Mincho" w:hAnsi="Arial" w:cs="Arial"/>
          <w:sz w:val="24"/>
          <w:szCs w:val="24"/>
          <w:lang w:val="es-ES_tradnl" w:eastAsia="es-ES"/>
        </w:rPr>
        <w:t xml:space="preserve"> </w:t>
      </w:r>
      <w:r w:rsidRPr="00995799">
        <w:rPr>
          <w:rFonts w:ascii="Arial" w:eastAsia="MS Mincho" w:hAnsi="Arial" w:cs="Arial"/>
          <w:sz w:val="24"/>
          <w:szCs w:val="24"/>
          <w:lang w:val="es-ES" w:eastAsia="es-ES"/>
        </w:rPr>
        <w:t xml:space="preserve">SOLICITUD DE TARJETA DE ACCESO POR PÉRDIDA O DETERIORO y enviarlo al correo </w:t>
      </w:r>
      <w:hyperlink r:id="rId9" w:history="1">
        <w:r w:rsidRPr="00995799">
          <w:rPr>
            <w:rFonts w:ascii="Arial" w:eastAsia="MS Mincho" w:hAnsi="Arial" w:cs="Arial"/>
            <w:color w:val="0000FF"/>
            <w:sz w:val="24"/>
            <w:szCs w:val="24"/>
            <w:u w:val="single"/>
            <w:lang w:val="es-ES_tradnl" w:eastAsia="es-ES"/>
          </w:rPr>
          <w:t>ingresos@zonafrancadepereira.com</w:t>
        </w:r>
      </w:hyperlink>
      <w:r w:rsidRPr="00995799">
        <w:rPr>
          <w:rFonts w:ascii="Arial" w:eastAsia="MS Mincho" w:hAnsi="Arial" w:cs="Arial"/>
          <w:sz w:val="24"/>
          <w:szCs w:val="24"/>
          <w:lang w:val="es-ES_tradnl" w:eastAsia="es-ES"/>
        </w:rPr>
        <w:t>,</w:t>
      </w:r>
      <w:r w:rsidRPr="00995799">
        <w:rPr>
          <w:rFonts w:ascii="Arial" w:eastAsia="MS Mincho" w:hAnsi="Arial" w:cs="Arial"/>
          <w:sz w:val="24"/>
          <w:szCs w:val="24"/>
          <w:lang w:val="es-ES" w:eastAsia="es-ES"/>
        </w:rPr>
        <w:t xml:space="preserve">  para poder dar respuesta a la solicitud en un término de 3 días hábiles, por lo cual se asignará un carné de visitante temporal hasta la entrega del nuevo. </w:t>
      </w:r>
      <w:r w:rsidRPr="00995799">
        <w:rPr>
          <w:rFonts w:ascii="Arial" w:eastAsia="MS Mincho" w:hAnsi="Arial" w:cs="Arial"/>
          <w:b/>
          <w:bCs/>
          <w:sz w:val="24"/>
          <w:szCs w:val="24"/>
          <w:lang w:val="es-ES_tradnl" w:eastAsia="es-ES"/>
        </w:rPr>
        <w:t xml:space="preserve"> </w:t>
      </w:r>
    </w:p>
    <w:p w:rsidR="009F22E7" w:rsidRPr="00995799" w:rsidRDefault="009F22E7" w:rsidP="009F22E7">
      <w:pPr>
        <w:widowControl w:val="0"/>
        <w:autoSpaceDE w:val="0"/>
        <w:autoSpaceDN w:val="0"/>
        <w:adjustRightInd w:val="0"/>
        <w:spacing w:after="0" w:line="240" w:lineRule="auto"/>
        <w:ind w:left="720"/>
        <w:contextualSpacing/>
        <w:jc w:val="both"/>
        <w:rPr>
          <w:rFonts w:ascii="Arial" w:eastAsia="MS Mincho" w:hAnsi="Arial" w:cs="Arial"/>
          <w:b/>
          <w:bCs/>
          <w:sz w:val="24"/>
          <w:szCs w:val="24"/>
          <w:lang w:val="es-ES_tradnl" w:eastAsia="es-ES"/>
        </w:rPr>
      </w:pPr>
    </w:p>
    <w:p w:rsidR="009F22E7" w:rsidRPr="00995799" w:rsidRDefault="009F22E7" w:rsidP="009F22E7">
      <w:pPr>
        <w:widowControl w:val="0"/>
        <w:numPr>
          <w:ilvl w:val="0"/>
          <w:numId w:val="1"/>
        </w:numPr>
        <w:autoSpaceDE w:val="0"/>
        <w:autoSpaceDN w:val="0"/>
        <w:adjustRightInd w:val="0"/>
        <w:spacing w:after="0" w:line="240" w:lineRule="auto"/>
        <w:contextualSpacing/>
        <w:jc w:val="both"/>
        <w:rPr>
          <w:rFonts w:ascii="Arial" w:eastAsia="MS Mincho" w:hAnsi="Arial" w:cs="Arial"/>
          <w:b/>
          <w:bCs/>
          <w:sz w:val="24"/>
          <w:szCs w:val="24"/>
          <w:lang w:val="es-ES_tradnl" w:eastAsia="es-ES"/>
        </w:rPr>
      </w:pPr>
      <w:r w:rsidRPr="00995799">
        <w:rPr>
          <w:rFonts w:ascii="Arial" w:eastAsia="MS Mincho" w:hAnsi="Arial" w:cs="Arial"/>
          <w:sz w:val="24"/>
          <w:szCs w:val="24"/>
          <w:lang w:val="es-ES" w:eastAsia="es-ES"/>
        </w:rPr>
        <w:t>Reasignación de tarjeta: e</w:t>
      </w:r>
      <w:r w:rsidRPr="00995799">
        <w:rPr>
          <w:rFonts w:ascii="Arial" w:eastAsia="MS Mincho" w:hAnsi="Arial" w:cs="Arial"/>
          <w:sz w:val="24"/>
          <w:szCs w:val="24"/>
          <w:lang w:val="es-ES_tradnl" w:eastAsia="es-ES"/>
        </w:rPr>
        <w:t xml:space="preserve">n caso de que un empleado deje de laborar para  una empresa, deberán  comunicar a la administración  en un plazo no mayor a 12 horas y de este modo proceder a bloquear dicha tarjeta de acceso hasta que la empresa usuaria la asigne a otro empleado, lo cual debe ser informado al correo </w:t>
      </w:r>
      <w:hyperlink r:id="rId10" w:history="1">
        <w:r w:rsidRPr="00995799">
          <w:rPr>
            <w:rFonts w:ascii="Arial" w:eastAsia="MS Mincho" w:hAnsi="Arial" w:cs="Arial"/>
            <w:color w:val="0000FF"/>
            <w:sz w:val="24"/>
            <w:szCs w:val="24"/>
            <w:u w:val="single"/>
            <w:lang w:val="es-ES_tradnl" w:eastAsia="es-ES"/>
          </w:rPr>
          <w:t>ingresos@zonafrancadepereira.com</w:t>
        </w:r>
      </w:hyperlink>
      <w:r w:rsidRPr="00995799">
        <w:rPr>
          <w:rFonts w:ascii="Arial" w:eastAsia="MS Mincho" w:hAnsi="Arial" w:cs="Arial"/>
          <w:sz w:val="24"/>
          <w:szCs w:val="24"/>
          <w:lang w:val="es-ES_tradnl" w:eastAsia="es-ES"/>
        </w:rPr>
        <w:t xml:space="preserve">, enviando la información del empleado que portará dicha tarjeta de acceso. </w:t>
      </w:r>
    </w:p>
    <w:p w:rsidR="009F22E7" w:rsidRPr="00995799" w:rsidRDefault="009F22E7" w:rsidP="009F22E7">
      <w:pPr>
        <w:widowControl w:val="0"/>
        <w:autoSpaceDE w:val="0"/>
        <w:autoSpaceDN w:val="0"/>
        <w:adjustRightInd w:val="0"/>
        <w:spacing w:after="0" w:line="240" w:lineRule="auto"/>
        <w:ind w:left="720"/>
        <w:contextualSpacing/>
        <w:jc w:val="both"/>
        <w:rPr>
          <w:rFonts w:ascii="Arial" w:eastAsia="MS Mincho" w:hAnsi="Arial" w:cs="Arial"/>
          <w:b/>
          <w:bCs/>
          <w:sz w:val="24"/>
          <w:szCs w:val="24"/>
          <w:lang w:val="es-ES_tradnl" w:eastAsia="es-ES"/>
        </w:rPr>
      </w:pPr>
    </w:p>
    <w:p w:rsidR="009F22E7" w:rsidRPr="00995799" w:rsidRDefault="009F22E7" w:rsidP="009F22E7">
      <w:pPr>
        <w:widowControl w:val="0"/>
        <w:numPr>
          <w:ilvl w:val="0"/>
          <w:numId w:val="1"/>
        </w:numPr>
        <w:autoSpaceDE w:val="0"/>
        <w:autoSpaceDN w:val="0"/>
        <w:adjustRightInd w:val="0"/>
        <w:spacing w:after="0" w:line="240" w:lineRule="auto"/>
        <w:contextualSpacing/>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Horario de atención: las solicitudes serán atendidas en el horario de lunes a viernes de 7:15am a 5pm.</w:t>
      </w:r>
    </w:p>
    <w:p w:rsidR="009F22E7" w:rsidRPr="00995799" w:rsidRDefault="009F22E7" w:rsidP="009F22E7">
      <w:pPr>
        <w:widowControl w:val="0"/>
        <w:autoSpaceDE w:val="0"/>
        <w:autoSpaceDN w:val="0"/>
        <w:adjustRightInd w:val="0"/>
        <w:spacing w:after="0" w:line="240" w:lineRule="auto"/>
        <w:jc w:val="both"/>
        <w:rPr>
          <w:rFonts w:ascii="Arial" w:eastAsia="MS Mincho" w:hAnsi="Arial" w:cs="Arial"/>
          <w:sz w:val="24"/>
          <w:szCs w:val="24"/>
          <w:lang w:val="es-ES_tradnl" w:eastAsia="es-ES"/>
        </w:rPr>
      </w:pPr>
    </w:p>
    <w:p w:rsidR="009F22E7" w:rsidRPr="00995799" w:rsidRDefault="009F22E7" w:rsidP="009F22E7">
      <w:pPr>
        <w:keepNext/>
        <w:keepLines/>
        <w:spacing w:after="0" w:line="240" w:lineRule="auto"/>
        <w:ind w:left="360"/>
        <w:jc w:val="both"/>
        <w:outlineLvl w:val="1"/>
        <w:rPr>
          <w:rFonts w:ascii="Arial" w:eastAsia="MS Gothic" w:hAnsi="Arial" w:cs="Times New Roman"/>
          <w:b/>
          <w:bCs/>
          <w:sz w:val="24"/>
          <w:szCs w:val="26"/>
          <w:lang w:val="es-ES" w:eastAsia="es-ES"/>
        </w:rPr>
      </w:pPr>
      <w:r w:rsidRPr="00995799">
        <w:rPr>
          <w:rFonts w:ascii="Arial" w:eastAsia="MS Gothic" w:hAnsi="Arial" w:cs="Times New Roman"/>
          <w:b/>
          <w:bCs/>
          <w:sz w:val="24"/>
          <w:szCs w:val="26"/>
          <w:lang w:val="es-ES" w:eastAsia="es-ES"/>
        </w:rPr>
        <w:t>4.2 Solicitud de tarjeta de acceso</w:t>
      </w:r>
    </w:p>
    <w:p w:rsidR="009F22E7" w:rsidRPr="00995799" w:rsidRDefault="009F22E7" w:rsidP="009F22E7">
      <w:pPr>
        <w:spacing w:after="0" w:line="240" w:lineRule="auto"/>
        <w:rPr>
          <w:rFonts w:ascii="Cambria" w:eastAsia="MS Mincho" w:hAnsi="Cambria" w:cs="Times New Roman"/>
          <w:sz w:val="24"/>
          <w:szCs w:val="24"/>
          <w:lang w:val="es-ES" w:eastAsia="es-ES"/>
        </w:rPr>
      </w:pPr>
    </w:p>
    <w:p w:rsidR="009F22E7" w:rsidRPr="00995799" w:rsidRDefault="009F22E7" w:rsidP="009F22E7">
      <w:pPr>
        <w:widowControl w:val="0"/>
        <w:numPr>
          <w:ilvl w:val="0"/>
          <w:numId w:val="2"/>
        </w:numPr>
        <w:tabs>
          <w:tab w:val="left" w:pos="220"/>
          <w:tab w:val="left" w:pos="720"/>
        </w:tabs>
        <w:autoSpaceDE w:val="0"/>
        <w:autoSpaceDN w:val="0"/>
        <w:adjustRightInd w:val="0"/>
        <w:spacing w:after="0" w:line="240" w:lineRule="auto"/>
        <w:contextualSpacing/>
        <w:jc w:val="both"/>
        <w:rPr>
          <w:rFonts w:ascii="Arial" w:eastAsia="MS Mincho" w:hAnsi="Arial" w:cs="Arial"/>
          <w:b/>
          <w:sz w:val="24"/>
          <w:szCs w:val="24"/>
          <w:lang w:val="es-ES" w:eastAsia="es-ES"/>
        </w:rPr>
      </w:pPr>
      <w:r w:rsidRPr="00995799">
        <w:rPr>
          <w:rFonts w:ascii="Arial" w:eastAsia="MS Mincho" w:hAnsi="Arial" w:cs="Arial"/>
          <w:sz w:val="24"/>
          <w:szCs w:val="24"/>
          <w:lang w:val="es-ES" w:eastAsia="es-ES"/>
        </w:rPr>
        <w:t xml:space="preserve">Las tarjetas de acceso pueden ser solicitadas por el gerente o proceso de Gestión Humana, así como por otras personas autorizadas por estos. </w:t>
      </w:r>
      <w:r w:rsidRPr="00995799">
        <w:rPr>
          <w:rFonts w:ascii="MS Gothic" w:eastAsia="MS Gothic" w:hAnsi="MS Gothic" w:cs="MS Gothic" w:hint="eastAsia"/>
          <w:sz w:val="24"/>
          <w:szCs w:val="24"/>
          <w:lang w:val="es-ES" w:eastAsia="es-ES"/>
        </w:rPr>
        <w:t> </w:t>
      </w:r>
    </w:p>
    <w:p w:rsidR="009F22E7" w:rsidRPr="00995799" w:rsidRDefault="009F22E7" w:rsidP="009F22E7">
      <w:pPr>
        <w:widowControl w:val="0"/>
        <w:tabs>
          <w:tab w:val="left" w:pos="220"/>
          <w:tab w:val="left" w:pos="720"/>
        </w:tabs>
        <w:autoSpaceDE w:val="0"/>
        <w:autoSpaceDN w:val="0"/>
        <w:adjustRightInd w:val="0"/>
        <w:spacing w:after="0" w:line="240" w:lineRule="auto"/>
        <w:ind w:left="720"/>
        <w:contextualSpacing/>
        <w:jc w:val="both"/>
        <w:rPr>
          <w:rFonts w:ascii="Arial" w:eastAsia="MS Mincho" w:hAnsi="Arial" w:cs="Arial"/>
          <w:b/>
          <w:sz w:val="24"/>
          <w:szCs w:val="24"/>
          <w:lang w:val="es-ES" w:eastAsia="es-ES"/>
        </w:rPr>
      </w:pPr>
    </w:p>
    <w:p w:rsidR="009F22E7" w:rsidRPr="00995799" w:rsidRDefault="009F22E7" w:rsidP="009F22E7">
      <w:pPr>
        <w:widowControl w:val="0"/>
        <w:numPr>
          <w:ilvl w:val="0"/>
          <w:numId w:val="2"/>
        </w:numPr>
        <w:tabs>
          <w:tab w:val="left" w:pos="220"/>
          <w:tab w:val="left" w:pos="720"/>
        </w:tabs>
        <w:autoSpaceDE w:val="0"/>
        <w:autoSpaceDN w:val="0"/>
        <w:adjustRightInd w:val="0"/>
        <w:spacing w:after="0" w:line="240" w:lineRule="auto"/>
        <w:contextualSpacing/>
        <w:jc w:val="both"/>
        <w:rPr>
          <w:rFonts w:ascii="Arial" w:eastAsia="MS Mincho" w:hAnsi="Arial" w:cs="Arial"/>
          <w:sz w:val="24"/>
          <w:szCs w:val="24"/>
          <w:lang w:val="es-ES" w:eastAsia="es-ES"/>
        </w:rPr>
      </w:pPr>
      <w:r w:rsidRPr="00995799">
        <w:rPr>
          <w:rFonts w:ascii="Arial" w:eastAsia="MS Mincho" w:hAnsi="Arial" w:cs="Arial"/>
          <w:sz w:val="24"/>
          <w:szCs w:val="24"/>
          <w:lang w:val="es-ES" w:eastAsia="es-ES"/>
        </w:rPr>
        <w:t xml:space="preserve">La solicitud de las tarjetas de acceso se centralizará en la Administración de la Agrupación Zona Franca, la cual tendrá máximo 2 días hábiles para dar respuesta.  </w:t>
      </w:r>
    </w:p>
    <w:p w:rsidR="009F22E7" w:rsidRPr="00995799" w:rsidRDefault="009F22E7" w:rsidP="00811FD0">
      <w:pPr>
        <w:widowControl w:val="0"/>
        <w:tabs>
          <w:tab w:val="left" w:pos="220"/>
          <w:tab w:val="left" w:pos="720"/>
        </w:tabs>
        <w:autoSpaceDE w:val="0"/>
        <w:autoSpaceDN w:val="0"/>
        <w:adjustRightInd w:val="0"/>
        <w:spacing w:after="0" w:line="240" w:lineRule="auto"/>
        <w:contextualSpacing/>
        <w:jc w:val="both"/>
        <w:rPr>
          <w:rFonts w:ascii="Arial" w:eastAsia="MS Mincho" w:hAnsi="Arial" w:cs="Arial"/>
          <w:sz w:val="24"/>
          <w:szCs w:val="24"/>
          <w:lang w:val="es-ES" w:eastAsia="es-ES"/>
        </w:rPr>
      </w:pPr>
    </w:p>
    <w:p w:rsidR="009F22E7" w:rsidRPr="00995799" w:rsidRDefault="009F22E7" w:rsidP="009F22E7">
      <w:pPr>
        <w:widowControl w:val="0"/>
        <w:numPr>
          <w:ilvl w:val="0"/>
          <w:numId w:val="2"/>
        </w:numPr>
        <w:tabs>
          <w:tab w:val="left" w:pos="220"/>
          <w:tab w:val="left" w:pos="720"/>
        </w:tabs>
        <w:autoSpaceDE w:val="0"/>
        <w:autoSpaceDN w:val="0"/>
        <w:adjustRightInd w:val="0"/>
        <w:spacing w:after="0" w:line="240" w:lineRule="auto"/>
        <w:contextualSpacing/>
        <w:jc w:val="both"/>
        <w:rPr>
          <w:rFonts w:ascii="Arial" w:eastAsia="MS Mincho" w:hAnsi="Arial" w:cs="Arial"/>
          <w:sz w:val="24"/>
          <w:szCs w:val="24"/>
          <w:lang w:val="es-ES" w:eastAsia="es-ES"/>
        </w:rPr>
      </w:pPr>
      <w:r w:rsidRPr="00995799">
        <w:rPr>
          <w:rFonts w:ascii="Arial" w:eastAsia="MS Mincho" w:hAnsi="Arial" w:cs="Arial"/>
          <w:sz w:val="24"/>
          <w:szCs w:val="24"/>
          <w:lang w:val="es-ES" w:eastAsia="es-ES"/>
        </w:rPr>
        <w:t xml:space="preserve">La solicitud de tarjetas permanecerá abierta todo el año, por lo que se pueden solicitar en cualquier momento al correo </w:t>
      </w:r>
      <w:hyperlink r:id="rId11" w:history="1">
        <w:r w:rsidRPr="00995799">
          <w:rPr>
            <w:rFonts w:ascii="Arial" w:eastAsia="MS Mincho" w:hAnsi="Arial" w:cs="Arial"/>
            <w:color w:val="0000FF"/>
            <w:sz w:val="24"/>
            <w:szCs w:val="24"/>
            <w:u w:val="single"/>
            <w:lang w:val="es-ES_tradnl" w:eastAsia="es-ES"/>
          </w:rPr>
          <w:t>ingresos@zonafrancadepereira.com</w:t>
        </w:r>
      </w:hyperlink>
      <w:r w:rsidRPr="00995799">
        <w:rPr>
          <w:rFonts w:ascii="Arial" w:eastAsia="MS Mincho" w:hAnsi="Arial" w:cs="Arial"/>
          <w:sz w:val="24"/>
          <w:szCs w:val="24"/>
          <w:lang w:val="es-ES_tradnl" w:eastAsia="es-ES"/>
        </w:rPr>
        <w:t>,</w:t>
      </w:r>
    </w:p>
    <w:p w:rsidR="009F22E7" w:rsidRPr="00995799" w:rsidRDefault="009F22E7" w:rsidP="009F22E7">
      <w:pPr>
        <w:widowControl w:val="0"/>
        <w:autoSpaceDE w:val="0"/>
        <w:autoSpaceDN w:val="0"/>
        <w:adjustRightInd w:val="0"/>
        <w:spacing w:after="0" w:line="240" w:lineRule="auto"/>
        <w:jc w:val="both"/>
        <w:rPr>
          <w:rFonts w:ascii="Arial" w:eastAsia="MS Mincho" w:hAnsi="Arial" w:cs="Arial"/>
          <w:b/>
          <w:sz w:val="24"/>
          <w:szCs w:val="24"/>
          <w:lang w:val="es-ES" w:eastAsia="es-ES"/>
        </w:rPr>
      </w:pPr>
    </w:p>
    <w:p w:rsidR="009F22E7" w:rsidRPr="00995799" w:rsidRDefault="009F22E7" w:rsidP="009F22E7">
      <w:pPr>
        <w:keepNext/>
        <w:keepLines/>
        <w:spacing w:after="0" w:line="240" w:lineRule="auto"/>
        <w:ind w:left="720" w:hanging="360"/>
        <w:jc w:val="both"/>
        <w:outlineLvl w:val="1"/>
        <w:rPr>
          <w:rFonts w:ascii="Arial" w:eastAsia="MS Gothic" w:hAnsi="Arial" w:cs="Times New Roman"/>
          <w:b/>
          <w:bCs/>
          <w:sz w:val="24"/>
          <w:szCs w:val="26"/>
          <w:lang w:val="es-ES" w:eastAsia="es-ES"/>
        </w:rPr>
      </w:pPr>
      <w:r w:rsidRPr="00995799">
        <w:rPr>
          <w:rFonts w:ascii="Arial" w:eastAsia="MS Gothic" w:hAnsi="Arial" w:cs="Times New Roman"/>
          <w:b/>
          <w:bCs/>
          <w:sz w:val="24"/>
          <w:szCs w:val="26"/>
          <w:lang w:val="es-ES" w:eastAsia="es-ES"/>
        </w:rPr>
        <w:t>4.3 Procedimientos de solicitud de tarjetas de acceso:</w:t>
      </w:r>
    </w:p>
    <w:p w:rsidR="009F22E7" w:rsidRPr="00995799" w:rsidRDefault="009F22E7" w:rsidP="009F22E7">
      <w:pPr>
        <w:widowControl w:val="0"/>
        <w:tabs>
          <w:tab w:val="left" w:pos="220"/>
          <w:tab w:val="left" w:pos="720"/>
        </w:tabs>
        <w:autoSpaceDE w:val="0"/>
        <w:autoSpaceDN w:val="0"/>
        <w:adjustRightInd w:val="0"/>
        <w:spacing w:after="0" w:line="240" w:lineRule="auto"/>
        <w:jc w:val="both"/>
        <w:rPr>
          <w:rFonts w:ascii="Arial" w:eastAsia="MS Mincho" w:hAnsi="Arial" w:cs="Arial"/>
          <w:sz w:val="24"/>
          <w:szCs w:val="24"/>
          <w:lang w:val="es-ES" w:eastAsia="es-ES"/>
        </w:rPr>
      </w:pPr>
      <w:r w:rsidRPr="00995799">
        <w:rPr>
          <w:rFonts w:ascii="MS Gothic" w:eastAsia="MS Gothic" w:hAnsi="MS Gothic" w:cs="MS Gothic" w:hint="eastAsia"/>
          <w:sz w:val="24"/>
          <w:szCs w:val="24"/>
          <w:lang w:val="es-ES" w:eastAsia="es-ES"/>
        </w:rPr>
        <w:t> </w:t>
      </w:r>
    </w:p>
    <w:p w:rsidR="009F22E7" w:rsidRPr="00995799" w:rsidRDefault="009F22E7" w:rsidP="009F22E7">
      <w:pPr>
        <w:widowControl w:val="0"/>
        <w:numPr>
          <w:ilvl w:val="0"/>
          <w:numId w:val="3"/>
        </w:numPr>
        <w:tabs>
          <w:tab w:val="left" w:pos="220"/>
          <w:tab w:val="left" w:pos="720"/>
        </w:tabs>
        <w:autoSpaceDE w:val="0"/>
        <w:autoSpaceDN w:val="0"/>
        <w:adjustRightInd w:val="0"/>
        <w:spacing w:after="0" w:line="240" w:lineRule="auto"/>
        <w:contextualSpacing/>
        <w:jc w:val="both"/>
        <w:rPr>
          <w:rFonts w:ascii="Arial" w:eastAsia="MS Mincho" w:hAnsi="Arial" w:cs="Arial"/>
          <w:sz w:val="24"/>
          <w:szCs w:val="24"/>
          <w:lang w:val="es-ES" w:eastAsia="es-ES"/>
        </w:rPr>
      </w:pPr>
      <w:r w:rsidRPr="00995799">
        <w:rPr>
          <w:rFonts w:ascii="Arial" w:eastAsia="MS Mincho" w:hAnsi="Arial" w:cs="Arial"/>
          <w:sz w:val="24"/>
          <w:szCs w:val="24"/>
          <w:lang w:val="es-ES" w:eastAsia="es-ES"/>
        </w:rPr>
        <w:t xml:space="preserve">Tarjeta de acceso: ésta tarjeta contará con la información  personal del portador para poder identificarse dentro del parque. La empresa usuaria deberá enviar al correo electrónico </w:t>
      </w:r>
      <w:hyperlink r:id="rId12" w:history="1">
        <w:r w:rsidRPr="00995799">
          <w:rPr>
            <w:rFonts w:ascii="Arial" w:eastAsia="MS Mincho" w:hAnsi="Arial" w:cs="Arial"/>
            <w:color w:val="0000FF"/>
            <w:sz w:val="24"/>
            <w:szCs w:val="24"/>
            <w:u w:val="single"/>
            <w:lang w:val="es-ES_tradnl" w:eastAsia="es-ES"/>
          </w:rPr>
          <w:t>ingresos@zonafrancadepereira.com</w:t>
        </w:r>
      </w:hyperlink>
      <w:r w:rsidRPr="00995799">
        <w:rPr>
          <w:rFonts w:ascii="Arial" w:eastAsia="MS Mincho" w:hAnsi="Arial" w:cs="Arial"/>
          <w:sz w:val="24"/>
          <w:szCs w:val="24"/>
          <w:lang w:val="es-ES_tradnl" w:eastAsia="es-ES"/>
        </w:rPr>
        <w:t>,</w:t>
      </w:r>
      <w:r w:rsidRPr="00995799">
        <w:rPr>
          <w:rFonts w:ascii="Arial" w:eastAsia="MS Mincho" w:hAnsi="Arial" w:cs="Arial"/>
          <w:sz w:val="24"/>
          <w:szCs w:val="24"/>
          <w:lang w:val="es-ES" w:eastAsia="es-ES"/>
        </w:rPr>
        <w:t xml:space="preserve"> el formato FO-AD-03 “REQUISITOS SOLICUTD CARNETIZACIÓN” en donde se incluyen los datos básicos del empleados (nombres completos, No. de cédula, ARL,  tipo de sangre y logo de la empresa). El carné tendrá un costo de $ 20.000. En caso que la empresa cue</w:t>
      </w:r>
      <w:r w:rsidR="00811FD0">
        <w:rPr>
          <w:rFonts w:ascii="Arial" w:eastAsia="MS Mincho" w:hAnsi="Arial" w:cs="Arial"/>
          <w:sz w:val="24"/>
          <w:szCs w:val="24"/>
          <w:lang w:val="es-ES" w:eastAsia="es-ES"/>
        </w:rPr>
        <w:t>nte con información adicional</w:t>
      </w:r>
      <w:r w:rsidRPr="00995799">
        <w:rPr>
          <w:rFonts w:ascii="Arial" w:eastAsia="MS Mincho" w:hAnsi="Arial" w:cs="Arial"/>
          <w:sz w:val="24"/>
          <w:szCs w:val="24"/>
          <w:lang w:val="es-ES" w:eastAsia="es-ES"/>
        </w:rPr>
        <w:t xml:space="preserve">, esta podrá ser enviada al mismo correo para ser impresa en el respaldo de este carné. </w:t>
      </w:r>
    </w:p>
    <w:p w:rsidR="009F22E7" w:rsidRPr="00995799" w:rsidRDefault="009F22E7" w:rsidP="009F22E7">
      <w:pPr>
        <w:widowControl w:val="0"/>
        <w:tabs>
          <w:tab w:val="left" w:pos="220"/>
          <w:tab w:val="left" w:pos="720"/>
        </w:tabs>
        <w:autoSpaceDE w:val="0"/>
        <w:autoSpaceDN w:val="0"/>
        <w:adjustRightInd w:val="0"/>
        <w:spacing w:after="0" w:line="240" w:lineRule="auto"/>
        <w:ind w:left="720"/>
        <w:contextualSpacing/>
        <w:jc w:val="both"/>
        <w:rPr>
          <w:rFonts w:ascii="Arial" w:eastAsia="MS Mincho" w:hAnsi="Arial" w:cs="Arial"/>
          <w:sz w:val="24"/>
          <w:szCs w:val="24"/>
          <w:lang w:val="es-ES" w:eastAsia="es-ES"/>
        </w:rPr>
      </w:pPr>
    </w:p>
    <w:p w:rsidR="009F22E7" w:rsidRPr="00995799" w:rsidRDefault="009F22E7" w:rsidP="009F22E7">
      <w:pPr>
        <w:keepNext/>
        <w:keepLines/>
        <w:spacing w:after="0" w:line="240" w:lineRule="auto"/>
        <w:ind w:left="720" w:hanging="360"/>
        <w:jc w:val="both"/>
        <w:outlineLvl w:val="1"/>
        <w:rPr>
          <w:rFonts w:ascii="Arial" w:eastAsia="MS Gothic" w:hAnsi="Arial" w:cs="Times New Roman"/>
          <w:b/>
          <w:bCs/>
          <w:sz w:val="24"/>
          <w:szCs w:val="26"/>
          <w:lang w:val="es-ES_tradnl" w:eastAsia="es-ES"/>
        </w:rPr>
      </w:pPr>
      <w:r w:rsidRPr="00995799">
        <w:rPr>
          <w:rFonts w:ascii="Arial" w:eastAsia="MS Gothic" w:hAnsi="Arial" w:cs="Times New Roman"/>
          <w:b/>
          <w:bCs/>
          <w:sz w:val="24"/>
          <w:szCs w:val="26"/>
          <w:lang w:val="es-ES_tradnl" w:eastAsia="es-ES"/>
        </w:rPr>
        <w:t xml:space="preserve">4.4 Visitantes, proveedores y contratistas: </w:t>
      </w:r>
    </w:p>
    <w:p w:rsidR="009F22E7" w:rsidRPr="00995799" w:rsidRDefault="009F22E7" w:rsidP="009F22E7">
      <w:pPr>
        <w:widowControl w:val="0"/>
        <w:autoSpaceDE w:val="0"/>
        <w:autoSpaceDN w:val="0"/>
        <w:adjustRightInd w:val="0"/>
        <w:spacing w:after="0" w:line="240" w:lineRule="auto"/>
        <w:jc w:val="both"/>
        <w:rPr>
          <w:rFonts w:ascii="Arial" w:eastAsia="MS Mincho" w:hAnsi="Arial" w:cs="Arial"/>
          <w:sz w:val="24"/>
          <w:szCs w:val="24"/>
          <w:lang w:val="es-ES_tradnl" w:eastAsia="es-ES"/>
        </w:rPr>
      </w:pPr>
    </w:p>
    <w:p w:rsidR="009F22E7" w:rsidRPr="00995799" w:rsidRDefault="009F22E7" w:rsidP="009F22E7">
      <w:pPr>
        <w:spacing w:after="0" w:line="240" w:lineRule="auto"/>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 xml:space="preserve">Para el proceso de ingreso a la Zona Franca Internacional de Pereira de proveedores, visitantes y contratistas, se tienen aprobadas los siguientes carnés: </w:t>
      </w:r>
    </w:p>
    <w:p w:rsidR="009F22E7" w:rsidRPr="00995799" w:rsidRDefault="009F22E7" w:rsidP="009F22E7">
      <w:pPr>
        <w:spacing w:after="0" w:line="240" w:lineRule="auto"/>
        <w:jc w:val="both"/>
        <w:rPr>
          <w:rFonts w:ascii="Arial" w:eastAsia="MS Mincho" w:hAnsi="Arial" w:cs="Arial"/>
          <w:sz w:val="24"/>
          <w:szCs w:val="24"/>
          <w:lang w:eastAsia="es-ES"/>
        </w:rPr>
      </w:pPr>
    </w:p>
    <w:p w:rsidR="009F22E7" w:rsidRPr="00995799" w:rsidRDefault="009F22E7" w:rsidP="009F22E7">
      <w:pPr>
        <w:numPr>
          <w:ilvl w:val="0"/>
          <w:numId w:val="7"/>
        </w:numPr>
        <w:spacing w:after="0" w:line="240" w:lineRule="auto"/>
        <w:jc w:val="both"/>
        <w:rPr>
          <w:rFonts w:ascii="Arial" w:eastAsia="MS Mincho" w:hAnsi="Arial" w:cs="Arial"/>
          <w:sz w:val="24"/>
          <w:szCs w:val="24"/>
          <w:lang w:eastAsia="es-ES"/>
        </w:rPr>
      </w:pPr>
      <w:r w:rsidRPr="00995799">
        <w:rPr>
          <w:rFonts w:ascii="Arial" w:eastAsia="MS Mincho" w:hAnsi="Arial" w:cs="Arial"/>
          <w:b/>
          <w:sz w:val="24"/>
          <w:szCs w:val="24"/>
          <w:lang w:eastAsia="es-ES"/>
        </w:rPr>
        <w:t>VISITANTE</w:t>
      </w:r>
      <w:r w:rsidRPr="00995799">
        <w:rPr>
          <w:rFonts w:ascii="Arial" w:eastAsia="MS Mincho" w:hAnsi="Arial" w:cs="Arial"/>
          <w:sz w:val="24"/>
          <w:szCs w:val="24"/>
          <w:lang w:eastAsia="es-ES"/>
        </w:rPr>
        <w:t>: se le asignará a las personas que ingresan al parque por una sola vez, el vigilante debe verificar que porte el carné y autorizarle el ingreso. Cuando la persona se dirija hacia la salida, el vigilante debe solicitar el carné y permitir la salida.</w:t>
      </w:r>
    </w:p>
    <w:p w:rsidR="009F22E7" w:rsidRPr="00995799" w:rsidRDefault="009F22E7" w:rsidP="009F22E7">
      <w:pPr>
        <w:spacing w:after="0" w:line="240" w:lineRule="auto"/>
        <w:ind w:left="720"/>
        <w:contextualSpacing/>
        <w:jc w:val="both"/>
        <w:rPr>
          <w:rFonts w:ascii="Arial" w:eastAsia="MS Mincho" w:hAnsi="Arial" w:cs="Arial"/>
          <w:sz w:val="24"/>
          <w:szCs w:val="24"/>
          <w:lang w:eastAsia="es-ES"/>
        </w:rPr>
      </w:pPr>
    </w:p>
    <w:p w:rsidR="009F22E7" w:rsidRPr="00995799" w:rsidRDefault="009F22E7" w:rsidP="009F22E7">
      <w:pPr>
        <w:numPr>
          <w:ilvl w:val="0"/>
          <w:numId w:val="7"/>
        </w:numPr>
        <w:spacing w:after="0" w:line="240" w:lineRule="auto"/>
        <w:jc w:val="both"/>
        <w:rPr>
          <w:rFonts w:ascii="Arial" w:eastAsia="MS Mincho" w:hAnsi="Arial" w:cs="Arial"/>
          <w:sz w:val="24"/>
          <w:szCs w:val="24"/>
          <w:lang w:eastAsia="es-ES"/>
        </w:rPr>
      </w:pPr>
      <w:r w:rsidRPr="00995799">
        <w:rPr>
          <w:rFonts w:ascii="Arial" w:eastAsia="MS Mincho" w:hAnsi="Arial" w:cs="Arial"/>
          <w:b/>
          <w:sz w:val="24"/>
          <w:szCs w:val="24"/>
          <w:lang w:eastAsia="es-ES"/>
        </w:rPr>
        <w:t>VISITANTE TEMPORAL</w:t>
      </w:r>
      <w:r w:rsidRPr="00995799">
        <w:rPr>
          <w:rFonts w:ascii="Arial" w:eastAsia="MS Mincho" w:hAnsi="Arial" w:cs="Arial"/>
          <w:sz w:val="24"/>
          <w:szCs w:val="24"/>
          <w:lang w:eastAsia="es-ES"/>
        </w:rPr>
        <w:t xml:space="preserve">: será asignado a las personas que realicen labores hasta por 15 días dentro del parque, cuenta con una fecha de vencimiento la cual el vigilante al autorizarle el ingreso debe verificar. </w:t>
      </w:r>
    </w:p>
    <w:p w:rsidR="009F22E7" w:rsidRPr="00995799" w:rsidRDefault="009F22E7" w:rsidP="009F22E7">
      <w:pPr>
        <w:spacing w:after="0" w:line="240" w:lineRule="auto"/>
        <w:ind w:left="720"/>
        <w:contextualSpacing/>
        <w:jc w:val="both"/>
        <w:rPr>
          <w:rFonts w:ascii="Arial" w:eastAsia="MS Mincho" w:hAnsi="Arial" w:cs="Arial"/>
          <w:sz w:val="24"/>
          <w:szCs w:val="24"/>
          <w:lang w:eastAsia="es-ES"/>
        </w:rPr>
      </w:pPr>
    </w:p>
    <w:p w:rsidR="009F22E7" w:rsidRPr="00995799" w:rsidRDefault="009F22E7" w:rsidP="009F22E7">
      <w:pPr>
        <w:spacing w:after="0" w:line="240" w:lineRule="auto"/>
        <w:jc w:val="both"/>
        <w:rPr>
          <w:rFonts w:ascii="Arial" w:eastAsia="MS Mincho" w:hAnsi="Arial" w:cs="Arial"/>
          <w:sz w:val="24"/>
          <w:szCs w:val="24"/>
          <w:lang w:eastAsia="es-ES"/>
        </w:rPr>
      </w:pPr>
      <w:r w:rsidRPr="00995799">
        <w:rPr>
          <w:rFonts w:ascii="Arial" w:eastAsia="MS Mincho" w:hAnsi="Arial" w:cs="Arial"/>
          <w:sz w:val="24"/>
          <w:szCs w:val="24"/>
          <w:lang w:eastAsia="es-ES"/>
        </w:rPr>
        <w:t>Si al momento de autorizar el ingreso de una persona, se identifica que su fecha de vigencia esta vencida, debe solicitar el carné al portador y dirigir a la persona a la ventanilla de ingreso para su revisión.</w:t>
      </w:r>
    </w:p>
    <w:p w:rsidR="009F22E7" w:rsidRPr="00995799" w:rsidRDefault="009F22E7" w:rsidP="009F22E7">
      <w:pPr>
        <w:spacing w:after="0" w:line="240" w:lineRule="auto"/>
        <w:jc w:val="both"/>
        <w:rPr>
          <w:rFonts w:ascii="Arial" w:eastAsia="MS Mincho" w:hAnsi="Arial" w:cs="Arial"/>
          <w:sz w:val="24"/>
          <w:szCs w:val="24"/>
          <w:lang w:eastAsia="es-ES"/>
        </w:rPr>
      </w:pPr>
    </w:p>
    <w:p w:rsidR="009F22E7" w:rsidRPr="00995799" w:rsidRDefault="009F22E7" w:rsidP="009F22E7">
      <w:pPr>
        <w:spacing w:after="0" w:line="240" w:lineRule="auto"/>
        <w:ind w:left="720"/>
        <w:contextualSpacing/>
        <w:jc w:val="both"/>
        <w:rPr>
          <w:rFonts w:ascii="Arial" w:eastAsia="MS Mincho" w:hAnsi="Arial" w:cs="Arial"/>
          <w:sz w:val="24"/>
          <w:szCs w:val="24"/>
          <w:lang w:eastAsia="es-ES"/>
        </w:rPr>
      </w:pPr>
    </w:p>
    <w:p w:rsidR="009F22E7" w:rsidRPr="00995799" w:rsidRDefault="009F22E7" w:rsidP="009F22E7">
      <w:pPr>
        <w:spacing w:after="0" w:line="240" w:lineRule="auto"/>
        <w:jc w:val="both"/>
        <w:rPr>
          <w:rFonts w:ascii="Arial" w:eastAsia="MS Mincho" w:hAnsi="Arial" w:cs="Arial"/>
          <w:sz w:val="24"/>
          <w:szCs w:val="24"/>
          <w:lang w:eastAsia="es-ES"/>
        </w:rPr>
      </w:pPr>
      <w:r w:rsidRPr="00995799">
        <w:rPr>
          <w:rFonts w:ascii="Arial" w:eastAsia="MS Mincho" w:hAnsi="Arial" w:cs="Arial"/>
          <w:sz w:val="24"/>
          <w:szCs w:val="24"/>
          <w:lang w:eastAsia="es-ES"/>
        </w:rPr>
        <w:t>El personal de ingreso y el de seguridad no retendrán documentos de identificación, solo los pedirá para verificar que las personas que van a ingresar son las autorizadas por cada usuario. El personal de seguridad será el responsable de recoger los carné de visitante a la salida de la Zona Franca Internacional de Pereira.</w:t>
      </w:r>
    </w:p>
    <w:p w:rsidR="009F22E7" w:rsidRPr="00995799" w:rsidRDefault="009F22E7" w:rsidP="009F22E7">
      <w:pPr>
        <w:keepNext/>
        <w:keepLines/>
        <w:spacing w:after="0" w:line="240" w:lineRule="auto"/>
        <w:ind w:left="360"/>
        <w:jc w:val="both"/>
        <w:outlineLvl w:val="1"/>
        <w:rPr>
          <w:rFonts w:ascii="Arial" w:eastAsia="MS Gothic" w:hAnsi="Arial" w:cs="Times New Roman"/>
          <w:b/>
          <w:bCs/>
          <w:sz w:val="24"/>
          <w:szCs w:val="26"/>
          <w:lang w:val="es-ES_tradnl" w:eastAsia="es-ES"/>
        </w:rPr>
      </w:pPr>
    </w:p>
    <w:p w:rsidR="009F22E7" w:rsidRPr="00995799" w:rsidRDefault="009F22E7" w:rsidP="009F22E7">
      <w:pPr>
        <w:keepNext/>
        <w:keepLines/>
        <w:spacing w:after="0" w:line="240" w:lineRule="auto"/>
        <w:ind w:left="360"/>
        <w:jc w:val="both"/>
        <w:outlineLvl w:val="1"/>
        <w:rPr>
          <w:rFonts w:ascii="Arial" w:eastAsia="MS Gothic" w:hAnsi="Arial" w:cs="Times New Roman"/>
          <w:b/>
          <w:bCs/>
          <w:sz w:val="24"/>
          <w:szCs w:val="26"/>
          <w:lang w:val="es-ES_tradnl" w:eastAsia="es-ES"/>
        </w:rPr>
      </w:pPr>
      <w:r w:rsidRPr="00995799">
        <w:rPr>
          <w:rFonts w:ascii="Arial" w:eastAsia="MS Gothic" w:hAnsi="Arial" w:cs="Times New Roman"/>
          <w:b/>
          <w:bCs/>
          <w:sz w:val="24"/>
          <w:szCs w:val="26"/>
          <w:lang w:val="es-ES_tradnl" w:eastAsia="es-ES"/>
        </w:rPr>
        <w:t>4.5 De las sanciones por el uso indebido de la tarjeta de acceso  o carné.</w:t>
      </w:r>
    </w:p>
    <w:p w:rsidR="009F22E7" w:rsidRPr="00995799" w:rsidRDefault="009F22E7" w:rsidP="009F22E7">
      <w:pPr>
        <w:spacing w:after="0" w:line="240" w:lineRule="auto"/>
        <w:rPr>
          <w:rFonts w:ascii="Cambria" w:eastAsia="MS Mincho" w:hAnsi="Cambria" w:cs="Times New Roman"/>
          <w:sz w:val="24"/>
          <w:szCs w:val="24"/>
          <w:lang w:val="es-ES_tradnl" w:eastAsia="es-ES"/>
        </w:rPr>
      </w:pPr>
    </w:p>
    <w:p w:rsidR="009F22E7" w:rsidRPr="00995799" w:rsidRDefault="009F22E7" w:rsidP="009F22E7">
      <w:pPr>
        <w:widowControl w:val="0"/>
        <w:numPr>
          <w:ilvl w:val="0"/>
          <w:numId w:val="4"/>
        </w:numPr>
        <w:autoSpaceDE w:val="0"/>
        <w:autoSpaceDN w:val="0"/>
        <w:adjustRightInd w:val="0"/>
        <w:spacing w:after="0" w:line="240" w:lineRule="auto"/>
        <w:contextualSpacing/>
        <w:jc w:val="both"/>
        <w:rPr>
          <w:rFonts w:ascii="Arial" w:eastAsia="MS Mincho" w:hAnsi="Arial" w:cs="Arial"/>
          <w:sz w:val="24"/>
          <w:szCs w:val="24"/>
          <w:lang w:val="es-ES" w:eastAsia="es-ES"/>
        </w:rPr>
      </w:pPr>
      <w:r w:rsidRPr="00995799">
        <w:rPr>
          <w:rFonts w:ascii="Arial" w:eastAsia="MS Mincho" w:hAnsi="Arial" w:cs="Arial"/>
          <w:sz w:val="24"/>
          <w:szCs w:val="24"/>
          <w:lang w:val="es-ES" w:eastAsia="es-ES"/>
        </w:rPr>
        <w:t xml:space="preserve">La persona que no cuente con la tarjeta de acceso para ingresar a la ZFIP, </w:t>
      </w:r>
      <w:r w:rsidRPr="00995799">
        <w:rPr>
          <w:rFonts w:ascii="Arial" w:eastAsia="MS Mincho" w:hAnsi="Arial" w:cs="Arial"/>
          <w:sz w:val="24"/>
          <w:szCs w:val="24"/>
          <w:lang w:val="es-ES" w:eastAsia="es-ES"/>
        </w:rPr>
        <w:lastRenderedPageBreak/>
        <w:t>debe comunicarse con la empresa para la cual labora par</w:t>
      </w:r>
      <w:r w:rsidR="00AB55DA">
        <w:rPr>
          <w:rFonts w:ascii="Arial" w:eastAsia="MS Mincho" w:hAnsi="Arial" w:cs="Arial"/>
          <w:sz w:val="24"/>
          <w:szCs w:val="24"/>
          <w:lang w:val="es-ES" w:eastAsia="es-ES"/>
        </w:rPr>
        <w:t xml:space="preserve">a que  autoricen el ingreso, a través de la plataforma </w:t>
      </w:r>
      <w:r w:rsidRPr="00995799">
        <w:rPr>
          <w:rFonts w:ascii="Arial" w:eastAsia="MS Mincho" w:hAnsi="Arial" w:cs="Arial"/>
          <w:sz w:val="24"/>
          <w:szCs w:val="24"/>
          <w:lang w:val="es-ES" w:eastAsia="es-ES"/>
        </w:rPr>
        <w:t xml:space="preserve">y dirigirse a la oficina del auxiliar de ingresos para que sea asignado un carné de visitante, este carné solo lo podrá usar por un día.  </w:t>
      </w:r>
    </w:p>
    <w:p w:rsidR="009F22E7" w:rsidRPr="00995799" w:rsidRDefault="009F22E7" w:rsidP="009F22E7">
      <w:pPr>
        <w:widowControl w:val="0"/>
        <w:autoSpaceDE w:val="0"/>
        <w:autoSpaceDN w:val="0"/>
        <w:adjustRightInd w:val="0"/>
        <w:spacing w:after="0" w:line="240" w:lineRule="auto"/>
        <w:ind w:left="720"/>
        <w:contextualSpacing/>
        <w:jc w:val="both"/>
        <w:rPr>
          <w:rFonts w:ascii="Arial" w:eastAsia="MS Mincho" w:hAnsi="Arial" w:cs="Arial"/>
          <w:sz w:val="24"/>
          <w:szCs w:val="24"/>
          <w:lang w:val="es-ES" w:eastAsia="es-ES"/>
        </w:rPr>
      </w:pPr>
    </w:p>
    <w:p w:rsidR="009F22E7" w:rsidRPr="00995799" w:rsidRDefault="009F22E7" w:rsidP="009F22E7">
      <w:pPr>
        <w:numPr>
          <w:ilvl w:val="0"/>
          <w:numId w:val="4"/>
        </w:numPr>
        <w:spacing w:after="0" w:line="240" w:lineRule="auto"/>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 xml:space="preserve"> En función al capítulo IV de este instructivo el uso indebido de la tarjeta de acceso y  que atente contra la seguridad, honestidad y/o robo de identidad, serán consideradas falta grave y serán sancionadas de acuerdo al Reglamento de propiedad horizontal. </w:t>
      </w:r>
    </w:p>
    <w:p w:rsidR="009F22E7" w:rsidRPr="00995799" w:rsidRDefault="009F22E7" w:rsidP="009F22E7">
      <w:pPr>
        <w:spacing w:after="0" w:line="240" w:lineRule="auto"/>
        <w:jc w:val="both"/>
        <w:rPr>
          <w:rFonts w:ascii="Arial" w:eastAsia="MS Mincho" w:hAnsi="Arial" w:cs="Arial"/>
          <w:sz w:val="24"/>
          <w:szCs w:val="24"/>
          <w:lang w:val="es-ES_tradnl" w:eastAsia="es-ES"/>
        </w:rPr>
      </w:pPr>
    </w:p>
    <w:p w:rsidR="009F22E7" w:rsidRPr="00995799" w:rsidRDefault="009F22E7" w:rsidP="009F22E7">
      <w:pPr>
        <w:numPr>
          <w:ilvl w:val="0"/>
          <w:numId w:val="4"/>
        </w:numPr>
        <w:spacing w:after="0" w:line="240" w:lineRule="auto"/>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Todas las situaciones no contempladas en el presente instructivo serán resueltas p</w:t>
      </w:r>
      <w:r w:rsidR="00321D97">
        <w:rPr>
          <w:rFonts w:ascii="Arial" w:eastAsia="MS Mincho" w:hAnsi="Arial" w:cs="Arial"/>
          <w:sz w:val="24"/>
          <w:szCs w:val="24"/>
          <w:lang w:val="es-ES_tradnl" w:eastAsia="es-ES"/>
        </w:rPr>
        <w:t>or la Administración del parque.</w:t>
      </w:r>
      <w:r w:rsidRPr="00995799">
        <w:rPr>
          <w:rFonts w:ascii="Arial" w:eastAsia="MS Mincho" w:hAnsi="Arial" w:cs="Arial"/>
          <w:sz w:val="24"/>
          <w:szCs w:val="24"/>
          <w:lang w:val="es-ES_tradnl" w:eastAsia="es-ES"/>
        </w:rPr>
        <w:t xml:space="preserve"> </w:t>
      </w:r>
    </w:p>
    <w:p w:rsidR="009F22E7" w:rsidRPr="00995799" w:rsidRDefault="009F22E7" w:rsidP="009F22E7">
      <w:pPr>
        <w:spacing w:after="0" w:line="240" w:lineRule="auto"/>
        <w:jc w:val="both"/>
        <w:rPr>
          <w:rFonts w:ascii="Arial" w:eastAsia="MS Mincho" w:hAnsi="Arial" w:cs="Arial"/>
          <w:b/>
          <w:sz w:val="24"/>
          <w:szCs w:val="24"/>
          <w:lang w:val="es-ES_tradnl" w:eastAsia="es-ES"/>
        </w:rPr>
      </w:pPr>
    </w:p>
    <w:p w:rsidR="009F22E7" w:rsidRPr="00995799" w:rsidRDefault="009F22E7" w:rsidP="009F22E7">
      <w:pPr>
        <w:spacing w:after="0" w:line="240" w:lineRule="auto"/>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Cabe aclarar que desde el área externa de la portería la persona que llega a laborar, debe mostrar el carné que lo acredita como empleado propio o subcontratado por cualquier usuario que se encuentre radicado al interior de la Zona Franca Internacional de Pereira.  El empleado deberá lucir en un lugar visible el carné que lo identifica como funcionario dentro de la Zona Franca Internacional de Pereira”.</w:t>
      </w:r>
    </w:p>
    <w:p w:rsidR="009F22E7" w:rsidRPr="00995799" w:rsidRDefault="009F22E7" w:rsidP="009F22E7">
      <w:pPr>
        <w:spacing w:after="0" w:line="240" w:lineRule="auto"/>
        <w:jc w:val="both"/>
        <w:rPr>
          <w:rFonts w:ascii="Arial" w:eastAsia="MS Mincho" w:hAnsi="Arial" w:cs="Arial"/>
          <w:sz w:val="24"/>
          <w:szCs w:val="24"/>
          <w:lang w:val="es-ES_tradnl" w:eastAsia="es-ES"/>
        </w:rPr>
      </w:pPr>
    </w:p>
    <w:p w:rsidR="009F22E7" w:rsidRPr="00995799" w:rsidRDefault="009F22E7" w:rsidP="009F22E7">
      <w:pPr>
        <w:spacing w:after="0" w:line="240" w:lineRule="auto"/>
        <w:jc w:val="both"/>
        <w:rPr>
          <w:rFonts w:ascii="Arial" w:eastAsia="MS Mincho" w:hAnsi="Arial" w:cs="Arial"/>
          <w:sz w:val="24"/>
          <w:szCs w:val="24"/>
          <w:lang w:val="es-ES_tradnl" w:eastAsia="es-ES"/>
        </w:rPr>
      </w:pPr>
      <w:r w:rsidRPr="00995799">
        <w:rPr>
          <w:rFonts w:ascii="Arial" w:eastAsia="MS Mincho" w:hAnsi="Arial" w:cs="Arial"/>
          <w:sz w:val="24"/>
          <w:szCs w:val="24"/>
          <w:lang w:val="es-ES_tradnl" w:eastAsia="es-ES"/>
        </w:rPr>
        <w:t>En el momento en que la empresa finalice sus labores dentro de la Zona Franca deberá regresar a la administración las tarjetas para ser desactivadas.</w:t>
      </w:r>
    </w:p>
    <w:p w:rsidR="009F22E7" w:rsidRPr="00995799" w:rsidRDefault="009F22E7" w:rsidP="009F22E7">
      <w:pPr>
        <w:spacing w:after="0" w:line="240" w:lineRule="auto"/>
        <w:jc w:val="both"/>
        <w:rPr>
          <w:rFonts w:ascii="Arial" w:eastAsia="MS Mincho" w:hAnsi="Arial" w:cs="Arial"/>
          <w:sz w:val="24"/>
          <w:szCs w:val="24"/>
          <w:lang w:val="es-ES_tradnl" w:eastAsia="es-ES"/>
        </w:rPr>
      </w:pPr>
    </w:p>
    <w:p w:rsidR="009F22E7" w:rsidRPr="00995799" w:rsidRDefault="009F22E7" w:rsidP="009F22E7">
      <w:pPr>
        <w:keepNext/>
        <w:keepLines/>
        <w:spacing w:after="0" w:line="240" w:lineRule="auto"/>
        <w:outlineLvl w:val="0"/>
        <w:rPr>
          <w:rFonts w:ascii="Arial" w:eastAsia="MS Gothic" w:hAnsi="Arial" w:cs="Times New Roman"/>
          <w:b/>
          <w:bCs/>
          <w:sz w:val="24"/>
          <w:szCs w:val="28"/>
          <w:lang w:val="es-ES_tradnl" w:eastAsia="es-ES"/>
        </w:rPr>
      </w:pPr>
      <w:r w:rsidRPr="00995799">
        <w:rPr>
          <w:rFonts w:ascii="Arial" w:eastAsia="MS Gothic" w:hAnsi="Arial" w:cs="Times New Roman"/>
          <w:b/>
          <w:bCs/>
          <w:sz w:val="24"/>
          <w:szCs w:val="28"/>
          <w:lang w:val="es-ES_tradnl" w:eastAsia="es-ES"/>
        </w:rPr>
        <w:t>5. ANEXOS</w:t>
      </w:r>
    </w:p>
    <w:p w:rsidR="009F22E7" w:rsidRPr="00995799" w:rsidRDefault="009F22E7" w:rsidP="009F22E7">
      <w:pPr>
        <w:spacing w:after="0" w:line="240" w:lineRule="auto"/>
        <w:jc w:val="both"/>
        <w:rPr>
          <w:rFonts w:ascii="Arial" w:eastAsia="MS Mincho" w:hAnsi="Arial" w:cs="Arial"/>
          <w:sz w:val="24"/>
          <w:szCs w:val="24"/>
          <w:lang w:val="es-ES_tradnl" w:eastAsia="es-ES"/>
        </w:rPr>
      </w:pPr>
    </w:p>
    <w:p w:rsidR="009F22E7" w:rsidRPr="00995799" w:rsidRDefault="006D6AE9" w:rsidP="009F22E7">
      <w:pPr>
        <w:numPr>
          <w:ilvl w:val="0"/>
          <w:numId w:val="5"/>
        </w:numPr>
        <w:spacing w:after="0" w:line="240" w:lineRule="auto"/>
        <w:contextualSpacing/>
        <w:jc w:val="both"/>
        <w:rPr>
          <w:rFonts w:ascii="Arial" w:eastAsia="MS Mincho" w:hAnsi="Arial" w:cs="Arial"/>
          <w:sz w:val="24"/>
          <w:szCs w:val="24"/>
          <w:lang w:val="es-ES" w:eastAsia="es-ES"/>
        </w:rPr>
      </w:pPr>
      <w:r>
        <w:rPr>
          <w:rFonts w:ascii="Arial" w:eastAsia="MS Mincho" w:hAnsi="Arial" w:cs="Arial"/>
          <w:sz w:val="24"/>
          <w:szCs w:val="24"/>
          <w:lang w:val="es-ES" w:eastAsia="es-ES"/>
        </w:rPr>
        <w:t>FO-PH-01-IN-03</w:t>
      </w:r>
      <w:r w:rsidR="009F22E7" w:rsidRPr="00995799">
        <w:rPr>
          <w:rFonts w:ascii="Arial" w:eastAsia="MS Mincho" w:hAnsi="Arial" w:cs="Arial"/>
          <w:sz w:val="24"/>
          <w:szCs w:val="24"/>
          <w:lang w:val="es-ES" w:eastAsia="es-ES"/>
        </w:rPr>
        <w:t xml:space="preserve"> </w:t>
      </w:r>
      <w:r w:rsidR="00580BCD">
        <w:rPr>
          <w:rFonts w:ascii="Arial" w:eastAsia="MS Mincho" w:hAnsi="Arial" w:cs="Arial"/>
          <w:sz w:val="24"/>
          <w:szCs w:val="24"/>
          <w:lang w:val="es-ES" w:eastAsia="es-ES"/>
        </w:rPr>
        <w:t>S</w:t>
      </w:r>
      <w:r w:rsidR="00995799" w:rsidRPr="00995799">
        <w:rPr>
          <w:rFonts w:ascii="Arial" w:eastAsia="MS Mincho" w:hAnsi="Arial" w:cs="Arial"/>
          <w:sz w:val="24"/>
          <w:szCs w:val="24"/>
          <w:lang w:val="es-ES" w:eastAsia="es-ES"/>
        </w:rPr>
        <w:t>olicitud de tarjeta de acceso por pérdida o deterioro</w:t>
      </w:r>
    </w:p>
    <w:p w:rsidR="009F22E7" w:rsidRPr="00995799" w:rsidRDefault="009F22E7" w:rsidP="009F22E7">
      <w:pPr>
        <w:numPr>
          <w:ilvl w:val="0"/>
          <w:numId w:val="5"/>
        </w:numPr>
        <w:spacing w:after="0" w:line="240" w:lineRule="auto"/>
        <w:contextualSpacing/>
        <w:jc w:val="both"/>
        <w:rPr>
          <w:rFonts w:ascii="Arial" w:eastAsia="MS Mincho" w:hAnsi="Arial" w:cs="Arial"/>
          <w:sz w:val="24"/>
          <w:szCs w:val="24"/>
          <w:lang w:val="es-ES" w:eastAsia="es-ES"/>
        </w:rPr>
      </w:pPr>
      <w:r w:rsidRPr="00995799">
        <w:rPr>
          <w:rFonts w:ascii="Arial" w:eastAsia="MS Mincho" w:hAnsi="Arial" w:cs="Arial"/>
          <w:sz w:val="24"/>
          <w:szCs w:val="24"/>
          <w:lang w:val="es-ES" w:eastAsia="es-ES"/>
        </w:rPr>
        <w:t>FO</w:t>
      </w:r>
      <w:r w:rsidR="006D6AE9">
        <w:rPr>
          <w:rFonts w:ascii="Arial" w:eastAsia="MS Mincho" w:hAnsi="Arial" w:cs="Arial"/>
          <w:sz w:val="24"/>
          <w:szCs w:val="24"/>
          <w:lang w:val="es-ES" w:eastAsia="es-ES"/>
        </w:rPr>
        <w:t>-PH-02-IN-03</w:t>
      </w:r>
      <w:r w:rsidRPr="00995799">
        <w:rPr>
          <w:rFonts w:ascii="Arial" w:eastAsia="MS Mincho" w:hAnsi="Arial" w:cs="Arial"/>
          <w:sz w:val="24"/>
          <w:szCs w:val="24"/>
          <w:lang w:val="es-ES" w:eastAsia="es-ES"/>
        </w:rPr>
        <w:t xml:space="preserve"> </w:t>
      </w:r>
      <w:r w:rsidR="00580BCD">
        <w:rPr>
          <w:rFonts w:ascii="Arial" w:eastAsia="MS Mincho" w:hAnsi="Arial" w:cs="Arial"/>
          <w:sz w:val="24"/>
          <w:szCs w:val="24"/>
          <w:lang w:val="es-ES" w:eastAsia="es-ES"/>
        </w:rPr>
        <w:t>“R</w:t>
      </w:r>
      <w:r w:rsidR="00580BCD" w:rsidRPr="00995799">
        <w:rPr>
          <w:rFonts w:ascii="Arial" w:eastAsia="MS Mincho" w:hAnsi="Arial" w:cs="Arial"/>
          <w:sz w:val="24"/>
          <w:szCs w:val="24"/>
          <w:lang w:val="es-ES" w:eastAsia="es-ES"/>
        </w:rPr>
        <w:t xml:space="preserve">equisitos </w:t>
      </w:r>
      <w:r w:rsidR="00580BCD">
        <w:rPr>
          <w:rFonts w:ascii="Arial" w:eastAsia="MS Mincho" w:hAnsi="Arial" w:cs="Arial"/>
          <w:sz w:val="24"/>
          <w:szCs w:val="24"/>
          <w:lang w:val="es-ES" w:eastAsia="es-ES"/>
        </w:rPr>
        <w:t xml:space="preserve">solicitud </w:t>
      </w:r>
      <w:r w:rsidR="00580BCD" w:rsidRPr="00995799">
        <w:rPr>
          <w:rFonts w:ascii="Arial" w:eastAsia="MS Mincho" w:hAnsi="Arial" w:cs="Arial"/>
          <w:sz w:val="24"/>
          <w:szCs w:val="24"/>
          <w:lang w:val="es-ES" w:eastAsia="es-ES"/>
        </w:rPr>
        <w:t>carnetización”</w:t>
      </w:r>
    </w:p>
    <w:p w:rsidR="0008466E" w:rsidRPr="008A3AC9" w:rsidRDefault="006D6AE9" w:rsidP="008A3AC9">
      <w:pPr>
        <w:numPr>
          <w:ilvl w:val="0"/>
          <w:numId w:val="5"/>
        </w:numPr>
        <w:spacing w:after="0" w:line="240" w:lineRule="auto"/>
        <w:contextualSpacing/>
        <w:jc w:val="both"/>
        <w:rPr>
          <w:rFonts w:ascii="Arial" w:eastAsia="MS Mincho" w:hAnsi="Arial" w:cs="Arial"/>
          <w:sz w:val="24"/>
          <w:szCs w:val="24"/>
          <w:lang w:val="es-ES" w:eastAsia="es-ES"/>
        </w:rPr>
      </w:pPr>
      <w:r>
        <w:rPr>
          <w:rFonts w:ascii="Arial" w:eastAsia="MS Mincho" w:hAnsi="Arial" w:cs="Arial"/>
          <w:sz w:val="24"/>
          <w:szCs w:val="24"/>
          <w:lang w:val="es-ES" w:eastAsia="es-ES"/>
        </w:rPr>
        <w:t xml:space="preserve">FO-PH-02-PR-03 </w:t>
      </w:r>
      <w:r w:rsidR="00580BCD">
        <w:rPr>
          <w:rFonts w:ascii="Arial" w:eastAsia="MS Mincho" w:hAnsi="Arial" w:cs="Arial"/>
          <w:sz w:val="24"/>
          <w:szCs w:val="24"/>
          <w:lang w:val="es-ES" w:eastAsia="es-ES"/>
        </w:rPr>
        <w:t xml:space="preserve">Certificación </w:t>
      </w:r>
      <w:r w:rsidR="00580BCD" w:rsidRPr="00995799">
        <w:rPr>
          <w:rFonts w:ascii="Arial" w:eastAsia="MS Mincho" w:hAnsi="Arial" w:cs="Arial"/>
          <w:sz w:val="24"/>
          <w:szCs w:val="24"/>
          <w:lang w:val="es-ES" w:eastAsia="es-ES"/>
        </w:rPr>
        <w:t>ingreso de proveedores, visitantes y contratistas</w:t>
      </w:r>
    </w:p>
    <w:p w:rsidR="0008466E" w:rsidRDefault="0008466E" w:rsidP="0008466E">
      <w:pPr>
        <w:keepNext/>
        <w:keepLines/>
        <w:spacing w:after="0" w:line="240" w:lineRule="auto"/>
        <w:outlineLvl w:val="0"/>
        <w:rPr>
          <w:rFonts w:ascii="Arial" w:eastAsia="MS Gothic" w:hAnsi="Arial" w:cs="Times New Roman"/>
          <w:b/>
          <w:bCs/>
          <w:sz w:val="24"/>
          <w:szCs w:val="28"/>
          <w:lang w:val="es-ES_tradnl" w:eastAsia="es-ES"/>
        </w:rPr>
      </w:pPr>
    </w:p>
    <w:p w:rsidR="0008466E" w:rsidRDefault="0008466E" w:rsidP="0008466E">
      <w:pPr>
        <w:keepNext/>
        <w:keepLines/>
        <w:spacing w:after="0" w:line="240" w:lineRule="auto"/>
        <w:outlineLvl w:val="0"/>
        <w:rPr>
          <w:rFonts w:ascii="Arial" w:eastAsia="MS Gothic" w:hAnsi="Arial" w:cs="Times New Roman"/>
          <w:b/>
          <w:bCs/>
          <w:sz w:val="24"/>
          <w:szCs w:val="28"/>
          <w:lang w:val="es-ES_tradnl" w:eastAsia="es-ES"/>
        </w:rPr>
      </w:pPr>
    </w:p>
    <w:tbl>
      <w:tblPr>
        <w:tblStyle w:val="TableGrid"/>
        <w:tblW w:w="8927" w:type="dxa"/>
        <w:tblInd w:w="1078" w:type="dxa"/>
        <w:tblCellMar>
          <w:top w:w="8" w:type="dxa"/>
          <w:right w:w="5" w:type="dxa"/>
        </w:tblCellMar>
        <w:tblLook w:val="04A0" w:firstRow="1" w:lastRow="0" w:firstColumn="1" w:lastColumn="0" w:noHBand="0" w:noVBand="1"/>
      </w:tblPr>
      <w:tblGrid>
        <w:gridCol w:w="1841"/>
        <w:gridCol w:w="1985"/>
        <w:gridCol w:w="5101"/>
      </w:tblGrid>
      <w:tr w:rsidR="0008466E" w:rsidTr="00AD1253">
        <w:trPr>
          <w:trHeight w:val="425"/>
        </w:trPr>
        <w:tc>
          <w:tcPr>
            <w:tcW w:w="1841" w:type="dxa"/>
            <w:tcBorders>
              <w:top w:val="single" w:sz="8" w:space="0" w:color="000000"/>
              <w:left w:val="single" w:sz="8" w:space="0" w:color="000000"/>
              <w:bottom w:val="single" w:sz="8" w:space="0" w:color="000000"/>
              <w:right w:val="nil"/>
            </w:tcBorders>
          </w:tcPr>
          <w:p w:rsidR="0008466E" w:rsidRDefault="0008466E" w:rsidP="00AD1253">
            <w:pPr>
              <w:spacing w:after="160" w:line="259" w:lineRule="auto"/>
            </w:pPr>
          </w:p>
        </w:tc>
        <w:tc>
          <w:tcPr>
            <w:tcW w:w="7086" w:type="dxa"/>
            <w:gridSpan w:val="2"/>
            <w:tcBorders>
              <w:top w:val="single" w:sz="8" w:space="0" w:color="000000"/>
              <w:left w:val="nil"/>
              <w:bottom w:val="single" w:sz="8" w:space="0" w:color="000000"/>
              <w:right w:val="single" w:sz="8" w:space="0" w:color="000000"/>
            </w:tcBorders>
          </w:tcPr>
          <w:p w:rsidR="0008466E" w:rsidRPr="0008466E" w:rsidRDefault="008A3AC9" w:rsidP="00AD1253">
            <w:pPr>
              <w:spacing w:line="259" w:lineRule="auto"/>
              <w:ind w:left="1479"/>
              <w:rPr>
                <w:rFonts w:ascii="Arial" w:hAnsi="Arial" w:cs="Arial"/>
              </w:rPr>
            </w:pPr>
            <w:r>
              <w:rPr>
                <w:rFonts w:ascii="Arial" w:hAnsi="Arial" w:cs="Arial"/>
                <w:b/>
                <w:sz w:val="24"/>
              </w:rPr>
              <w:t xml:space="preserve">6. </w:t>
            </w:r>
            <w:r w:rsidR="0008466E" w:rsidRPr="0008466E">
              <w:rPr>
                <w:rFonts w:ascii="Arial" w:hAnsi="Arial" w:cs="Arial"/>
                <w:b/>
                <w:sz w:val="24"/>
              </w:rPr>
              <w:t xml:space="preserve">Control de Cambios  </w:t>
            </w:r>
          </w:p>
        </w:tc>
      </w:tr>
      <w:tr w:rsidR="0008466E" w:rsidTr="00AD1253">
        <w:trPr>
          <w:trHeight w:val="554"/>
        </w:trPr>
        <w:tc>
          <w:tcPr>
            <w:tcW w:w="1841" w:type="dxa"/>
            <w:tcBorders>
              <w:top w:val="single" w:sz="8" w:space="0" w:color="000000"/>
              <w:left w:val="single" w:sz="8" w:space="0" w:color="000000"/>
              <w:bottom w:val="single" w:sz="4" w:space="0" w:color="000000"/>
              <w:right w:val="single" w:sz="8" w:space="0" w:color="000000"/>
            </w:tcBorders>
            <w:vAlign w:val="center"/>
          </w:tcPr>
          <w:p w:rsidR="0008466E" w:rsidRPr="0008466E" w:rsidRDefault="0008466E" w:rsidP="00AD1253">
            <w:pPr>
              <w:spacing w:line="259" w:lineRule="auto"/>
              <w:ind w:left="2"/>
              <w:jc w:val="center"/>
              <w:rPr>
                <w:rFonts w:ascii="Arial" w:hAnsi="Arial" w:cs="Arial"/>
                <w:sz w:val="24"/>
              </w:rPr>
            </w:pPr>
            <w:r w:rsidRPr="0008466E">
              <w:rPr>
                <w:rFonts w:ascii="Arial" w:hAnsi="Arial" w:cs="Arial"/>
                <w:b/>
                <w:sz w:val="24"/>
              </w:rPr>
              <w:t xml:space="preserve">Versión  </w:t>
            </w:r>
          </w:p>
        </w:tc>
        <w:tc>
          <w:tcPr>
            <w:tcW w:w="1985" w:type="dxa"/>
            <w:tcBorders>
              <w:top w:val="single" w:sz="8" w:space="0" w:color="000000"/>
              <w:left w:val="single" w:sz="8" w:space="0" w:color="000000"/>
              <w:bottom w:val="single" w:sz="4" w:space="0" w:color="000000"/>
              <w:right w:val="single" w:sz="8" w:space="0" w:color="000000"/>
            </w:tcBorders>
            <w:vAlign w:val="center"/>
          </w:tcPr>
          <w:p w:rsidR="0008466E" w:rsidRPr="0008466E" w:rsidRDefault="0008466E" w:rsidP="00AD1253">
            <w:pPr>
              <w:spacing w:line="259" w:lineRule="auto"/>
              <w:ind w:left="3"/>
              <w:jc w:val="center"/>
              <w:rPr>
                <w:rFonts w:ascii="Arial" w:hAnsi="Arial" w:cs="Arial"/>
                <w:sz w:val="24"/>
              </w:rPr>
            </w:pPr>
            <w:r w:rsidRPr="0008466E">
              <w:rPr>
                <w:rFonts w:ascii="Arial" w:hAnsi="Arial" w:cs="Arial"/>
                <w:b/>
                <w:sz w:val="24"/>
              </w:rPr>
              <w:t xml:space="preserve">Fecha </w:t>
            </w:r>
          </w:p>
        </w:tc>
        <w:tc>
          <w:tcPr>
            <w:tcW w:w="5101" w:type="dxa"/>
            <w:tcBorders>
              <w:top w:val="single" w:sz="8" w:space="0" w:color="000000"/>
              <w:left w:val="single" w:sz="8" w:space="0" w:color="000000"/>
              <w:bottom w:val="single" w:sz="4" w:space="0" w:color="000000"/>
              <w:right w:val="single" w:sz="8" w:space="0" w:color="000000"/>
            </w:tcBorders>
            <w:vAlign w:val="center"/>
          </w:tcPr>
          <w:p w:rsidR="0008466E" w:rsidRPr="0008466E" w:rsidRDefault="0008466E" w:rsidP="00AD1253">
            <w:pPr>
              <w:spacing w:line="259" w:lineRule="auto"/>
              <w:ind w:left="86"/>
              <w:rPr>
                <w:rFonts w:ascii="Arial" w:hAnsi="Arial" w:cs="Arial"/>
                <w:sz w:val="24"/>
              </w:rPr>
            </w:pPr>
            <w:r w:rsidRPr="0008466E">
              <w:rPr>
                <w:rFonts w:ascii="Arial" w:hAnsi="Arial" w:cs="Arial"/>
                <w:b/>
                <w:sz w:val="24"/>
              </w:rPr>
              <w:t xml:space="preserve">Cambios con respecto a la versión anterior </w:t>
            </w:r>
          </w:p>
        </w:tc>
      </w:tr>
      <w:tr w:rsidR="0008466E" w:rsidTr="00AD1253">
        <w:trPr>
          <w:trHeight w:val="562"/>
        </w:trPr>
        <w:tc>
          <w:tcPr>
            <w:tcW w:w="1841" w:type="dxa"/>
            <w:tcBorders>
              <w:top w:val="single" w:sz="4" w:space="0" w:color="000000"/>
              <w:left w:val="single" w:sz="4" w:space="0" w:color="000000"/>
              <w:bottom w:val="single" w:sz="4" w:space="0" w:color="000000"/>
              <w:right w:val="single" w:sz="4" w:space="0" w:color="000000"/>
            </w:tcBorders>
            <w:vAlign w:val="center"/>
          </w:tcPr>
          <w:p w:rsidR="0008466E" w:rsidRPr="0008466E" w:rsidRDefault="0008466E" w:rsidP="00AD1253">
            <w:pPr>
              <w:spacing w:line="259" w:lineRule="auto"/>
              <w:ind w:left="2"/>
              <w:jc w:val="center"/>
              <w:rPr>
                <w:rFonts w:ascii="Arial" w:hAnsi="Arial" w:cs="Arial"/>
                <w:sz w:val="24"/>
              </w:rPr>
            </w:pPr>
            <w:r w:rsidRPr="0008466E">
              <w:rPr>
                <w:rFonts w:ascii="Arial" w:hAnsi="Arial" w:cs="Arial"/>
                <w:sz w:val="24"/>
              </w:rPr>
              <w:t xml:space="preserve">2  </w:t>
            </w:r>
          </w:p>
        </w:tc>
        <w:tc>
          <w:tcPr>
            <w:tcW w:w="1985" w:type="dxa"/>
            <w:tcBorders>
              <w:top w:val="single" w:sz="4" w:space="0" w:color="000000"/>
              <w:left w:val="single" w:sz="4" w:space="0" w:color="000000"/>
              <w:bottom w:val="single" w:sz="4" w:space="0" w:color="000000"/>
              <w:right w:val="single" w:sz="4" w:space="0" w:color="000000"/>
            </w:tcBorders>
            <w:vAlign w:val="center"/>
          </w:tcPr>
          <w:p w:rsidR="0008466E" w:rsidRPr="0008466E" w:rsidRDefault="00E32801" w:rsidP="00AD1253">
            <w:pPr>
              <w:spacing w:line="259" w:lineRule="auto"/>
              <w:ind w:left="1"/>
              <w:jc w:val="center"/>
              <w:rPr>
                <w:rFonts w:ascii="Arial" w:hAnsi="Arial" w:cs="Arial"/>
                <w:sz w:val="24"/>
              </w:rPr>
            </w:pPr>
            <w:r>
              <w:rPr>
                <w:rFonts w:ascii="Arial" w:hAnsi="Arial" w:cs="Arial"/>
                <w:sz w:val="24"/>
              </w:rPr>
              <w:t>13/05/2019</w:t>
            </w:r>
          </w:p>
        </w:tc>
        <w:tc>
          <w:tcPr>
            <w:tcW w:w="5101" w:type="dxa"/>
            <w:tcBorders>
              <w:top w:val="single" w:sz="4" w:space="0" w:color="000000"/>
              <w:left w:val="single" w:sz="4" w:space="0" w:color="000000"/>
              <w:bottom w:val="single" w:sz="4" w:space="0" w:color="000000"/>
              <w:right w:val="single" w:sz="4" w:space="0" w:color="000000"/>
            </w:tcBorders>
          </w:tcPr>
          <w:p w:rsidR="0008466E" w:rsidRDefault="00E32801" w:rsidP="00E32801">
            <w:pPr>
              <w:pStyle w:val="Prrafodelista"/>
              <w:numPr>
                <w:ilvl w:val="0"/>
                <w:numId w:val="11"/>
              </w:numPr>
              <w:rPr>
                <w:rFonts w:ascii="Arial" w:hAnsi="Arial" w:cs="Arial"/>
                <w:sz w:val="24"/>
              </w:rPr>
            </w:pPr>
            <w:r>
              <w:rPr>
                <w:rFonts w:ascii="Arial" w:hAnsi="Arial" w:cs="Arial"/>
                <w:sz w:val="24"/>
              </w:rPr>
              <w:t>Se modifica la codificación de FO-AD-02 a FO-PH-01-IN-03 Solicitud de tarjeta de acceso o deterioro.</w:t>
            </w:r>
          </w:p>
          <w:p w:rsidR="00E32801" w:rsidRPr="00A223F9" w:rsidRDefault="00E32801" w:rsidP="00A223F9">
            <w:pPr>
              <w:widowControl w:val="0"/>
              <w:numPr>
                <w:ilvl w:val="0"/>
                <w:numId w:val="11"/>
              </w:numPr>
              <w:tabs>
                <w:tab w:val="left" w:pos="220"/>
                <w:tab w:val="left" w:pos="720"/>
              </w:tabs>
              <w:autoSpaceDE w:val="0"/>
              <w:autoSpaceDN w:val="0"/>
              <w:adjustRightInd w:val="0"/>
              <w:contextualSpacing/>
              <w:jc w:val="both"/>
              <w:rPr>
                <w:rFonts w:ascii="Arial" w:hAnsi="Arial" w:cs="Arial"/>
                <w:sz w:val="24"/>
              </w:rPr>
            </w:pPr>
            <w:r w:rsidRPr="00A223F9">
              <w:rPr>
                <w:rFonts w:ascii="Arial" w:hAnsi="Arial" w:cs="Arial"/>
                <w:sz w:val="24"/>
              </w:rPr>
              <w:t>Se eliminó el punto tres del punto 4.2 solicitud de tarjeta de acceso</w:t>
            </w:r>
            <w:r w:rsidR="00A223F9" w:rsidRPr="00A223F9">
              <w:rPr>
                <w:rFonts w:ascii="Arial" w:hAnsi="Arial" w:cs="Arial"/>
                <w:sz w:val="24"/>
              </w:rPr>
              <w:t xml:space="preserve"> “</w:t>
            </w:r>
            <w:r w:rsidR="00A223F9" w:rsidRPr="00A223F9">
              <w:rPr>
                <w:rFonts w:ascii="Arial" w:eastAsia="MS Mincho" w:hAnsi="Arial" w:cs="Arial"/>
                <w:sz w:val="24"/>
                <w:szCs w:val="24"/>
                <w:lang w:val="es-ES" w:eastAsia="es-ES"/>
              </w:rPr>
              <w:t xml:space="preserve">En el caso de personal que tenga que acceder fuera </w:t>
            </w:r>
            <w:r w:rsidR="00A223F9" w:rsidRPr="00A223F9">
              <w:rPr>
                <w:rFonts w:ascii="Arial" w:eastAsia="MS Mincho" w:hAnsi="Arial" w:cs="Arial"/>
                <w:sz w:val="24"/>
                <w:szCs w:val="24"/>
                <w:lang w:val="es-ES" w:eastAsia="es-ES"/>
              </w:rPr>
              <w:lastRenderedPageBreak/>
              <w:t xml:space="preserve">de horario establecido por la empresa de forma eventual y no cuenta con autorización de la empresa usuaria,  se debe enviar solicitud al correo </w:t>
            </w:r>
            <w:hyperlink r:id="rId13" w:history="1">
              <w:r w:rsidR="00A223F9" w:rsidRPr="00A223F9">
                <w:rPr>
                  <w:rFonts w:ascii="Arial" w:eastAsia="MS Mincho" w:hAnsi="Arial" w:cs="Arial"/>
                  <w:color w:val="0000FF"/>
                  <w:sz w:val="24"/>
                  <w:szCs w:val="24"/>
                  <w:u w:val="single"/>
                  <w:lang w:val="es-ES" w:eastAsia="es-ES"/>
                </w:rPr>
                <w:t>ingresos@zonafrancadepereira.com</w:t>
              </w:r>
            </w:hyperlink>
            <w:r w:rsidR="00A223F9" w:rsidRPr="00A223F9">
              <w:rPr>
                <w:rFonts w:ascii="Arial" w:eastAsia="MS Mincho" w:hAnsi="Arial" w:cs="Arial"/>
                <w:sz w:val="24"/>
                <w:szCs w:val="24"/>
                <w:lang w:val="es-ES" w:eastAsia="es-ES"/>
              </w:rPr>
              <w:t>, mínimo desde el día anterior a la actividad para poder ser activados los horarios requeridos</w:t>
            </w:r>
            <w:r w:rsidR="00A223F9" w:rsidRPr="00A223F9">
              <w:rPr>
                <w:rFonts w:ascii="Arial" w:eastAsia="MS Mincho" w:hAnsi="Arial" w:cs="Arial"/>
                <w:sz w:val="24"/>
                <w:szCs w:val="24"/>
                <w:lang w:val="es-ES" w:eastAsia="es-ES"/>
              </w:rPr>
              <w:t>”</w:t>
            </w:r>
            <w:r w:rsidRPr="00A223F9">
              <w:rPr>
                <w:rFonts w:ascii="Arial" w:hAnsi="Arial" w:cs="Arial"/>
                <w:sz w:val="24"/>
              </w:rPr>
              <w:t>.</w:t>
            </w:r>
          </w:p>
          <w:p w:rsidR="00E32801" w:rsidRPr="00E32801" w:rsidRDefault="00E32801" w:rsidP="00A223F9">
            <w:pPr>
              <w:pStyle w:val="Prrafodelista"/>
              <w:numPr>
                <w:ilvl w:val="0"/>
                <w:numId w:val="6"/>
              </w:numPr>
              <w:jc w:val="both"/>
              <w:rPr>
                <w:rFonts w:ascii="Arial" w:hAnsi="Arial" w:cs="Arial"/>
                <w:sz w:val="24"/>
              </w:rPr>
            </w:pPr>
            <w:r w:rsidRPr="00A223F9">
              <w:rPr>
                <w:rFonts w:ascii="Arial" w:hAnsi="Arial" w:cs="Arial"/>
                <w:sz w:val="24"/>
              </w:rPr>
              <w:t xml:space="preserve">Se elimina la primera parte del punto 4.4 Visitantes, Proveedores y contratistas, </w:t>
            </w:r>
            <w:r w:rsidR="00A223F9" w:rsidRPr="00A223F9">
              <w:rPr>
                <w:rFonts w:ascii="Arial" w:hAnsi="Arial" w:cs="Arial"/>
                <w:sz w:val="24"/>
              </w:rPr>
              <w:t xml:space="preserve">así </w:t>
            </w:r>
            <w:r w:rsidRPr="00A223F9">
              <w:rPr>
                <w:rFonts w:ascii="Arial" w:hAnsi="Arial" w:cs="Arial"/>
                <w:sz w:val="24"/>
              </w:rPr>
              <w:t>“</w:t>
            </w:r>
            <w:r w:rsidR="00A223F9" w:rsidRPr="00A223F9">
              <w:rPr>
                <w:rFonts w:ascii="Arial" w:eastAsia="MS Mincho" w:hAnsi="Arial" w:cs="Arial"/>
                <w:sz w:val="24"/>
                <w:szCs w:val="24"/>
                <w:lang w:val="es-ES_tradnl" w:eastAsia="es-ES"/>
              </w:rPr>
              <w:t xml:space="preserve">El auxiliar de ingresos de la Agrupación Zona Franca Internacional de Pereira, aprobará el acceso, previa autorización de la persona/empresa responsable del mismo. En este sentido los copropietarios y usuarios se hacen responsables de la verificación de seguridad social y del desarrollo de las actividades de dichas personas al interior del parque. Para formalizar este proceso es obligatorio el diligenciamiento del formato </w:t>
            </w:r>
            <w:r w:rsidR="00A223F9" w:rsidRPr="00A223F9">
              <w:rPr>
                <w:rFonts w:ascii="Arial" w:eastAsia="MS Mincho" w:hAnsi="Arial" w:cs="Arial"/>
                <w:sz w:val="24"/>
                <w:szCs w:val="24"/>
                <w:lang w:val="es-ES" w:eastAsia="es-ES"/>
              </w:rPr>
              <w:t>FO-PH-02-PR-03</w:t>
            </w:r>
            <w:r w:rsidR="00A223F9" w:rsidRPr="00A223F9">
              <w:rPr>
                <w:rFonts w:ascii="Arial" w:eastAsia="MS Mincho" w:hAnsi="Arial" w:cs="Arial"/>
                <w:sz w:val="24"/>
                <w:szCs w:val="24"/>
                <w:lang w:val="es-ES_tradnl" w:eastAsia="es-ES"/>
              </w:rPr>
              <w:t xml:space="preserve"> </w:t>
            </w:r>
            <w:r w:rsidR="00A223F9" w:rsidRPr="00A223F9">
              <w:rPr>
                <w:rFonts w:ascii="Arial" w:eastAsia="MS Mincho" w:hAnsi="Arial" w:cs="Arial"/>
                <w:b/>
                <w:sz w:val="24"/>
                <w:szCs w:val="24"/>
                <w:lang w:val="es-ES_tradnl" w:eastAsia="es-ES"/>
              </w:rPr>
              <w:t xml:space="preserve">CERTIFICACIÓN INGRESO DE PROVEEDORES, VISITANTES Y CONTRATISTAS, </w:t>
            </w:r>
            <w:r w:rsidR="00A223F9" w:rsidRPr="00A223F9">
              <w:rPr>
                <w:rFonts w:ascii="Arial" w:eastAsia="MS Mincho" w:hAnsi="Arial" w:cs="Arial"/>
                <w:sz w:val="24"/>
                <w:szCs w:val="24"/>
                <w:lang w:val="es-ES_tradnl" w:eastAsia="es-ES"/>
              </w:rPr>
              <w:t xml:space="preserve">en el cual garantizan que se lleva cabo el proceso de verificación correspondiente; de esta forma ya no deberán remitir esta información al personal ingresos. Para otros casos excepcionales cuando las personas no registren con cita previamente solicitada, se realizará trámite condicionado a la espera de la autorización por medio de diferentes medios de comunicación con los usuarios tales como: </w:t>
            </w:r>
            <w:proofErr w:type="spellStart"/>
            <w:r w:rsidR="00A223F9" w:rsidRPr="00A223F9">
              <w:rPr>
                <w:rFonts w:ascii="Arial" w:eastAsia="MS Mincho" w:hAnsi="Arial" w:cs="Arial"/>
                <w:sz w:val="24"/>
                <w:szCs w:val="24"/>
                <w:lang w:val="es-ES_tradnl" w:eastAsia="es-ES"/>
              </w:rPr>
              <w:t>skype</w:t>
            </w:r>
            <w:proofErr w:type="spellEnd"/>
            <w:r w:rsidR="00A223F9" w:rsidRPr="00A223F9">
              <w:rPr>
                <w:rFonts w:ascii="Arial" w:eastAsia="MS Mincho" w:hAnsi="Arial" w:cs="Arial"/>
                <w:sz w:val="24"/>
                <w:szCs w:val="24"/>
                <w:lang w:val="es-ES_tradnl" w:eastAsia="es-ES"/>
              </w:rPr>
              <w:t xml:space="preserve">, celulares o línea fija. Para todos los casos de ingreso de visitantes, proveedores y contratistas, se permitirá el acceso, previo cumplimiento de los siguientes requisitos: Respaldo de </w:t>
            </w:r>
            <w:r w:rsidR="00A223F9" w:rsidRPr="00A223F9">
              <w:rPr>
                <w:rFonts w:ascii="Arial" w:eastAsia="MS Mincho" w:hAnsi="Arial" w:cs="Arial"/>
                <w:sz w:val="24"/>
                <w:szCs w:val="24"/>
                <w:lang w:val="es-ES_tradnl" w:eastAsia="es-ES"/>
              </w:rPr>
              <w:lastRenderedPageBreak/>
              <w:t xml:space="preserve">un documento de identificación que contenga número de documento y fotografía reciente. Porte  del carné de visitantes en lugar visible. </w:t>
            </w:r>
            <w:r w:rsidR="00A223F9" w:rsidRPr="00A223F9">
              <w:rPr>
                <w:rFonts w:ascii="Arial" w:eastAsia="MS Mincho" w:hAnsi="Arial" w:cs="Arial"/>
                <w:b/>
                <w:sz w:val="24"/>
                <w:szCs w:val="24"/>
                <w:lang w:val="es-ES_tradnl" w:eastAsia="es-ES"/>
              </w:rPr>
              <w:t>NOTA:</w:t>
            </w:r>
            <w:r w:rsidR="00A223F9" w:rsidRPr="00A223F9">
              <w:rPr>
                <w:rFonts w:ascii="Arial" w:eastAsia="MS Mincho" w:hAnsi="Arial" w:cs="Arial"/>
                <w:sz w:val="24"/>
                <w:szCs w:val="24"/>
                <w:lang w:val="es-ES_tradnl" w:eastAsia="es-ES"/>
              </w:rPr>
              <w:t xml:space="preserve"> Será responsabilidad del auxiliar de ingresos  solicitar al visitante </w:t>
            </w:r>
            <w:proofErr w:type="spellStart"/>
            <w:r w:rsidR="00A223F9" w:rsidRPr="00A223F9">
              <w:rPr>
                <w:rFonts w:ascii="Arial" w:eastAsia="MS Mincho" w:hAnsi="Arial" w:cs="Arial"/>
                <w:sz w:val="24"/>
                <w:szCs w:val="24"/>
                <w:lang w:val="es-ES_tradnl" w:eastAsia="es-ES"/>
              </w:rPr>
              <w:t>ó</w:t>
            </w:r>
            <w:proofErr w:type="spellEnd"/>
            <w:r w:rsidR="00A223F9" w:rsidRPr="00A223F9">
              <w:rPr>
                <w:rFonts w:ascii="Arial" w:eastAsia="MS Mincho" w:hAnsi="Arial" w:cs="Arial"/>
                <w:sz w:val="24"/>
                <w:szCs w:val="24"/>
                <w:lang w:val="es-ES_tradnl" w:eastAsia="es-ES"/>
              </w:rPr>
              <w:t xml:space="preserve"> proveedor la lectura de las normas de seguridad que se deben cumplir, mientras permanezcan al interior de las instalaciones. De igual  manera se deberá  informar al visitante que el carné debe será devuelto al retirarse de las instalaciones</w:t>
            </w:r>
            <w:r>
              <w:rPr>
                <w:rFonts w:ascii="Arial" w:hAnsi="Arial" w:cs="Arial"/>
                <w:sz w:val="24"/>
              </w:rPr>
              <w:t>”</w:t>
            </w:r>
            <w:r w:rsidR="00A223F9">
              <w:rPr>
                <w:rFonts w:ascii="Arial" w:hAnsi="Arial" w:cs="Arial"/>
                <w:sz w:val="24"/>
              </w:rPr>
              <w:t>.</w:t>
            </w:r>
          </w:p>
        </w:tc>
      </w:tr>
    </w:tbl>
    <w:p w:rsidR="0008466E" w:rsidRPr="00995799" w:rsidRDefault="0008466E" w:rsidP="0008466E">
      <w:pPr>
        <w:keepNext/>
        <w:keepLines/>
        <w:spacing w:after="0" w:line="240" w:lineRule="auto"/>
        <w:outlineLvl w:val="0"/>
        <w:rPr>
          <w:rFonts w:ascii="Arial" w:eastAsia="MS Gothic" w:hAnsi="Arial" w:cs="Times New Roman"/>
          <w:b/>
          <w:bCs/>
          <w:sz w:val="24"/>
          <w:szCs w:val="28"/>
          <w:lang w:val="es-ES_tradnl" w:eastAsia="es-ES"/>
        </w:rPr>
      </w:pPr>
    </w:p>
    <w:p w:rsidR="0008466E" w:rsidRDefault="0008466E" w:rsidP="0008466E">
      <w:pPr>
        <w:spacing w:after="0" w:line="240" w:lineRule="auto"/>
        <w:ind w:left="720"/>
        <w:contextualSpacing/>
        <w:jc w:val="both"/>
        <w:rPr>
          <w:rFonts w:ascii="Arial" w:eastAsia="MS Mincho" w:hAnsi="Arial" w:cs="Arial"/>
          <w:sz w:val="24"/>
          <w:szCs w:val="24"/>
          <w:lang w:val="es-ES" w:eastAsia="es-ES"/>
        </w:rPr>
      </w:pPr>
    </w:p>
    <w:p w:rsidR="0008466E" w:rsidRPr="00995799" w:rsidRDefault="0008466E" w:rsidP="0008466E">
      <w:pPr>
        <w:spacing w:after="0" w:line="240" w:lineRule="auto"/>
        <w:ind w:left="720"/>
        <w:contextualSpacing/>
        <w:jc w:val="both"/>
        <w:rPr>
          <w:rFonts w:ascii="Arial" w:eastAsia="MS Mincho" w:hAnsi="Arial" w:cs="Arial"/>
          <w:sz w:val="24"/>
          <w:szCs w:val="24"/>
          <w:lang w:val="es-ES" w:eastAsia="es-ES"/>
        </w:rPr>
      </w:pPr>
    </w:p>
    <w:tbl>
      <w:tblPr>
        <w:tblpPr w:leftFromText="141" w:rightFromText="141" w:vertAnchor="text" w:horzAnchor="margin" w:tblpXSpec="center" w:tblpY="600"/>
        <w:tblW w:w="101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9"/>
        <w:gridCol w:w="3685"/>
        <w:gridCol w:w="3056"/>
      </w:tblGrid>
      <w:tr w:rsidR="00995799" w:rsidRPr="00995799" w:rsidTr="006D6AE9">
        <w:trPr>
          <w:trHeight w:val="274"/>
        </w:trPr>
        <w:tc>
          <w:tcPr>
            <w:tcW w:w="3369" w:type="dxa"/>
            <w:vAlign w:val="center"/>
          </w:tcPr>
          <w:p w:rsidR="00995799" w:rsidRPr="00995799" w:rsidRDefault="00995799" w:rsidP="006D6AE9">
            <w:pPr>
              <w:ind w:right="-92"/>
              <w:rPr>
                <w:rFonts w:ascii="Arial" w:hAnsi="Arial" w:cs="Arial"/>
                <w:sz w:val="24"/>
                <w:szCs w:val="24"/>
              </w:rPr>
            </w:pPr>
            <w:r w:rsidRPr="00995799">
              <w:rPr>
                <w:rFonts w:ascii="Arial" w:hAnsi="Arial" w:cs="Arial"/>
                <w:sz w:val="24"/>
                <w:szCs w:val="24"/>
              </w:rPr>
              <w:t>ELABORADO POR:</w:t>
            </w:r>
          </w:p>
        </w:tc>
        <w:tc>
          <w:tcPr>
            <w:tcW w:w="3685" w:type="dxa"/>
            <w:vAlign w:val="center"/>
          </w:tcPr>
          <w:p w:rsidR="00995799" w:rsidRPr="00995799" w:rsidRDefault="00995799" w:rsidP="006D6AE9">
            <w:pPr>
              <w:ind w:right="-92"/>
              <w:rPr>
                <w:rFonts w:ascii="Arial" w:hAnsi="Arial" w:cs="Arial"/>
                <w:sz w:val="24"/>
                <w:szCs w:val="24"/>
              </w:rPr>
            </w:pPr>
            <w:r w:rsidRPr="00995799">
              <w:rPr>
                <w:rFonts w:ascii="Arial" w:hAnsi="Arial" w:cs="Arial"/>
                <w:sz w:val="24"/>
                <w:szCs w:val="24"/>
              </w:rPr>
              <w:t>REVISADO POR:</w:t>
            </w:r>
          </w:p>
        </w:tc>
        <w:tc>
          <w:tcPr>
            <w:tcW w:w="3056" w:type="dxa"/>
            <w:vAlign w:val="center"/>
          </w:tcPr>
          <w:p w:rsidR="00995799" w:rsidRPr="00995799" w:rsidRDefault="00995799" w:rsidP="006D6AE9">
            <w:pPr>
              <w:ind w:right="-92"/>
              <w:rPr>
                <w:rFonts w:ascii="Arial" w:hAnsi="Arial" w:cs="Arial"/>
                <w:sz w:val="24"/>
                <w:szCs w:val="24"/>
              </w:rPr>
            </w:pPr>
            <w:r w:rsidRPr="00995799">
              <w:rPr>
                <w:rFonts w:ascii="Arial" w:hAnsi="Arial" w:cs="Arial"/>
                <w:sz w:val="24"/>
                <w:szCs w:val="24"/>
              </w:rPr>
              <w:t xml:space="preserve">APROBADO POR: </w:t>
            </w:r>
          </w:p>
        </w:tc>
      </w:tr>
      <w:tr w:rsidR="00995799" w:rsidRPr="00995799" w:rsidTr="006D6AE9">
        <w:trPr>
          <w:trHeight w:val="477"/>
        </w:trPr>
        <w:tc>
          <w:tcPr>
            <w:tcW w:w="3369" w:type="dxa"/>
            <w:vAlign w:val="center"/>
          </w:tcPr>
          <w:p w:rsidR="00995799" w:rsidRPr="00995799" w:rsidRDefault="008A3AC9" w:rsidP="008A3AC9">
            <w:pPr>
              <w:ind w:right="-92"/>
              <w:rPr>
                <w:rFonts w:ascii="Arial" w:hAnsi="Arial" w:cs="Arial"/>
                <w:color w:val="FF0000"/>
                <w:sz w:val="24"/>
                <w:szCs w:val="24"/>
              </w:rPr>
            </w:pPr>
            <w:r>
              <w:rPr>
                <w:rFonts w:ascii="Arial" w:hAnsi="Arial" w:cs="Arial"/>
                <w:sz w:val="24"/>
                <w:szCs w:val="24"/>
              </w:rPr>
              <w:t>Nombre: Angélica Galvis</w:t>
            </w:r>
            <w:r w:rsidR="006D6AE9">
              <w:rPr>
                <w:rFonts w:ascii="Arial" w:hAnsi="Arial" w:cs="Arial"/>
                <w:sz w:val="24"/>
                <w:szCs w:val="24"/>
              </w:rPr>
              <w:t>.</w:t>
            </w:r>
          </w:p>
        </w:tc>
        <w:tc>
          <w:tcPr>
            <w:tcW w:w="3685" w:type="dxa"/>
            <w:vAlign w:val="center"/>
          </w:tcPr>
          <w:p w:rsidR="00995799" w:rsidRPr="00995799" w:rsidRDefault="00995799" w:rsidP="008A3AC9">
            <w:pPr>
              <w:ind w:right="-92"/>
              <w:rPr>
                <w:rFonts w:ascii="Arial" w:hAnsi="Arial" w:cs="Arial"/>
                <w:sz w:val="24"/>
                <w:szCs w:val="24"/>
              </w:rPr>
            </w:pPr>
            <w:r w:rsidRPr="00995799">
              <w:rPr>
                <w:rFonts w:ascii="Arial" w:hAnsi="Arial" w:cs="Arial"/>
                <w:sz w:val="24"/>
                <w:szCs w:val="24"/>
              </w:rPr>
              <w:t>Nombre</w:t>
            </w:r>
            <w:r w:rsidR="008A3AC9" w:rsidRPr="00995799">
              <w:rPr>
                <w:rFonts w:ascii="Arial" w:hAnsi="Arial" w:cs="Arial"/>
                <w:sz w:val="24"/>
                <w:szCs w:val="24"/>
              </w:rPr>
              <w:t>: Yuly</w:t>
            </w:r>
            <w:r w:rsidR="008A3AC9">
              <w:rPr>
                <w:rFonts w:ascii="Arial" w:hAnsi="Arial" w:cs="Arial"/>
                <w:sz w:val="24"/>
                <w:szCs w:val="24"/>
              </w:rPr>
              <w:t xml:space="preserve"> Viviana Ríos</w:t>
            </w:r>
            <w:r w:rsidRPr="00995799">
              <w:rPr>
                <w:rFonts w:ascii="Arial" w:hAnsi="Arial" w:cs="Arial"/>
                <w:sz w:val="24"/>
                <w:szCs w:val="24"/>
              </w:rPr>
              <w:t>.</w:t>
            </w:r>
          </w:p>
        </w:tc>
        <w:tc>
          <w:tcPr>
            <w:tcW w:w="3056" w:type="dxa"/>
            <w:vAlign w:val="center"/>
          </w:tcPr>
          <w:p w:rsidR="00995799" w:rsidRPr="00995799" w:rsidRDefault="00995799" w:rsidP="006D6AE9">
            <w:pPr>
              <w:ind w:right="-92"/>
              <w:rPr>
                <w:rFonts w:ascii="Arial" w:hAnsi="Arial" w:cs="Arial"/>
                <w:color w:val="FF0000"/>
                <w:sz w:val="24"/>
                <w:szCs w:val="24"/>
              </w:rPr>
            </w:pPr>
            <w:r w:rsidRPr="00995799">
              <w:rPr>
                <w:rFonts w:ascii="Arial" w:hAnsi="Arial" w:cs="Arial"/>
                <w:sz w:val="24"/>
                <w:szCs w:val="24"/>
              </w:rPr>
              <w:t>Nombre:  Jenny Vacca C.</w:t>
            </w:r>
          </w:p>
        </w:tc>
      </w:tr>
      <w:tr w:rsidR="00995799" w:rsidRPr="00995799" w:rsidTr="006D6AE9">
        <w:trPr>
          <w:trHeight w:val="621"/>
        </w:trPr>
        <w:tc>
          <w:tcPr>
            <w:tcW w:w="3369" w:type="dxa"/>
            <w:vAlign w:val="center"/>
          </w:tcPr>
          <w:p w:rsidR="00995799" w:rsidRPr="00995799" w:rsidRDefault="00995799" w:rsidP="008A3AC9">
            <w:pPr>
              <w:ind w:right="-92"/>
              <w:rPr>
                <w:rFonts w:ascii="Arial" w:hAnsi="Arial" w:cs="Arial"/>
                <w:sz w:val="24"/>
                <w:szCs w:val="24"/>
              </w:rPr>
            </w:pPr>
            <w:r w:rsidRPr="00995799">
              <w:rPr>
                <w:rFonts w:ascii="Arial" w:hAnsi="Arial" w:cs="Arial"/>
                <w:sz w:val="24"/>
                <w:szCs w:val="24"/>
              </w:rPr>
              <w:t xml:space="preserve">Fecha: </w:t>
            </w:r>
            <w:r w:rsidR="008A3AC9">
              <w:rPr>
                <w:rFonts w:ascii="Arial" w:hAnsi="Arial" w:cs="Arial"/>
                <w:sz w:val="24"/>
                <w:szCs w:val="24"/>
              </w:rPr>
              <w:t>13</w:t>
            </w:r>
            <w:r w:rsidR="006D6AE9">
              <w:rPr>
                <w:rFonts w:ascii="Arial" w:hAnsi="Arial" w:cs="Arial"/>
                <w:sz w:val="24"/>
                <w:szCs w:val="24"/>
              </w:rPr>
              <w:t xml:space="preserve"> de </w:t>
            </w:r>
            <w:r w:rsidR="008A3AC9">
              <w:rPr>
                <w:rFonts w:ascii="Arial" w:hAnsi="Arial" w:cs="Arial"/>
                <w:sz w:val="24"/>
                <w:szCs w:val="24"/>
              </w:rPr>
              <w:t>Mayo</w:t>
            </w:r>
            <w:r w:rsidRPr="00995799">
              <w:rPr>
                <w:rFonts w:ascii="Arial" w:hAnsi="Arial" w:cs="Arial"/>
                <w:sz w:val="24"/>
                <w:szCs w:val="24"/>
              </w:rPr>
              <w:t xml:space="preserve"> de 201</w:t>
            </w:r>
            <w:r w:rsidR="008A3AC9">
              <w:rPr>
                <w:rFonts w:ascii="Arial" w:hAnsi="Arial" w:cs="Arial"/>
                <w:sz w:val="24"/>
                <w:szCs w:val="24"/>
              </w:rPr>
              <w:t>9</w:t>
            </w:r>
          </w:p>
        </w:tc>
        <w:tc>
          <w:tcPr>
            <w:tcW w:w="3685" w:type="dxa"/>
            <w:vAlign w:val="center"/>
          </w:tcPr>
          <w:p w:rsidR="00995799" w:rsidRPr="00995799" w:rsidRDefault="00995799" w:rsidP="008A3AC9">
            <w:pPr>
              <w:ind w:right="-92"/>
              <w:rPr>
                <w:rFonts w:ascii="Arial" w:hAnsi="Arial" w:cs="Arial"/>
                <w:sz w:val="24"/>
                <w:szCs w:val="24"/>
              </w:rPr>
            </w:pPr>
            <w:r w:rsidRPr="00995799">
              <w:rPr>
                <w:rFonts w:ascii="Arial" w:hAnsi="Arial" w:cs="Arial"/>
                <w:sz w:val="24"/>
                <w:szCs w:val="24"/>
              </w:rPr>
              <w:t xml:space="preserve">Fecha: </w:t>
            </w:r>
            <w:r w:rsidR="008A3AC9">
              <w:rPr>
                <w:rFonts w:ascii="Arial" w:hAnsi="Arial" w:cs="Arial"/>
                <w:sz w:val="24"/>
                <w:szCs w:val="24"/>
              </w:rPr>
              <w:t>21</w:t>
            </w:r>
            <w:r w:rsidR="006D6AE9">
              <w:rPr>
                <w:rFonts w:ascii="Arial" w:hAnsi="Arial" w:cs="Arial"/>
                <w:sz w:val="24"/>
                <w:szCs w:val="24"/>
              </w:rPr>
              <w:t xml:space="preserve"> de </w:t>
            </w:r>
            <w:r w:rsidR="008A3AC9">
              <w:rPr>
                <w:rFonts w:ascii="Arial" w:hAnsi="Arial" w:cs="Arial"/>
                <w:sz w:val="24"/>
                <w:szCs w:val="24"/>
              </w:rPr>
              <w:t>Mayo</w:t>
            </w:r>
            <w:r w:rsidR="006D6AE9" w:rsidRPr="00995799">
              <w:rPr>
                <w:rFonts w:ascii="Arial" w:hAnsi="Arial" w:cs="Arial"/>
                <w:sz w:val="24"/>
                <w:szCs w:val="24"/>
              </w:rPr>
              <w:t xml:space="preserve"> de 201</w:t>
            </w:r>
            <w:r w:rsidR="008A3AC9">
              <w:rPr>
                <w:rFonts w:ascii="Arial" w:hAnsi="Arial" w:cs="Arial"/>
                <w:sz w:val="24"/>
                <w:szCs w:val="24"/>
              </w:rPr>
              <w:t>9</w:t>
            </w:r>
          </w:p>
        </w:tc>
        <w:tc>
          <w:tcPr>
            <w:tcW w:w="3056" w:type="dxa"/>
            <w:vAlign w:val="center"/>
          </w:tcPr>
          <w:p w:rsidR="00995799" w:rsidRPr="00995799" w:rsidRDefault="00995799" w:rsidP="008A3AC9">
            <w:pPr>
              <w:ind w:right="-92"/>
              <w:rPr>
                <w:rFonts w:ascii="Arial" w:hAnsi="Arial" w:cs="Arial"/>
                <w:sz w:val="24"/>
                <w:szCs w:val="24"/>
              </w:rPr>
            </w:pPr>
            <w:r w:rsidRPr="00995799">
              <w:rPr>
                <w:rFonts w:ascii="Arial" w:hAnsi="Arial" w:cs="Arial"/>
                <w:sz w:val="24"/>
                <w:szCs w:val="24"/>
              </w:rPr>
              <w:t>Fecha:</w:t>
            </w:r>
            <w:r w:rsidR="008A3AC9">
              <w:rPr>
                <w:rFonts w:ascii="Arial" w:hAnsi="Arial" w:cs="Arial"/>
                <w:sz w:val="24"/>
                <w:szCs w:val="24"/>
              </w:rPr>
              <w:t>13</w:t>
            </w:r>
            <w:r w:rsidR="006D6AE9">
              <w:rPr>
                <w:rFonts w:ascii="Arial" w:hAnsi="Arial" w:cs="Arial"/>
                <w:sz w:val="24"/>
                <w:szCs w:val="24"/>
              </w:rPr>
              <w:t xml:space="preserve"> de </w:t>
            </w:r>
            <w:r w:rsidR="008A3AC9">
              <w:rPr>
                <w:rFonts w:ascii="Arial" w:hAnsi="Arial" w:cs="Arial"/>
                <w:sz w:val="24"/>
                <w:szCs w:val="24"/>
              </w:rPr>
              <w:t>Mayo</w:t>
            </w:r>
            <w:r w:rsidR="006D6AE9" w:rsidRPr="00995799">
              <w:rPr>
                <w:rFonts w:ascii="Arial" w:hAnsi="Arial" w:cs="Arial"/>
                <w:sz w:val="24"/>
                <w:szCs w:val="24"/>
              </w:rPr>
              <w:t xml:space="preserve"> de 201</w:t>
            </w:r>
            <w:r w:rsidR="008A3AC9">
              <w:rPr>
                <w:rFonts w:ascii="Arial" w:hAnsi="Arial" w:cs="Arial"/>
                <w:sz w:val="24"/>
                <w:szCs w:val="24"/>
              </w:rPr>
              <w:t>9</w:t>
            </w:r>
          </w:p>
        </w:tc>
      </w:tr>
      <w:tr w:rsidR="00995799" w:rsidRPr="00652386" w:rsidTr="006D6AE9">
        <w:trPr>
          <w:trHeight w:val="560"/>
        </w:trPr>
        <w:tc>
          <w:tcPr>
            <w:tcW w:w="3369" w:type="dxa"/>
            <w:vAlign w:val="center"/>
          </w:tcPr>
          <w:p w:rsidR="00995799" w:rsidRPr="00995799" w:rsidRDefault="00995799" w:rsidP="006D6AE9">
            <w:pPr>
              <w:ind w:right="-92"/>
              <w:rPr>
                <w:rFonts w:ascii="Arial" w:hAnsi="Arial" w:cs="Arial"/>
                <w:sz w:val="24"/>
                <w:szCs w:val="24"/>
              </w:rPr>
            </w:pPr>
            <w:r w:rsidRPr="00995799">
              <w:rPr>
                <w:rFonts w:ascii="Arial" w:hAnsi="Arial" w:cs="Arial"/>
                <w:sz w:val="24"/>
                <w:szCs w:val="24"/>
              </w:rPr>
              <w:t>Firma:</w:t>
            </w:r>
          </w:p>
        </w:tc>
        <w:tc>
          <w:tcPr>
            <w:tcW w:w="3685" w:type="dxa"/>
            <w:vAlign w:val="center"/>
          </w:tcPr>
          <w:p w:rsidR="00995799" w:rsidRPr="00995799" w:rsidRDefault="00995799" w:rsidP="006D6AE9">
            <w:pPr>
              <w:ind w:right="-92"/>
              <w:rPr>
                <w:rFonts w:ascii="Arial" w:hAnsi="Arial" w:cs="Arial"/>
                <w:sz w:val="24"/>
                <w:szCs w:val="24"/>
              </w:rPr>
            </w:pPr>
            <w:r w:rsidRPr="00995799">
              <w:rPr>
                <w:rFonts w:ascii="Arial" w:hAnsi="Arial" w:cs="Arial"/>
                <w:sz w:val="24"/>
                <w:szCs w:val="24"/>
              </w:rPr>
              <w:t>Firma:</w:t>
            </w:r>
          </w:p>
        </w:tc>
        <w:tc>
          <w:tcPr>
            <w:tcW w:w="3056" w:type="dxa"/>
            <w:vAlign w:val="center"/>
          </w:tcPr>
          <w:p w:rsidR="00995799" w:rsidRPr="00953555" w:rsidRDefault="00995799" w:rsidP="006D6AE9">
            <w:pPr>
              <w:ind w:right="-92"/>
              <w:rPr>
                <w:rFonts w:ascii="Arial" w:hAnsi="Arial" w:cs="Arial"/>
                <w:sz w:val="24"/>
                <w:szCs w:val="24"/>
              </w:rPr>
            </w:pPr>
            <w:r w:rsidRPr="00995799">
              <w:rPr>
                <w:rFonts w:ascii="Arial" w:hAnsi="Arial" w:cs="Arial"/>
                <w:sz w:val="24"/>
                <w:szCs w:val="24"/>
              </w:rPr>
              <w:t>Firma:</w:t>
            </w:r>
          </w:p>
        </w:tc>
      </w:tr>
    </w:tbl>
    <w:p w:rsidR="00995799" w:rsidRDefault="00995799" w:rsidP="00995799"/>
    <w:p w:rsidR="0008466E" w:rsidRDefault="0008466E" w:rsidP="00995799"/>
    <w:sectPr w:rsidR="0008466E">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3B43" w:rsidRDefault="008E3B43" w:rsidP="00995799">
      <w:pPr>
        <w:spacing w:after="0" w:line="240" w:lineRule="auto"/>
      </w:pPr>
      <w:r>
        <w:separator/>
      </w:r>
    </w:p>
  </w:endnote>
  <w:endnote w:type="continuationSeparator" w:id="0">
    <w:p w:rsidR="008E3B43" w:rsidRDefault="008E3B43" w:rsidP="0099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3B43" w:rsidRDefault="008E3B43" w:rsidP="00995799">
      <w:pPr>
        <w:spacing w:after="0" w:line="240" w:lineRule="auto"/>
      </w:pPr>
      <w:r>
        <w:separator/>
      </w:r>
    </w:p>
  </w:footnote>
  <w:footnote w:type="continuationSeparator" w:id="0">
    <w:p w:rsidR="008E3B43" w:rsidRDefault="008E3B43" w:rsidP="009957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211" w:type="dxa"/>
      <w:tblCellMar>
        <w:left w:w="70" w:type="dxa"/>
        <w:right w:w="70" w:type="dxa"/>
      </w:tblCellMar>
      <w:tblLook w:val="04A0" w:firstRow="1" w:lastRow="0" w:firstColumn="1" w:lastColumn="0" w:noHBand="0" w:noVBand="1"/>
    </w:tblPr>
    <w:tblGrid>
      <w:gridCol w:w="1401"/>
      <w:gridCol w:w="2327"/>
      <w:gridCol w:w="2114"/>
      <w:gridCol w:w="1583"/>
      <w:gridCol w:w="1786"/>
    </w:tblGrid>
    <w:tr w:rsidR="00995799" w:rsidRPr="009F22E7" w:rsidTr="00F21F18">
      <w:trPr>
        <w:trHeight w:val="854"/>
      </w:trPr>
      <w:tc>
        <w:tcPr>
          <w:tcW w:w="9211" w:type="dxa"/>
          <w:gridSpan w:val="5"/>
          <w:tcBorders>
            <w:top w:val="single" w:sz="8" w:space="0" w:color="auto"/>
            <w:left w:val="single" w:sz="8" w:space="0" w:color="auto"/>
            <w:bottom w:val="single" w:sz="4" w:space="0" w:color="auto"/>
            <w:right w:val="single" w:sz="8" w:space="0" w:color="000000"/>
          </w:tcBorders>
          <w:shd w:val="clear" w:color="auto" w:fill="auto"/>
          <w:vAlign w:val="center"/>
          <w:hideMark/>
        </w:tcPr>
        <w:p w:rsidR="00995799" w:rsidRPr="009F22E7" w:rsidRDefault="00783197"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outlineLvl w:val="0"/>
            <w:rPr>
              <w:rFonts w:ascii="Arial" w:eastAsia="MS Mincho" w:hAnsi="Arial" w:cs="Arial"/>
              <w:b/>
              <w:bCs/>
              <w:color w:val="000000"/>
              <w:sz w:val="24"/>
              <w:szCs w:val="24"/>
              <w:lang w:val="es-ES_tradnl" w:eastAsia="es-ES_tradnl"/>
            </w:rPr>
          </w:pPr>
          <w:r>
            <w:rPr>
              <w:rFonts w:ascii="Arial" w:eastAsia="MS Mincho" w:hAnsi="Arial" w:cs="Arial"/>
              <w:b/>
              <w:bCs/>
              <w:noProof/>
              <w:color w:val="000000"/>
              <w:sz w:val="24"/>
              <w:szCs w:val="24"/>
              <w:lang w:eastAsia="es-CO"/>
            </w:rPr>
            <w:drawing>
              <wp:anchor distT="0" distB="0" distL="114300" distR="114300" simplePos="0" relativeHeight="251658240" behindDoc="0" locked="0" layoutInCell="1" allowOverlap="1">
                <wp:simplePos x="0" y="0"/>
                <wp:positionH relativeFrom="column">
                  <wp:posOffset>-1292225</wp:posOffset>
                </wp:positionH>
                <wp:positionV relativeFrom="paragraph">
                  <wp:posOffset>-10795</wp:posOffset>
                </wp:positionV>
                <wp:extent cx="1181100" cy="5334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03.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1100" cy="533400"/>
                        </a:xfrm>
                        <a:prstGeom prst="rect">
                          <a:avLst/>
                        </a:prstGeom>
                      </pic:spPr>
                    </pic:pic>
                  </a:graphicData>
                </a:graphic>
                <wp14:sizeRelH relativeFrom="page">
                  <wp14:pctWidth>0</wp14:pctWidth>
                </wp14:sizeRelH>
                <wp14:sizeRelV relativeFrom="page">
                  <wp14:pctHeight>0</wp14:pctHeight>
                </wp14:sizeRelV>
              </wp:anchor>
            </w:drawing>
          </w:r>
        </w:p>
        <w:p w:rsidR="00995799" w:rsidRPr="009F22E7" w:rsidRDefault="00995799"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outlineLvl w:val="0"/>
            <w:rPr>
              <w:rFonts w:ascii="Arial" w:eastAsia="MS Mincho" w:hAnsi="Arial" w:cs="Arial"/>
              <w:b/>
              <w:bCs/>
              <w:color w:val="000000"/>
              <w:sz w:val="24"/>
              <w:szCs w:val="24"/>
              <w:lang w:val="es-ES_tradnl" w:eastAsia="es-ES_tradnl"/>
            </w:rPr>
          </w:pPr>
          <w:r>
            <w:rPr>
              <w:rFonts w:ascii="Arial" w:eastAsia="MS Mincho" w:hAnsi="Arial" w:cs="Arial"/>
              <w:b/>
              <w:bCs/>
              <w:color w:val="000000"/>
              <w:sz w:val="24"/>
              <w:szCs w:val="24"/>
              <w:lang w:val="es-ES_tradnl" w:eastAsia="es-ES_tradnl"/>
            </w:rPr>
            <w:t xml:space="preserve">  </w:t>
          </w:r>
          <w:r w:rsidRPr="009F22E7">
            <w:rPr>
              <w:rFonts w:ascii="Arial" w:eastAsia="MS Mincho" w:hAnsi="Arial" w:cs="Arial"/>
              <w:b/>
              <w:bCs/>
              <w:color w:val="000000"/>
              <w:sz w:val="24"/>
              <w:szCs w:val="24"/>
              <w:lang w:val="es-ES_tradnl" w:eastAsia="es-ES_tradnl"/>
            </w:rPr>
            <w:t>INSTRUCTIVO PARA USO DE TARJETAS DE ACCESO</w:t>
          </w:r>
        </w:p>
      </w:tc>
    </w:tr>
    <w:tr w:rsidR="00995799" w:rsidRPr="009F22E7" w:rsidTr="00F21F18">
      <w:trPr>
        <w:trHeight w:val="641"/>
      </w:trPr>
      <w:tc>
        <w:tcPr>
          <w:tcW w:w="1542" w:type="dxa"/>
          <w:tcBorders>
            <w:top w:val="nil"/>
            <w:left w:val="single" w:sz="8" w:space="0" w:color="auto"/>
            <w:bottom w:val="single" w:sz="4" w:space="0" w:color="auto"/>
            <w:right w:val="single" w:sz="4" w:space="0" w:color="auto"/>
          </w:tcBorders>
          <w:shd w:val="clear" w:color="auto" w:fill="auto"/>
          <w:vAlign w:val="center"/>
          <w:hideMark/>
        </w:tcPr>
        <w:p w:rsidR="00995799" w:rsidRPr="009F22E7" w:rsidRDefault="00995799"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
              <w:bCs/>
              <w:color w:val="000000"/>
              <w:sz w:val="24"/>
              <w:szCs w:val="24"/>
              <w:lang w:val="es-ES_tradnl" w:eastAsia="es-ES_tradnl"/>
            </w:rPr>
          </w:pPr>
          <w:r w:rsidRPr="009F22E7">
            <w:rPr>
              <w:rFonts w:ascii="Arial" w:eastAsia="MS Mincho" w:hAnsi="Arial" w:cs="Arial"/>
              <w:b/>
              <w:bCs/>
              <w:color w:val="000000"/>
              <w:sz w:val="24"/>
              <w:szCs w:val="24"/>
              <w:lang w:val="es-ES_tradnl" w:eastAsia="es-ES_tradnl"/>
            </w:rPr>
            <w:t>CÓDIGO</w:t>
          </w:r>
        </w:p>
      </w:tc>
      <w:tc>
        <w:tcPr>
          <w:tcW w:w="2145" w:type="dxa"/>
          <w:tcBorders>
            <w:top w:val="nil"/>
            <w:left w:val="nil"/>
            <w:bottom w:val="single" w:sz="4" w:space="0" w:color="auto"/>
            <w:right w:val="single" w:sz="4" w:space="0" w:color="auto"/>
          </w:tcBorders>
          <w:shd w:val="clear" w:color="auto" w:fill="auto"/>
          <w:vAlign w:val="center"/>
          <w:hideMark/>
        </w:tcPr>
        <w:p w:rsidR="00995799" w:rsidRPr="009F22E7" w:rsidRDefault="00995799"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
              <w:bCs/>
              <w:color w:val="000000"/>
              <w:sz w:val="24"/>
              <w:szCs w:val="24"/>
              <w:lang w:val="es-ES_tradnl" w:eastAsia="es-ES_tradnl"/>
            </w:rPr>
          </w:pPr>
          <w:r w:rsidRPr="009F22E7">
            <w:rPr>
              <w:rFonts w:ascii="Arial" w:eastAsia="MS Mincho" w:hAnsi="Arial" w:cs="Arial"/>
              <w:b/>
              <w:bCs/>
              <w:color w:val="000000"/>
              <w:sz w:val="24"/>
              <w:szCs w:val="24"/>
              <w:lang w:val="es-ES_tradnl" w:eastAsia="es-ES_tradnl"/>
            </w:rPr>
            <w:t>FECHA DE IMPLEMENTACIÓN</w:t>
          </w:r>
        </w:p>
      </w:tc>
      <w:tc>
        <w:tcPr>
          <w:tcW w:w="1628" w:type="dxa"/>
          <w:tcBorders>
            <w:top w:val="nil"/>
            <w:left w:val="nil"/>
            <w:bottom w:val="single" w:sz="4" w:space="0" w:color="auto"/>
            <w:right w:val="single" w:sz="4" w:space="0" w:color="auto"/>
          </w:tcBorders>
          <w:shd w:val="clear" w:color="auto" w:fill="auto"/>
          <w:vAlign w:val="center"/>
          <w:hideMark/>
        </w:tcPr>
        <w:p w:rsidR="00995799" w:rsidRPr="009F22E7" w:rsidRDefault="00995799"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
              <w:bCs/>
              <w:color w:val="000000"/>
              <w:sz w:val="24"/>
              <w:szCs w:val="24"/>
              <w:lang w:val="es-ES_tradnl" w:eastAsia="es-ES_tradnl"/>
            </w:rPr>
          </w:pPr>
          <w:r w:rsidRPr="009F22E7">
            <w:rPr>
              <w:rFonts w:ascii="Arial" w:eastAsia="MS Mincho" w:hAnsi="Arial" w:cs="Arial"/>
              <w:b/>
              <w:bCs/>
              <w:color w:val="000000"/>
              <w:sz w:val="24"/>
              <w:szCs w:val="24"/>
              <w:lang w:val="es-ES_tradnl" w:eastAsia="es-ES_tradnl"/>
            </w:rPr>
            <w:t>FECHA DE ACTUALIZACIÓN</w:t>
          </w:r>
        </w:p>
      </w:tc>
      <w:tc>
        <w:tcPr>
          <w:tcW w:w="1760" w:type="dxa"/>
          <w:tcBorders>
            <w:top w:val="nil"/>
            <w:left w:val="nil"/>
            <w:bottom w:val="single" w:sz="4" w:space="0" w:color="auto"/>
            <w:right w:val="single" w:sz="8" w:space="0" w:color="auto"/>
          </w:tcBorders>
          <w:shd w:val="clear" w:color="auto" w:fill="auto"/>
          <w:vAlign w:val="center"/>
          <w:hideMark/>
        </w:tcPr>
        <w:p w:rsidR="00995799" w:rsidRPr="009F22E7" w:rsidRDefault="00995799"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
              <w:bCs/>
              <w:color w:val="000000"/>
              <w:sz w:val="24"/>
              <w:szCs w:val="24"/>
              <w:lang w:val="es-ES_tradnl" w:eastAsia="es-ES_tradnl"/>
            </w:rPr>
          </w:pPr>
          <w:r w:rsidRPr="009F22E7">
            <w:rPr>
              <w:rFonts w:ascii="Arial" w:eastAsia="MS Mincho" w:hAnsi="Arial" w:cs="Arial"/>
              <w:b/>
              <w:bCs/>
              <w:color w:val="000000"/>
              <w:sz w:val="24"/>
              <w:szCs w:val="24"/>
              <w:lang w:val="es-ES_tradnl" w:eastAsia="es-ES_tradnl"/>
            </w:rPr>
            <w:t>VERSIÓN</w:t>
          </w:r>
        </w:p>
      </w:tc>
      <w:tc>
        <w:tcPr>
          <w:tcW w:w="2136" w:type="dxa"/>
          <w:tcBorders>
            <w:top w:val="nil"/>
            <w:left w:val="nil"/>
            <w:bottom w:val="single" w:sz="4" w:space="0" w:color="auto"/>
            <w:right w:val="single" w:sz="8" w:space="0" w:color="auto"/>
          </w:tcBorders>
          <w:vAlign w:val="center"/>
        </w:tcPr>
        <w:p w:rsidR="00995799" w:rsidRPr="009F22E7" w:rsidRDefault="00995799"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
              <w:bCs/>
              <w:color w:val="000000"/>
              <w:sz w:val="24"/>
              <w:szCs w:val="24"/>
              <w:lang w:val="es-ES_tradnl" w:eastAsia="es-ES_tradnl"/>
            </w:rPr>
          </w:pPr>
          <w:r w:rsidRPr="009F22E7">
            <w:rPr>
              <w:rFonts w:ascii="Arial" w:eastAsia="MS Mincho" w:hAnsi="Arial" w:cs="Arial"/>
              <w:b/>
              <w:bCs/>
              <w:color w:val="000000"/>
              <w:sz w:val="24"/>
              <w:szCs w:val="24"/>
              <w:lang w:val="es-ES_tradnl" w:eastAsia="es-ES_tradnl"/>
            </w:rPr>
            <w:t>PÁGINA</w:t>
          </w:r>
        </w:p>
      </w:tc>
    </w:tr>
    <w:tr w:rsidR="00995799" w:rsidRPr="00995799" w:rsidTr="00F21F18">
      <w:trPr>
        <w:trHeight w:val="540"/>
      </w:trPr>
      <w:tc>
        <w:tcPr>
          <w:tcW w:w="1542" w:type="dxa"/>
          <w:tcBorders>
            <w:top w:val="nil"/>
            <w:left w:val="single" w:sz="8" w:space="0" w:color="auto"/>
            <w:bottom w:val="single" w:sz="8" w:space="0" w:color="auto"/>
            <w:right w:val="single" w:sz="4" w:space="0" w:color="auto"/>
          </w:tcBorders>
          <w:shd w:val="clear" w:color="auto" w:fill="auto"/>
          <w:vAlign w:val="center"/>
          <w:hideMark/>
        </w:tcPr>
        <w:p w:rsidR="00995799" w:rsidRPr="00995799" w:rsidRDefault="00995799" w:rsidP="006D6AE9">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Cs/>
              <w:color w:val="000000"/>
              <w:sz w:val="24"/>
              <w:szCs w:val="24"/>
              <w:lang w:val="es-ES_tradnl" w:eastAsia="es-ES_tradnl"/>
            </w:rPr>
          </w:pPr>
          <w:r>
            <w:rPr>
              <w:rFonts w:ascii="Arial" w:eastAsia="MS Mincho" w:hAnsi="Arial" w:cs="Arial"/>
              <w:bCs/>
              <w:color w:val="000000"/>
              <w:sz w:val="24"/>
              <w:szCs w:val="24"/>
              <w:lang w:val="es-ES_tradnl" w:eastAsia="es-ES_tradnl"/>
            </w:rPr>
            <w:t>IN-PH-03</w:t>
          </w:r>
        </w:p>
      </w:tc>
      <w:tc>
        <w:tcPr>
          <w:tcW w:w="2145" w:type="dxa"/>
          <w:tcBorders>
            <w:top w:val="nil"/>
            <w:left w:val="nil"/>
            <w:bottom w:val="single" w:sz="8" w:space="0" w:color="auto"/>
            <w:right w:val="single" w:sz="4" w:space="0" w:color="auto"/>
          </w:tcBorders>
          <w:shd w:val="clear" w:color="auto" w:fill="auto"/>
          <w:vAlign w:val="center"/>
          <w:hideMark/>
        </w:tcPr>
        <w:p w:rsidR="00995799" w:rsidRPr="00995799" w:rsidRDefault="00995799"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Cs/>
              <w:color w:val="000000"/>
              <w:sz w:val="24"/>
              <w:szCs w:val="24"/>
              <w:lang w:val="es-ES_tradnl" w:eastAsia="es-ES_tradnl"/>
            </w:rPr>
          </w:pPr>
          <w:r w:rsidRPr="00995799">
            <w:rPr>
              <w:rFonts w:ascii="Arial" w:eastAsia="MS Mincho" w:hAnsi="Arial" w:cs="Arial"/>
              <w:bCs/>
              <w:color w:val="000000"/>
              <w:sz w:val="24"/>
              <w:szCs w:val="24"/>
              <w:lang w:val="es-ES_tradnl" w:eastAsia="es-ES_tradnl"/>
            </w:rPr>
            <w:t>14/06/18</w:t>
          </w:r>
        </w:p>
      </w:tc>
      <w:tc>
        <w:tcPr>
          <w:tcW w:w="1628" w:type="dxa"/>
          <w:tcBorders>
            <w:top w:val="nil"/>
            <w:left w:val="nil"/>
            <w:bottom w:val="single" w:sz="8" w:space="0" w:color="auto"/>
            <w:right w:val="single" w:sz="4" w:space="0" w:color="auto"/>
          </w:tcBorders>
          <w:shd w:val="clear" w:color="auto" w:fill="auto"/>
          <w:vAlign w:val="center"/>
          <w:hideMark/>
        </w:tcPr>
        <w:p w:rsidR="00995799" w:rsidRPr="00995799" w:rsidRDefault="00783197" w:rsidP="00783197">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Cs/>
              <w:color w:val="000000"/>
              <w:sz w:val="24"/>
              <w:szCs w:val="24"/>
              <w:lang w:val="es-ES_tradnl" w:eastAsia="es-ES_tradnl"/>
            </w:rPr>
          </w:pPr>
          <w:r>
            <w:rPr>
              <w:rFonts w:ascii="Arial" w:eastAsia="MS Mincho" w:hAnsi="Arial" w:cs="Arial"/>
              <w:bCs/>
              <w:color w:val="000000"/>
              <w:sz w:val="24"/>
              <w:szCs w:val="24"/>
              <w:lang w:val="es-ES_tradnl" w:eastAsia="es-ES_tradnl"/>
            </w:rPr>
            <w:t>21</w:t>
          </w:r>
          <w:r w:rsidR="00995799" w:rsidRPr="00995799">
            <w:rPr>
              <w:rFonts w:ascii="Arial" w:eastAsia="MS Mincho" w:hAnsi="Arial" w:cs="Arial"/>
              <w:bCs/>
              <w:color w:val="000000"/>
              <w:sz w:val="24"/>
              <w:szCs w:val="24"/>
              <w:lang w:val="es-ES_tradnl" w:eastAsia="es-ES_tradnl"/>
            </w:rPr>
            <w:t>/0</w:t>
          </w:r>
          <w:r>
            <w:rPr>
              <w:rFonts w:ascii="Arial" w:eastAsia="MS Mincho" w:hAnsi="Arial" w:cs="Arial"/>
              <w:bCs/>
              <w:color w:val="000000"/>
              <w:sz w:val="24"/>
              <w:szCs w:val="24"/>
              <w:lang w:val="es-ES_tradnl" w:eastAsia="es-ES_tradnl"/>
            </w:rPr>
            <w:t>5/19</w:t>
          </w:r>
        </w:p>
      </w:tc>
      <w:tc>
        <w:tcPr>
          <w:tcW w:w="1760" w:type="dxa"/>
          <w:tcBorders>
            <w:top w:val="nil"/>
            <w:left w:val="nil"/>
            <w:bottom w:val="single" w:sz="8" w:space="0" w:color="auto"/>
            <w:right w:val="single" w:sz="8" w:space="0" w:color="auto"/>
          </w:tcBorders>
          <w:shd w:val="clear" w:color="auto" w:fill="auto"/>
          <w:vAlign w:val="center"/>
          <w:hideMark/>
        </w:tcPr>
        <w:p w:rsidR="00995799" w:rsidRPr="00995799" w:rsidRDefault="00783197"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Cs/>
              <w:color w:val="000000"/>
              <w:sz w:val="24"/>
              <w:szCs w:val="24"/>
              <w:lang w:val="es-ES_tradnl" w:eastAsia="es-ES_tradnl"/>
            </w:rPr>
          </w:pPr>
          <w:r>
            <w:rPr>
              <w:rFonts w:ascii="Arial" w:eastAsia="MS Mincho" w:hAnsi="Arial" w:cs="Arial"/>
              <w:bCs/>
              <w:color w:val="000000"/>
              <w:sz w:val="24"/>
              <w:szCs w:val="24"/>
              <w:lang w:val="es-ES_tradnl" w:eastAsia="es-ES_tradnl"/>
            </w:rPr>
            <w:t>2</w:t>
          </w:r>
        </w:p>
      </w:tc>
      <w:tc>
        <w:tcPr>
          <w:tcW w:w="2136" w:type="dxa"/>
          <w:tcBorders>
            <w:top w:val="nil"/>
            <w:left w:val="nil"/>
            <w:bottom w:val="single" w:sz="8" w:space="0" w:color="auto"/>
            <w:right w:val="single" w:sz="8" w:space="0" w:color="auto"/>
          </w:tcBorders>
          <w:vAlign w:val="center"/>
        </w:tcPr>
        <w:p w:rsidR="00995799" w:rsidRPr="00995799" w:rsidRDefault="00995799" w:rsidP="00F21F18">
          <w:pPr>
            <w:widowControl w:val="0"/>
            <w:shd w:val="clear" w:color="auto" w:fill="FFFFFF"/>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center"/>
            <w:outlineLvl w:val="0"/>
            <w:rPr>
              <w:rFonts w:ascii="Arial" w:eastAsia="MS Mincho" w:hAnsi="Arial" w:cs="Arial"/>
              <w:bCs/>
              <w:color w:val="000000"/>
              <w:sz w:val="24"/>
              <w:szCs w:val="24"/>
              <w:lang w:val="es-ES_tradnl" w:eastAsia="es-ES_tradnl"/>
            </w:rPr>
          </w:pPr>
          <w:r w:rsidRPr="00995799">
            <w:rPr>
              <w:rFonts w:ascii="Arial" w:eastAsia="MS Mincho" w:hAnsi="Arial" w:cs="Arial"/>
              <w:bCs/>
              <w:color w:val="000000"/>
              <w:sz w:val="24"/>
              <w:szCs w:val="24"/>
              <w:lang w:val="es-ES_tradnl" w:eastAsia="es-ES_tradnl"/>
            </w:rPr>
            <w:fldChar w:fldCharType="begin"/>
          </w:r>
          <w:r w:rsidRPr="00995799">
            <w:rPr>
              <w:rFonts w:ascii="Arial" w:eastAsia="MS Mincho" w:hAnsi="Arial" w:cs="Arial"/>
              <w:bCs/>
              <w:color w:val="000000"/>
              <w:sz w:val="24"/>
              <w:szCs w:val="24"/>
              <w:lang w:val="es-ES_tradnl" w:eastAsia="es-ES_tradnl"/>
            </w:rPr>
            <w:instrText>PAGE   \* MERGEFORMAT</w:instrText>
          </w:r>
          <w:r w:rsidRPr="00995799">
            <w:rPr>
              <w:rFonts w:ascii="Arial" w:eastAsia="MS Mincho" w:hAnsi="Arial" w:cs="Arial"/>
              <w:bCs/>
              <w:color w:val="000000"/>
              <w:sz w:val="24"/>
              <w:szCs w:val="24"/>
              <w:lang w:val="es-ES_tradnl" w:eastAsia="es-ES_tradnl"/>
            </w:rPr>
            <w:fldChar w:fldCharType="separate"/>
          </w:r>
          <w:r w:rsidR="00783197" w:rsidRPr="00783197">
            <w:rPr>
              <w:rFonts w:ascii="Arial" w:eastAsia="MS Mincho" w:hAnsi="Arial" w:cs="Arial"/>
              <w:bCs/>
              <w:noProof/>
              <w:color w:val="000000"/>
              <w:sz w:val="24"/>
              <w:szCs w:val="24"/>
              <w:lang w:val="es-ES" w:eastAsia="es-ES_tradnl"/>
            </w:rPr>
            <w:t>6</w:t>
          </w:r>
          <w:r w:rsidRPr="00995799">
            <w:rPr>
              <w:rFonts w:ascii="Arial" w:eastAsia="MS Mincho" w:hAnsi="Arial" w:cs="Arial"/>
              <w:bCs/>
              <w:color w:val="000000"/>
              <w:sz w:val="24"/>
              <w:szCs w:val="24"/>
              <w:lang w:val="es-ES_tradnl" w:eastAsia="es-ES_tradnl"/>
            </w:rPr>
            <w:fldChar w:fldCharType="end"/>
          </w:r>
          <w:r w:rsidR="00783197">
            <w:rPr>
              <w:rFonts w:ascii="Arial" w:eastAsia="MS Mincho" w:hAnsi="Arial" w:cs="Arial"/>
              <w:bCs/>
              <w:color w:val="000000"/>
              <w:sz w:val="24"/>
              <w:szCs w:val="24"/>
              <w:lang w:val="es-ES_tradnl" w:eastAsia="es-ES_tradnl"/>
            </w:rPr>
            <w:t xml:space="preserve"> de 6</w:t>
          </w:r>
        </w:p>
      </w:tc>
    </w:tr>
  </w:tbl>
  <w:p w:rsidR="00995799" w:rsidRDefault="0099579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3495D"/>
    <w:multiLevelType w:val="hybridMultilevel"/>
    <w:tmpl w:val="4DA2AC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FF310F3"/>
    <w:multiLevelType w:val="hybridMultilevel"/>
    <w:tmpl w:val="CFFC8E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1FD437C"/>
    <w:multiLevelType w:val="hybridMultilevel"/>
    <w:tmpl w:val="1898F7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4B07230D"/>
    <w:multiLevelType w:val="hybridMultilevel"/>
    <w:tmpl w:val="DC321E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012032B"/>
    <w:multiLevelType w:val="hybridMultilevel"/>
    <w:tmpl w:val="43128A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42B4175"/>
    <w:multiLevelType w:val="hybridMultilevel"/>
    <w:tmpl w:val="1FE018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B2B4FF8"/>
    <w:multiLevelType w:val="hybridMultilevel"/>
    <w:tmpl w:val="2B40C4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5C9E755A"/>
    <w:multiLevelType w:val="hybridMultilevel"/>
    <w:tmpl w:val="7BA86A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F0D434D"/>
    <w:multiLevelType w:val="hybridMultilevel"/>
    <w:tmpl w:val="AFCA767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6376E4E"/>
    <w:multiLevelType w:val="hybridMultilevel"/>
    <w:tmpl w:val="C7188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788799F"/>
    <w:multiLevelType w:val="hybridMultilevel"/>
    <w:tmpl w:val="3D601980"/>
    <w:lvl w:ilvl="0" w:tplc="240A0001">
      <w:start w:val="1"/>
      <w:numFmt w:val="bullet"/>
      <w:lvlText w:val=""/>
      <w:lvlJc w:val="left"/>
      <w:pPr>
        <w:ind w:left="790" w:hanging="360"/>
      </w:pPr>
      <w:rPr>
        <w:rFonts w:ascii="Symbol" w:hAnsi="Symbol" w:hint="default"/>
      </w:rPr>
    </w:lvl>
    <w:lvl w:ilvl="1" w:tplc="240A0003" w:tentative="1">
      <w:start w:val="1"/>
      <w:numFmt w:val="bullet"/>
      <w:lvlText w:val="o"/>
      <w:lvlJc w:val="left"/>
      <w:pPr>
        <w:ind w:left="1510" w:hanging="360"/>
      </w:pPr>
      <w:rPr>
        <w:rFonts w:ascii="Courier New" w:hAnsi="Courier New" w:cs="Courier New" w:hint="default"/>
      </w:rPr>
    </w:lvl>
    <w:lvl w:ilvl="2" w:tplc="240A0005" w:tentative="1">
      <w:start w:val="1"/>
      <w:numFmt w:val="bullet"/>
      <w:lvlText w:val=""/>
      <w:lvlJc w:val="left"/>
      <w:pPr>
        <w:ind w:left="2230" w:hanging="360"/>
      </w:pPr>
      <w:rPr>
        <w:rFonts w:ascii="Wingdings" w:hAnsi="Wingdings" w:hint="default"/>
      </w:rPr>
    </w:lvl>
    <w:lvl w:ilvl="3" w:tplc="240A0001" w:tentative="1">
      <w:start w:val="1"/>
      <w:numFmt w:val="bullet"/>
      <w:lvlText w:val=""/>
      <w:lvlJc w:val="left"/>
      <w:pPr>
        <w:ind w:left="2950" w:hanging="360"/>
      </w:pPr>
      <w:rPr>
        <w:rFonts w:ascii="Symbol" w:hAnsi="Symbol" w:hint="default"/>
      </w:rPr>
    </w:lvl>
    <w:lvl w:ilvl="4" w:tplc="240A0003" w:tentative="1">
      <w:start w:val="1"/>
      <w:numFmt w:val="bullet"/>
      <w:lvlText w:val="o"/>
      <w:lvlJc w:val="left"/>
      <w:pPr>
        <w:ind w:left="3670" w:hanging="360"/>
      </w:pPr>
      <w:rPr>
        <w:rFonts w:ascii="Courier New" w:hAnsi="Courier New" w:cs="Courier New" w:hint="default"/>
      </w:rPr>
    </w:lvl>
    <w:lvl w:ilvl="5" w:tplc="240A0005" w:tentative="1">
      <w:start w:val="1"/>
      <w:numFmt w:val="bullet"/>
      <w:lvlText w:val=""/>
      <w:lvlJc w:val="left"/>
      <w:pPr>
        <w:ind w:left="4390" w:hanging="360"/>
      </w:pPr>
      <w:rPr>
        <w:rFonts w:ascii="Wingdings" w:hAnsi="Wingdings" w:hint="default"/>
      </w:rPr>
    </w:lvl>
    <w:lvl w:ilvl="6" w:tplc="240A0001" w:tentative="1">
      <w:start w:val="1"/>
      <w:numFmt w:val="bullet"/>
      <w:lvlText w:val=""/>
      <w:lvlJc w:val="left"/>
      <w:pPr>
        <w:ind w:left="5110" w:hanging="360"/>
      </w:pPr>
      <w:rPr>
        <w:rFonts w:ascii="Symbol" w:hAnsi="Symbol" w:hint="default"/>
      </w:rPr>
    </w:lvl>
    <w:lvl w:ilvl="7" w:tplc="240A0003" w:tentative="1">
      <w:start w:val="1"/>
      <w:numFmt w:val="bullet"/>
      <w:lvlText w:val="o"/>
      <w:lvlJc w:val="left"/>
      <w:pPr>
        <w:ind w:left="5830" w:hanging="360"/>
      </w:pPr>
      <w:rPr>
        <w:rFonts w:ascii="Courier New" w:hAnsi="Courier New" w:cs="Courier New" w:hint="default"/>
      </w:rPr>
    </w:lvl>
    <w:lvl w:ilvl="8" w:tplc="240A0005" w:tentative="1">
      <w:start w:val="1"/>
      <w:numFmt w:val="bullet"/>
      <w:lvlText w:val=""/>
      <w:lvlJc w:val="left"/>
      <w:pPr>
        <w:ind w:left="6550" w:hanging="360"/>
      </w:pPr>
      <w:rPr>
        <w:rFonts w:ascii="Wingdings" w:hAnsi="Wingdings" w:hint="default"/>
      </w:rPr>
    </w:lvl>
  </w:abstractNum>
  <w:num w:numId="1">
    <w:abstractNumId w:val="3"/>
  </w:num>
  <w:num w:numId="2">
    <w:abstractNumId w:val="6"/>
  </w:num>
  <w:num w:numId="3">
    <w:abstractNumId w:val="4"/>
  </w:num>
  <w:num w:numId="4">
    <w:abstractNumId w:val="8"/>
  </w:num>
  <w:num w:numId="5">
    <w:abstractNumId w:val="7"/>
  </w:num>
  <w:num w:numId="6">
    <w:abstractNumId w:val="9"/>
  </w:num>
  <w:num w:numId="7">
    <w:abstractNumId w:val="2"/>
  </w:num>
  <w:num w:numId="8">
    <w:abstractNumId w:val="0"/>
  </w:num>
  <w:num w:numId="9">
    <w:abstractNumId w:val="5"/>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2E7"/>
    <w:rsid w:val="00065B04"/>
    <w:rsid w:val="0008466E"/>
    <w:rsid w:val="00104A76"/>
    <w:rsid w:val="002108C9"/>
    <w:rsid w:val="002C59A7"/>
    <w:rsid w:val="00321D97"/>
    <w:rsid w:val="00416D5A"/>
    <w:rsid w:val="0042628C"/>
    <w:rsid w:val="00580BCD"/>
    <w:rsid w:val="00600DE2"/>
    <w:rsid w:val="006D6AE9"/>
    <w:rsid w:val="00776D0C"/>
    <w:rsid w:val="00783197"/>
    <w:rsid w:val="00811FD0"/>
    <w:rsid w:val="008A3AC9"/>
    <w:rsid w:val="008B4D3A"/>
    <w:rsid w:val="008E3B43"/>
    <w:rsid w:val="00995799"/>
    <w:rsid w:val="009F22E7"/>
    <w:rsid w:val="00A223F9"/>
    <w:rsid w:val="00AB55DA"/>
    <w:rsid w:val="00BF6F32"/>
    <w:rsid w:val="00CE1003"/>
    <w:rsid w:val="00E22887"/>
    <w:rsid w:val="00E32801"/>
    <w:rsid w:val="00E95A72"/>
    <w:rsid w:val="00FA6E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E44F8D-BC5C-4170-8243-C222EE3B7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22E7"/>
    <w:pPr>
      <w:ind w:left="720"/>
      <w:contextualSpacing/>
    </w:pPr>
  </w:style>
  <w:style w:type="paragraph" w:styleId="Encabezado">
    <w:name w:val="header"/>
    <w:basedOn w:val="Normal"/>
    <w:link w:val="EncabezadoCar"/>
    <w:uiPriority w:val="99"/>
    <w:unhideWhenUsed/>
    <w:rsid w:val="009957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5799"/>
  </w:style>
  <w:style w:type="paragraph" w:styleId="Piedepgina">
    <w:name w:val="footer"/>
    <w:basedOn w:val="Normal"/>
    <w:link w:val="PiedepginaCar"/>
    <w:uiPriority w:val="99"/>
    <w:unhideWhenUsed/>
    <w:rsid w:val="009957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5799"/>
  </w:style>
  <w:style w:type="table" w:customStyle="1" w:styleId="TableGrid">
    <w:name w:val="TableGrid"/>
    <w:rsid w:val="0008466E"/>
    <w:pPr>
      <w:spacing w:after="0" w:line="240" w:lineRule="auto"/>
    </w:pPr>
    <w:rPr>
      <w:rFonts w:eastAsiaTheme="minorEastAsia"/>
      <w:lang w:eastAsia="es-CO"/>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vacca@zonafrancadepereira.com" TargetMode="External"/><Relationship Id="rId13" Type="http://schemas.openxmlformats.org/officeDocument/2006/relationships/hyperlink" Target="mailto:ingresos@zonafrancadepereira.com" TargetMode="External"/><Relationship Id="rId3" Type="http://schemas.openxmlformats.org/officeDocument/2006/relationships/settings" Target="settings.xml"/><Relationship Id="rId7" Type="http://schemas.openxmlformats.org/officeDocument/2006/relationships/hyperlink" Target="mailto:jvacca@zonafrancadepereira.com" TargetMode="External"/><Relationship Id="rId12" Type="http://schemas.openxmlformats.org/officeDocument/2006/relationships/hyperlink" Target="mailto:jvacca@zonafrancadepereir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vacca@zonafrancadepereira.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jvacca@zonafrancadepereira.com" TargetMode="External"/><Relationship Id="rId4" Type="http://schemas.openxmlformats.org/officeDocument/2006/relationships/webSettings" Target="webSettings.xml"/><Relationship Id="rId9" Type="http://schemas.openxmlformats.org/officeDocument/2006/relationships/hyperlink" Target="mailto:jvacca@zonafrancadepereira.co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6</Pages>
  <Words>1528</Words>
  <Characters>8407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ZFIP-SOPORTE</dc:creator>
  <cp:lastModifiedBy>ZFIP-SIG</cp:lastModifiedBy>
  <cp:revision>5</cp:revision>
  <dcterms:created xsi:type="dcterms:W3CDTF">2019-05-06T18:39:00Z</dcterms:created>
  <dcterms:modified xsi:type="dcterms:W3CDTF">2019-05-21T15:29:00Z</dcterms:modified>
</cp:coreProperties>
</file>